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385" w:type="dxa"/>
        <w:tblLook w:val="04A0" w:firstRow="1" w:lastRow="0" w:firstColumn="1" w:lastColumn="0" w:noHBand="0" w:noVBand="1"/>
      </w:tblPr>
      <w:tblGrid>
        <w:gridCol w:w="576"/>
        <w:gridCol w:w="2555"/>
        <w:gridCol w:w="980"/>
        <w:gridCol w:w="562"/>
        <w:gridCol w:w="1139"/>
        <w:gridCol w:w="2405"/>
        <w:gridCol w:w="1977"/>
        <w:gridCol w:w="154"/>
        <w:gridCol w:w="37"/>
      </w:tblGrid>
      <w:tr w:rsidR="004C2CD8" w:rsidRPr="004C2CD8" w14:paraId="6FED5BCB" w14:textId="77777777" w:rsidTr="002A5840">
        <w:trPr>
          <w:trHeight w:val="3974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5CCE5" w14:textId="77777777" w:rsidR="00D32B1C" w:rsidRPr="00215F6D" w:rsidRDefault="00D32B1C" w:rsidP="00316DF8">
            <w:pPr>
              <w:ind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A4256EA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0D343D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14:paraId="1B99CAD9" w14:textId="77777777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9FBD2B" w14:textId="77777777" w:rsidR="0027774A" w:rsidRDefault="0027774A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7774A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63A1D6F2" w14:textId="4AEA6700" w:rsidR="00D32B1C" w:rsidRPr="00215F6D" w:rsidRDefault="0027774A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7774A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 w:rsidRPr="0027774A">
              <w:rPr>
                <w:rFonts w:ascii="Times New Roman" w:hAnsi="Times New Roman"/>
                <w:b/>
                <w:sz w:val="24"/>
                <w:szCs w:val="24"/>
              </w:rPr>
              <w:t>КиКГЕОСТРОЙ</w:t>
            </w:r>
            <w:proofErr w:type="spellEnd"/>
            <w:r w:rsidRPr="0027774A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14:paraId="475CEA55" w14:textId="7EF649B1" w:rsidR="0071095E" w:rsidRDefault="0071095E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76194A" w14:textId="52B50DD0" w:rsidR="009519FC" w:rsidRDefault="009519F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DFCDEA" w14:textId="77777777" w:rsidR="009519FC" w:rsidRDefault="009519F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BFDBAD" w14:textId="5A08EB64" w:rsidR="00D32B1C" w:rsidRPr="00215F6D" w:rsidRDefault="00D32B1C" w:rsidP="00316DF8">
            <w:pPr>
              <w:spacing w:after="0" w:line="240" w:lineRule="auto"/>
              <w:ind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 xml:space="preserve">________________ </w:t>
            </w:r>
            <w:r w:rsidR="0027774A" w:rsidRPr="0027774A">
              <w:rPr>
                <w:rFonts w:ascii="Times New Roman" w:hAnsi="Times New Roman"/>
                <w:b/>
                <w:sz w:val="24"/>
                <w:szCs w:val="24"/>
              </w:rPr>
              <w:t xml:space="preserve">Ю.Ф. </w:t>
            </w:r>
            <w:proofErr w:type="spellStart"/>
            <w:r w:rsidR="0027774A" w:rsidRPr="0027774A">
              <w:rPr>
                <w:rFonts w:ascii="Times New Roman" w:hAnsi="Times New Roman"/>
                <w:b/>
                <w:sz w:val="24"/>
                <w:szCs w:val="24"/>
              </w:rPr>
              <w:t>Кесслер</w:t>
            </w:r>
            <w:proofErr w:type="spellEnd"/>
          </w:p>
          <w:p w14:paraId="255B6CEB" w14:textId="233B547D" w:rsidR="00D32B1C" w:rsidRPr="00215F6D" w:rsidRDefault="00D32B1C" w:rsidP="00CE0A07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«____»</w:t>
            </w:r>
            <w:r w:rsidR="002777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______________202</w:t>
            </w:r>
            <w:r w:rsidR="00347E3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15F6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3F6E2A85" w14:textId="77777777" w:rsidR="00D32B1C" w:rsidRPr="00215F6D" w:rsidRDefault="00D32B1C" w:rsidP="00316DF8">
            <w:pPr>
              <w:ind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1FE2C" w14:textId="77777777" w:rsidR="00D32B1C" w:rsidRPr="00215F6D" w:rsidRDefault="00D32B1C" w:rsidP="00316DF8">
            <w:pPr>
              <w:ind w:right="-3633" w:hanging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6086E5" w14:textId="77777777" w:rsidR="00D32B1C" w:rsidRPr="004C2CD8" w:rsidRDefault="00D32B1C" w:rsidP="00316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</w:rPr>
            </w:pPr>
            <w:r w:rsidRPr="004C2CD8">
              <w:rPr>
                <w:rFonts w:ascii="Times New Roman" w:hAnsi="Times New Roman"/>
                <w:b/>
              </w:rPr>
              <w:t xml:space="preserve">Приложение № 1 </w:t>
            </w:r>
          </w:p>
          <w:p w14:paraId="423BFE82" w14:textId="77777777" w:rsidR="003555A5" w:rsidRDefault="00D32B1C" w:rsidP="00355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</w:rPr>
            </w:pPr>
            <w:r w:rsidRPr="004C2CD8">
              <w:rPr>
                <w:rFonts w:ascii="Times New Roman" w:hAnsi="Times New Roman"/>
                <w:b/>
              </w:rPr>
              <w:t xml:space="preserve">к Договору подряда </w:t>
            </w:r>
            <w:r w:rsidR="00937D76">
              <w:rPr>
                <w:rFonts w:ascii="Times New Roman" w:hAnsi="Times New Roman"/>
                <w:b/>
              </w:rPr>
              <w:t xml:space="preserve">№ </w:t>
            </w:r>
            <w:r w:rsidR="004145F6">
              <w:rPr>
                <w:rFonts w:ascii="Times New Roman" w:hAnsi="Times New Roman"/>
                <w:b/>
              </w:rPr>
              <w:t xml:space="preserve">6-КЗ-КИКГС </w:t>
            </w:r>
          </w:p>
          <w:p w14:paraId="293A8C1A" w14:textId="325000D0" w:rsidR="0071095E" w:rsidRPr="004C2CD8" w:rsidRDefault="004145F6" w:rsidP="00355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</w:t>
            </w:r>
            <w:r w:rsidR="003555A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24</w:t>
            </w:r>
            <w:r w:rsidR="00937D76" w:rsidRPr="00761217">
              <w:rPr>
                <w:rFonts w:ascii="Times New Roman" w:hAnsi="Times New Roman"/>
                <w:b/>
              </w:rPr>
              <w:t>.0</w:t>
            </w:r>
            <w:r w:rsidR="00B9009D">
              <w:rPr>
                <w:rFonts w:ascii="Times New Roman" w:hAnsi="Times New Roman"/>
                <w:b/>
              </w:rPr>
              <w:t>4</w:t>
            </w:r>
            <w:r w:rsidR="00937D76" w:rsidRPr="00761217">
              <w:rPr>
                <w:rFonts w:ascii="Times New Roman" w:hAnsi="Times New Roman"/>
                <w:b/>
              </w:rPr>
              <w:t>.2026г.</w:t>
            </w:r>
          </w:p>
          <w:p w14:paraId="1F4C9C54" w14:textId="77777777" w:rsidR="00D32B1C" w:rsidRPr="004C2CD8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15FD7C" w14:textId="77777777" w:rsidR="00D32B1C" w:rsidRPr="004C2CD8" w:rsidRDefault="00D32B1C" w:rsidP="009519FC">
            <w:pPr>
              <w:spacing w:after="0" w:line="240" w:lineRule="auto"/>
              <w:ind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2CD8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14:paraId="3BAA5603" w14:textId="77777777" w:rsidR="00D32B1C" w:rsidRPr="004C2CD8" w:rsidRDefault="00D32B1C" w:rsidP="00316DF8">
            <w:pPr>
              <w:spacing w:after="0" w:line="240" w:lineRule="auto"/>
              <w:ind w:hanging="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AC47B5" w14:textId="08321DE2" w:rsidR="009519FC" w:rsidRPr="00120C11" w:rsidRDefault="009519FC" w:rsidP="009519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0C11">
              <w:rPr>
                <w:rFonts w:ascii="Times New Roman" w:hAnsi="Times New Roman"/>
                <w:b/>
              </w:rPr>
              <w:t xml:space="preserve">Директор по эксплуатации и безопасности </w:t>
            </w:r>
            <w:r>
              <w:rPr>
                <w:rFonts w:ascii="Times New Roman" w:hAnsi="Times New Roman"/>
                <w:b/>
              </w:rPr>
              <w:t xml:space="preserve">               </w:t>
            </w:r>
            <w:r w:rsidRPr="00120C11">
              <w:rPr>
                <w:rFonts w:ascii="Times New Roman" w:hAnsi="Times New Roman"/>
                <w:b/>
              </w:rPr>
              <w:t>производственной деятельности</w:t>
            </w:r>
          </w:p>
          <w:p w14:paraId="6F47DF44" w14:textId="77777777" w:rsidR="009519FC" w:rsidRPr="00120C11" w:rsidRDefault="009519FC" w:rsidP="009519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0C11">
              <w:rPr>
                <w:rFonts w:ascii="Times New Roman" w:hAnsi="Times New Roman"/>
                <w:b/>
              </w:rPr>
              <w:t>АО «Коломенский завод»</w:t>
            </w:r>
          </w:p>
          <w:p w14:paraId="1A310A65" w14:textId="71658BAC" w:rsidR="00BB002A" w:rsidRPr="000D4651" w:rsidRDefault="00BB002A" w:rsidP="002C7FC0">
            <w:pPr>
              <w:pStyle w:val="a7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CF75F7" w14:textId="40248B7F" w:rsidR="00D32B1C" w:rsidRPr="009519FC" w:rsidRDefault="00D32B1C" w:rsidP="009519FC">
            <w:pPr>
              <w:spacing w:after="0" w:line="240" w:lineRule="auto"/>
              <w:ind w:left="-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46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 </w:t>
            </w:r>
            <w:r w:rsidR="009519FC" w:rsidRPr="00120C11">
              <w:rPr>
                <w:rFonts w:ascii="Times New Roman" w:hAnsi="Times New Roman"/>
                <w:b/>
              </w:rPr>
              <w:t xml:space="preserve">В.С. </w:t>
            </w:r>
            <w:proofErr w:type="spellStart"/>
            <w:r w:rsidR="009519FC" w:rsidRPr="00120C11">
              <w:rPr>
                <w:rFonts w:ascii="Times New Roman" w:hAnsi="Times New Roman"/>
                <w:b/>
              </w:rPr>
              <w:t>Степанкевич</w:t>
            </w:r>
            <w:proofErr w:type="spellEnd"/>
            <w:r w:rsidR="009519FC" w:rsidRPr="000D46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D4651">
              <w:rPr>
                <w:rFonts w:ascii="Times New Roman" w:hAnsi="Times New Roman"/>
                <w:b/>
                <w:sz w:val="24"/>
                <w:szCs w:val="24"/>
              </w:rPr>
              <w:t>«____»______________202</w:t>
            </w:r>
            <w:r w:rsidR="00347E3B" w:rsidRPr="000D46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D4651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4C2C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908C7" w:rsidRPr="00133AE4" w14:paraId="78E80F64" w14:textId="77777777" w:rsidTr="002A5840">
        <w:tc>
          <w:tcPr>
            <w:tcW w:w="103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168B5F4" w14:textId="77777777" w:rsidR="005908C7" w:rsidRPr="00133AE4" w:rsidRDefault="005908C7" w:rsidP="0059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33AE4">
              <w:rPr>
                <w:rFonts w:ascii="Times New Roman" w:hAnsi="Times New Roman"/>
                <w:b/>
                <w:sz w:val="32"/>
                <w:szCs w:val="32"/>
              </w:rPr>
              <w:t>Техническое задание</w:t>
            </w:r>
          </w:p>
          <w:p w14:paraId="3481F6DB" w14:textId="051CEACF" w:rsidR="00722FA5" w:rsidRPr="00133AE4" w:rsidRDefault="00722FA5" w:rsidP="0059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A5840" w:rsidRPr="00FE5694" w14:paraId="3D2FBBB6" w14:textId="77777777" w:rsidTr="002A5840">
        <w:trPr>
          <w:gridAfter w:val="1"/>
          <w:wAfter w:w="37" w:type="dxa"/>
        </w:trPr>
        <w:tc>
          <w:tcPr>
            <w:tcW w:w="576" w:type="dxa"/>
            <w:tcBorders>
              <w:top w:val="single" w:sz="4" w:space="0" w:color="auto"/>
            </w:tcBorders>
          </w:tcPr>
          <w:p w14:paraId="73072E28" w14:textId="77777777" w:rsidR="002A5840" w:rsidRPr="00FE5694" w:rsidRDefault="002A5840" w:rsidP="00B416B1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№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bottom"/>
          </w:tcPr>
          <w:p w14:paraId="7582A093" w14:textId="77777777" w:rsidR="002A5840" w:rsidRPr="00FE5694" w:rsidRDefault="002A5840" w:rsidP="00B416B1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217" w:type="dxa"/>
            <w:gridSpan w:val="6"/>
            <w:tcBorders>
              <w:top w:val="single" w:sz="4" w:space="0" w:color="auto"/>
            </w:tcBorders>
            <w:vAlign w:val="center"/>
          </w:tcPr>
          <w:p w14:paraId="2F5724E9" w14:textId="77777777" w:rsidR="002A5840" w:rsidRPr="00FE5694" w:rsidRDefault="002A5840" w:rsidP="00B416B1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2A5840" w:rsidRPr="00FE5694" w14:paraId="50BDC21C" w14:textId="77777777" w:rsidTr="002A5840">
        <w:trPr>
          <w:gridAfter w:val="1"/>
          <w:wAfter w:w="37" w:type="dxa"/>
          <w:trHeight w:val="404"/>
        </w:trPr>
        <w:tc>
          <w:tcPr>
            <w:tcW w:w="576" w:type="dxa"/>
          </w:tcPr>
          <w:p w14:paraId="6B411061" w14:textId="77777777" w:rsidR="002A5840" w:rsidRPr="00FE5694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A1E3C38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7217" w:type="dxa"/>
            <w:gridSpan w:val="6"/>
          </w:tcPr>
          <w:p w14:paraId="34F9083C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Решение собственника </w:t>
            </w:r>
          </w:p>
        </w:tc>
      </w:tr>
      <w:tr w:rsidR="002A5840" w:rsidRPr="00FE5694" w14:paraId="4BF41AF3" w14:textId="77777777" w:rsidTr="002A5840">
        <w:trPr>
          <w:gridAfter w:val="1"/>
          <w:wAfter w:w="37" w:type="dxa"/>
          <w:trHeight w:val="404"/>
        </w:trPr>
        <w:tc>
          <w:tcPr>
            <w:tcW w:w="576" w:type="dxa"/>
          </w:tcPr>
          <w:p w14:paraId="1ACC7D9F" w14:textId="77777777" w:rsidR="002A5840" w:rsidRPr="00FE5694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1FC013F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Застройщик/Заказчик</w:t>
            </w:r>
          </w:p>
        </w:tc>
        <w:tc>
          <w:tcPr>
            <w:tcW w:w="7217" w:type="dxa"/>
            <w:gridSpan w:val="6"/>
          </w:tcPr>
          <w:p w14:paraId="2BC8A87A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АО «Коломенский завод» - Заказчик</w:t>
            </w:r>
          </w:p>
        </w:tc>
      </w:tr>
      <w:tr w:rsidR="002A5840" w:rsidRPr="00FE5694" w14:paraId="4FBC3101" w14:textId="77777777" w:rsidTr="002A5840">
        <w:trPr>
          <w:gridAfter w:val="1"/>
          <w:wAfter w:w="37" w:type="dxa"/>
          <w:trHeight w:val="404"/>
        </w:trPr>
        <w:tc>
          <w:tcPr>
            <w:tcW w:w="576" w:type="dxa"/>
          </w:tcPr>
          <w:p w14:paraId="6EBAB2D1" w14:textId="77777777" w:rsidR="002A5840" w:rsidRPr="00FE5694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B6AF444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Технический заказчик</w:t>
            </w:r>
          </w:p>
        </w:tc>
        <w:tc>
          <w:tcPr>
            <w:tcW w:w="7217" w:type="dxa"/>
            <w:gridSpan w:val="6"/>
          </w:tcPr>
          <w:p w14:paraId="21297D64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ООО «</w:t>
            </w:r>
            <w:proofErr w:type="spellStart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Проминжиниринг</w:t>
            </w:r>
            <w:proofErr w:type="spellEnd"/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»</w:t>
            </w:r>
          </w:p>
        </w:tc>
      </w:tr>
      <w:tr w:rsidR="002A5840" w:rsidRPr="00FE5694" w14:paraId="5DFE42AF" w14:textId="77777777" w:rsidTr="002A5840">
        <w:trPr>
          <w:gridAfter w:val="1"/>
          <w:wAfter w:w="37" w:type="dxa"/>
          <w:trHeight w:val="404"/>
        </w:trPr>
        <w:tc>
          <w:tcPr>
            <w:tcW w:w="576" w:type="dxa"/>
          </w:tcPr>
          <w:p w14:paraId="01B0DEBD" w14:textId="77777777" w:rsidR="002A5840" w:rsidRPr="00FE5694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95DB74C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7217" w:type="dxa"/>
            <w:gridSpan w:val="6"/>
          </w:tcPr>
          <w:p w14:paraId="1B4DD91F" w14:textId="77777777" w:rsidR="002A5840" w:rsidRPr="00FE5694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Определяется на основании конкурсных процедур.</w:t>
            </w:r>
          </w:p>
          <w:p w14:paraId="148F4412" w14:textId="77777777" w:rsidR="002A5840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Обладающая соответствующими допусками СРО.</w:t>
            </w:r>
          </w:p>
          <w:p w14:paraId="573316CB" w14:textId="77777777" w:rsidR="002A5840" w:rsidRPr="00FE5694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</w:p>
        </w:tc>
      </w:tr>
      <w:tr w:rsidR="002A5840" w:rsidRPr="009F0AEC" w14:paraId="2AD1F5E3" w14:textId="77777777" w:rsidTr="002A5840">
        <w:trPr>
          <w:gridAfter w:val="1"/>
          <w:wAfter w:w="37" w:type="dxa"/>
          <w:trHeight w:val="404"/>
        </w:trPr>
        <w:tc>
          <w:tcPr>
            <w:tcW w:w="576" w:type="dxa"/>
          </w:tcPr>
          <w:p w14:paraId="7E5124B6" w14:textId="77777777" w:rsidR="002A5840" w:rsidRPr="00FE5694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9FA64F7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Вид строительства</w:t>
            </w:r>
          </w:p>
        </w:tc>
        <w:tc>
          <w:tcPr>
            <w:tcW w:w="7217" w:type="dxa"/>
            <w:gridSpan w:val="6"/>
          </w:tcPr>
          <w:p w14:paraId="65FFFB2B" w14:textId="77777777" w:rsidR="002A5840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E1D7B">
              <w:rPr>
                <w:rFonts w:eastAsia="Times New Roman" w:cs="Calibri"/>
                <w:sz w:val="24"/>
                <w:szCs w:val="24"/>
                <w:lang w:eastAsia="ru-RU"/>
              </w:rPr>
              <w:t>Комплексная реконструкция и восстановление строительных конструкций цеха М-10, включая: кровля и фонари, усиление каркаса кровли здания, устройство полов и фундаментов под оборудование, электроснабжение, системы безопасности и автоматика, инженерные сети, подкрановые пути.</w:t>
            </w:r>
          </w:p>
          <w:p w14:paraId="28539D9A" w14:textId="77777777" w:rsidR="002A5840" w:rsidRPr="00AE1D7B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561F8F5E" w14:textId="77777777" w:rsidTr="002A5840">
        <w:trPr>
          <w:gridAfter w:val="1"/>
          <w:wAfter w:w="37" w:type="dxa"/>
          <w:trHeight w:val="685"/>
        </w:trPr>
        <w:tc>
          <w:tcPr>
            <w:tcW w:w="576" w:type="dxa"/>
          </w:tcPr>
          <w:p w14:paraId="53D2D03E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98BBF00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217" w:type="dxa"/>
            <w:gridSpan w:val="6"/>
          </w:tcPr>
          <w:p w14:paraId="612B5317" w14:textId="77777777" w:rsidR="002A5840" w:rsidRPr="000B11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AE1D7B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Финансирование проекта осуществляется за счет собственных средств АО «Коломенский завод» и привлечённых инвестиций.</w:t>
            </w:r>
          </w:p>
        </w:tc>
      </w:tr>
      <w:tr w:rsidR="002A5840" w:rsidRPr="009F0AEC" w14:paraId="3B844912" w14:textId="77777777" w:rsidTr="002A5840">
        <w:trPr>
          <w:gridAfter w:val="1"/>
          <w:wAfter w:w="37" w:type="dxa"/>
          <w:trHeight w:val="711"/>
        </w:trPr>
        <w:tc>
          <w:tcPr>
            <w:tcW w:w="576" w:type="dxa"/>
          </w:tcPr>
          <w:p w14:paraId="13CBE636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04B7006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Исходные данные, включая сведения о проектной и рабочей документации объекта.</w:t>
            </w:r>
          </w:p>
        </w:tc>
        <w:tc>
          <w:tcPr>
            <w:tcW w:w="7217" w:type="dxa"/>
            <w:gridSpan w:val="6"/>
          </w:tcPr>
          <w:p w14:paraId="391557D1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b/>
                <w:bCs/>
                <w:sz w:val="24"/>
                <w:szCs w:val="24"/>
              </w:rPr>
              <w:t>Ценовая таблица</w:t>
            </w:r>
            <w:r w:rsidRPr="009F0AEC">
              <w:rPr>
                <w:rFonts w:cs="Calibri"/>
                <w:sz w:val="24"/>
                <w:szCs w:val="24"/>
              </w:rPr>
              <w:t>. Объект: «Производство строительно-монтажных работ» по объекту: цех М-10 инв.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№</w:t>
            </w:r>
            <w:r>
              <w:rPr>
                <w:rFonts w:cs="Calibri"/>
                <w:sz w:val="24"/>
                <w:szCs w:val="24"/>
              </w:rPr>
              <w:t xml:space="preserve"> 290000111; </w:t>
            </w:r>
            <w:r w:rsidRPr="00440BA3">
              <w:rPr>
                <w:rFonts w:cs="Calibri"/>
                <w:sz w:val="24"/>
                <w:szCs w:val="24"/>
              </w:rPr>
              <w:t>устройство оснований под монтаж оборудования</w:t>
            </w:r>
            <w:r w:rsidRPr="009F0AEC">
              <w:rPr>
                <w:rFonts w:cs="Calibri"/>
                <w:sz w:val="24"/>
                <w:szCs w:val="24"/>
              </w:rPr>
              <w:t xml:space="preserve">» на территории </w:t>
            </w:r>
            <w:r>
              <w:rPr>
                <w:rFonts w:cs="Calibri"/>
                <w:sz w:val="24"/>
                <w:szCs w:val="24"/>
              </w:rPr>
              <w:br/>
            </w:r>
            <w:r w:rsidRPr="009F0AEC">
              <w:rPr>
                <w:rFonts w:cs="Calibri"/>
                <w:sz w:val="24"/>
                <w:szCs w:val="24"/>
              </w:rPr>
              <w:t>АО «Коломенский завод», расположенного по адресу: Московская область, г. Коломна, ул. Партизан 42;</w:t>
            </w:r>
          </w:p>
          <w:p w14:paraId="02D6CB44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b/>
                <w:bCs/>
                <w:sz w:val="24"/>
                <w:szCs w:val="24"/>
              </w:rPr>
              <w:t>Ведомости объемов работ</w:t>
            </w:r>
            <w:r w:rsidRPr="009F0AEC">
              <w:rPr>
                <w:rFonts w:cs="Calibri"/>
                <w:sz w:val="24"/>
                <w:szCs w:val="24"/>
              </w:rPr>
              <w:t xml:space="preserve">: </w:t>
            </w:r>
          </w:p>
          <w:p w14:paraId="0540971F" w14:textId="77777777" w:rsidR="002A5840" w:rsidRPr="009F0AEC" w:rsidRDefault="002A5840" w:rsidP="002A5840">
            <w:pPr>
              <w:pStyle w:val="af1"/>
              <w:numPr>
                <w:ilvl w:val="0"/>
                <w:numId w:val="42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Объект: Устройство фундаментов под оборудование и плиты пола цеха М10 (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противодымная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вентиляция; система пожарной сигнализации; внутреннее электрооборудование; система электроснабжения и автоматизации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противодымной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вентиляции; внутренний водосток; наружный водосток) на территории АО «Коломенский завод»;</w:t>
            </w:r>
          </w:p>
          <w:p w14:paraId="19F22236" w14:textId="77777777" w:rsidR="002A5840" w:rsidRPr="009F0AEC" w:rsidRDefault="002A5840" w:rsidP="002A5840">
            <w:pPr>
              <w:pStyle w:val="af1"/>
              <w:numPr>
                <w:ilvl w:val="0"/>
                <w:numId w:val="42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Объект: Восстановление строительных конструкций крыши, кровельного покрытия цеха М-10 (архитектурные решения; конструктивные решения; внутреннее электрооборудование) на территории АО «Коломенский завод»;</w:t>
            </w:r>
          </w:p>
          <w:p w14:paraId="79172096" w14:textId="77777777" w:rsidR="002A5840" w:rsidRPr="009F0AEC" w:rsidRDefault="002A5840" w:rsidP="002A5840">
            <w:pPr>
              <w:pStyle w:val="af1"/>
              <w:numPr>
                <w:ilvl w:val="0"/>
                <w:numId w:val="42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lastRenderedPageBreak/>
              <w:t>Объект: Усиление подкрановых путей цеха М10 (раздел 1. архитектурно-строительные решения; раздел 2. архитектурно-строительные решения; раздел. Конструкции металлические) на объекте "Коломенский завод";</w:t>
            </w:r>
          </w:p>
          <w:p w14:paraId="074A072E" w14:textId="77777777" w:rsidR="002A5840" w:rsidRPr="009F0AEC" w:rsidRDefault="002A5840" w:rsidP="002A5840">
            <w:pPr>
              <w:pStyle w:val="af1"/>
              <w:numPr>
                <w:ilvl w:val="0"/>
                <w:numId w:val="42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Объект: Проектное решение по распределению электроэнергии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шинопроводом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0,4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кВ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(Силовое электрооборудование) на объекте "Коломенский завод";</w:t>
            </w:r>
          </w:p>
          <w:p w14:paraId="3E022223" w14:textId="77777777" w:rsidR="002A5840" w:rsidRPr="009F0AEC" w:rsidRDefault="002A5840" w:rsidP="002A5840">
            <w:pPr>
              <w:pStyle w:val="af1"/>
              <w:numPr>
                <w:ilvl w:val="0"/>
                <w:numId w:val="42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Устройство </w:t>
            </w:r>
            <w:r>
              <w:rPr>
                <w:rFonts w:cs="Calibri"/>
                <w:sz w:val="24"/>
                <w:szCs w:val="24"/>
              </w:rPr>
              <w:t>оснований</w:t>
            </w:r>
            <w:r w:rsidRPr="009F0AEC">
              <w:rPr>
                <w:rFonts w:cs="Calibri"/>
                <w:sz w:val="24"/>
                <w:szCs w:val="24"/>
              </w:rPr>
              <w:t xml:space="preserve"> под</w:t>
            </w:r>
            <w:r>
              <w:rPr>
                <w:rFonts w:cs="Calibri"/>
                <w:sz w:val="24"/>
                <w:szCs w:val="24"/>
              </w:rPr>
              <w:t xml:space="preserve"> монтаж</w:t>
            </w:r>
            <w:r w:rsidRPr="009F0AEC">
              <w:rPr>
                <w:rFonts w:cs="Calibri"/>
                <w:sz w:val="24"/>
                <w:szCs w:val="24"/>
              </w:rPr>
              <w:t xml:space="preserve"> оборудовани</w:t>
            </w:r>
            <w:r>
              <w:rPr>
                <w:rFonts w:cs="Calibri"/>
                <w:sz w:val="24"/>
                <w:szCs w:val="24"/>
              </w:rPr>
              <w:t>я</w:t>
            </w:r>
            <w:r w:rsidRPr="009F0AEC">
              <w:rPr>
                <w:rFonts w:cs="Calibri"/>
                <w:sz w:val="24"/>
                <w:szCs w:val="24"/>
              </w:rPr>
              <w:t xml:space="preserve"> и плиты пола цеха М10 (конструкции железобетонные), на территории АО "Коломенский завод".</w:t>
            </w:r>
          </w:p>
          <w:p w14:paraId="72E47BEB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Паспорт БТИ с экспликацией помещений;</w:t>
            </w:r>
          </w:p>
          <w:p w14:paraId="4272D318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Рабочая документация:</w:t>
            </w:r>
          </w:p>
          <w:p w14:paraId="4A1908C6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1КДС3-09-12-2024-АР (Архитектурные решения);</w:t>
            </w:r>
          </w:p>
          <w:p w14:paraId="3D727197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1К-ДС3-09-12-2024-КР (Конструктивные решения);</w:t>
            </w:r>
          </w:p>
          <w:p w14:paraId="6A7C89A4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1КДС3-09-12-2024-ЭМ (Внутреннее электрооборудование);</w:t>
            </w:r>
          </w:p>
          <w:p w14:paraId="46B945F9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1К-ДС3-09-12-2024-ПОС (Проект организации строительства);</w:t>
            </w:r>
          </w:p>
          <w:p w14:paraId="4CBE42CA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2-2024-АС.1 (Усиление подкрановых путей цеха М10. Раздел 1. Архитектурно-строительные решения);</w:t>
            </w:r>
          </w:p>
          <w:p w14:paraId="3A151759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2-2024-АС.2 (Усиление подкрановых путей цеха М10. Раздел 2. Архитектурно-строительные решения);</w:t>
            </w:r>
          </w:p>
          <w:p w14:paraId="562D949C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КППС.М-10-КМ (Усиление подкрановых путей цеха М10. Раздел. Конструкции металлические);</w:t>
            </w:r>
          </w:p>
          <w:p w14:paraId="2DAB185D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2-2024-ПОС (Усиление подкрановых путей цеха М10. Раздел 5. Проект организации строительства);</w:t>
            </w:r>
          </w:p>
          <w:p w14:paraId="17D26CA6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  <w:lang w:val="en-US"/>
              </w:rPr>
              <w:t>107-24/</w:t>
            </w:r>
            <w:r w:rsidRPr="009F0AEC">
              <w:rPr>
                <w:rFonts w:cs="Calibri"/>
                <w:sz w:val="24"/>
                <w:szCs w:val="24"/>
              </w:rPr>
              <w:t>М10-КЖ1 (Конструкции железобетонные);</w:t>
            </w:r>
          </w:p>
          <w:p w14:paraId="7E9ECD01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107-24/М10-ПВ (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Противодымная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вентиляция);</w:t>
            </w:r>
          </w:p>
          <w:p w14:paraId="2D2BA21D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107-24/М10-АПСиСОУЭ (Система пожарной сигнализации. Система оповещения и управления эвакуацией людей при пожаре);</w:t>
            </w:r>
          </w:p>
          <w:p w14:paraId="7DF70B06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107-24/М10-ЭМ (Внутреннее электрооборудование);</w:t>
            </w:r>
          </w:p>
          <w:p w14:paraId="096ED2E1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107-24/М10-ЭС-2 (Система электроснабжения и автоматизации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противодымной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вентиляции);</w:t>
            </w:r>
          </w:p>
          <w:p w14:paraId="7B9CB237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107-24/М10-ВК (Внутренний водосток);</w:t>
            </w:r>
          </w:p>
          <w:p w14:paraId="456DD5D3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107-24/М10-НК (Наружный водосток);</w:t>
            </w:r>
          </w:p>
          <w:p w14:paraId="21B0E495" w14:textId="77777777" w:rsidR="002A5840" w:rsidRPr="009F0AEC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107-24/М10-ПОС-1 (Раздел5. Проект организации строительства);</w:t>
            </w:r>
          </w:p>
          <w:p w14:paraId="1A3DF54F" w14:textId="77777777" w:rsidR="002A5840" w:rsidRDefault="002A5840" w:rsidP="002A5840">
            <w:pPr>
              <w:pStyle w:val="af1"/>
              <w:numPr>
                <w:ilvl w:val="0"/>
                <w:numId w:val="41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600-24-ЭМ (Силовое электрооборудование);</w:t>
            </w:r>
          </w:p>
          <w:p w14:paraId="55F88E9F" w14:textId="77777777" w:rsidR="002A5840" w:rsidRPr="009F0AEC" w:rsidRDefault="002A5840" w:rsidP="00B416B1">
            <w:pPr>
              <w:pStyle w:val="af1"/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A5840" w:rsidRPr="009F0AEC" w14:paraId="029FDF5D" w14:textId="77777777" w:rsidTr="002A5840">
        <w:trPr>
          <w:gridAfter w:val="1"/>
          <w:wAfter w:w="37" w:type="dxa"/>
          <w:trHeight w:val="711"/>
        </w:trPr>
        <w:tc>
          <w:tcPr>
            <w:tcW w:w="576" w:type="dxa"/>
          </w:tcPr>
          <w:p w14:paraId="5CF4132D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A9084CF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выделению этапов строительства объекта</w:t>
            </w:r>
            <w:r w:rsidRPr="009F0AEC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7217" w:type="dxa"/>
            <w:gridSpan w:val="6"/>
          </w:tcPr>
          <w:p w14:paraId="3543BC69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Предусмотреть выполнение СМР в два этапа с обеспечением непрерывности производства готовой продукции и технологических процессов.</w:t>
            </w:r>
          </w:p>
        </w:tc>
      </w:tr>
      <w:tr w:rsidR="002A5840" w:rsidRPr="009F0AEC" w14:paraId="5ACF399C" w14:textId="77777777" w:rsidTr="002A5840">
        <w:trPr>
          <w:gridAfter w:val="1"/>
          <w:wAfter w:w="37" w:type="dxa"/>
          <w:trHeight w:val="711"/>
        </w:trPr>
        <w:tc>
          <w:tcPr>
            <w:tcW w:w="576" w:type="dxa"/>
          </w:tcPr>
          <w:p w14:paraId="4A48B6BF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2978D90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cs="Calibri"/>
                <w:sz w:val="24"/>
                <w:szCs w:val="24"/>
              </w:rPr>
              <w:t>Этапы работ</w:t>
            </w:r>
          </w:p>
        </w:tc>
        <w:tc>
          <w:tcPr>
            <w:tcW w:w="7217" w:type="dxa"/>
            <w:gridSpan w:val="6"/>
          </w:tcPr>
          <w:p w14:paraId="6B1EA56D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Этап 1.</w:t>
            </w:r>
          </w:p>
          <w:p w14:paraId="11BD37D1" w14:textId="77777777" w:rsidR="002A5840" w:rsidRPr="00AE1D7B" w:rsidRDefault="002A5840" w:rsidP="002A5840">
            <w:pPr>
              <w:pStyle w:val="af1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AE1D7B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Исполнитель подготавливает Ценовую таблицу, основываясь на исходных данных, предоставленных Заказчиком в соответствии с пунктом 7 настоящего технического задания, а также с учетом требований, изложенных в техническом задании;</w:t>
            </w:r>
          </w:p>
          <w:p w14:paraId="23131216" w14:textId="77777777" w:rsidR="002A5840" w:rsidRPr="00AE1D7B" w:rsidRDefault="002A5840" w:rsidP="002A5840">
            <w:pPr>
              <w:pStyle w:val="af1"/>
              <w:numPr>
                <w:ilvl w:val="0"/>
                <w:numId w:val="37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E1D7B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Согласование Ценовой таблицы с Заказчиком, а при необходимости и с Техническим заказчиком;</w:t>
            </w:r>
          </w:p>
          <w:p w14:paraId="2DA9A292" w14:textId="77777777" w:rsidR="002A5840" w:rsidRPr="00AE1D7B" w:rsidRDefault="002A5840" w:rsidP="002A5840">
            <w:pPr>
              <w:pStyle w:val="af1"/>
              <w:numPr>
                <w:ilvl w:val="0"/>
                <w:numId w:val="37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E1D7B">
              <w:rPr>
                <w:rFonts w:cs="Calibri"/>
                <w:sz w:val="24"/>
                <w:szCs w:val="24"/>
              </w:rPr>
              <w:t>Подрядчик осуществляет разработку проекта производства работ (далее - ППР) в полном объеме;</w:t>
            </w:r>
          </w:p>
          <w:p w14:paraId="5FCE86F1" w14:textId="77777777" w:rsidR="002A5840" w:rsidRPr="00AE1D7B" w:rsidRDefault="002A5840" w:rsidP="002A5840">
            <w:pPr>
              <w:pStyle w:val="af1"/>
              <w:numPr>
                <w:ilvl w:val="0"/>
                <w:numId w:val="37"/>
              </w:num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E1D7B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Подрядчик и Заказчик совместно оформляют разрешительную документацию.</w:t>
            </w:r>
          </w:p>
          <w:p w14:paraId="111BA578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Этап 2. </w:t>
            </w:r>
          </w:p>
          <w:p w14:paraId="6CA79EDE" w14:textId="77777777" w:rsidR="002A5840" w:rsidRPr="009F0AEC" w:rsidRDefault="002A5840" w:rsidP="002A5840">
            <w:pPr>
              <w:pStyle w:val="af1"/>
              <w:numPr>
                <w:ilvl w:val="0"/>
                <w:numId w:val="3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Проведение вводного инструктажа по технике безопасности для всех сотрудников Подрядчика в службе Заказчика;</w:t>
            </w:r>
          </w:p>
          <w:p w14:paraId="7586A647" w14:textId="77777777" w:rsidR="002A5840" w:rsidRPr="009F0AEC" w:rsidRDefault="002A5840" w:rsidP="002A5840">
            <w:pPr>
              <w:pStyle w:val="af1"/>
              <w:numPr>
                <w:ilvl w:val="0"/>
                <w:numId w:val="3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Оформление акта-допуска на производство работ и других разрешительных документов в строгом соответствии с регламентом предприятия;</w:t>
            </w:r>
          </w:p>
          <w:p w14:paraId="49A5E6E8" w14:textId="77777777" w:rsidR="002A5840" w:rsidRPr="009F0AEC" w:rsidRDefault="002A5840" w:rsidP="002A5840">
            <w:pPr>
              <w:pStyle w:val="af1"/>
              <w:numPr>
                <w:ilvl w:val="0"/>
                <w:numId w:val="3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Выполнение строительных работ в строгом соответствии с утвержденной сметной документацией,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  <w:r w:rsidRPr="009F0AEC">
              <w:rPr>
                <w:rFonts w:cs="Calibri"/>
                <w:sz w:val="24"/>
                <w:szCs w:val="24"/>
              </w:rPr>
              <w:t xml:space="preserve"> </w:t>
            </w:r>
          </w:p>
          <w:p w14:paraId="7C982885" w14:textId="77777777" w:rsidR="002A5840" w:rsidRDefault="002A5840" w:rsidP="002A5840">
            <w:pPr>
              <w:pStyle w:val="af1"/>
              <w:numPr>
                <w:ilvl w:val="0"/>
                <w:numId w:val="3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Передача объекта (или этапа работ, если это предусмотрено договором) в эксплуатацию.</w:t>
            </w:r>
          </w:p>
          <w:p w14:paraId="74577923" w14:textId="77777777" w:rsidR="002A5840" w:rsidRPr="009F0AEC" w:rsidRDefault="002A5840" w:rsidP="00B416B1">
            <w:pPr>
              <w:pStyle w:val="af1"/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A5840" w:rsidRPr="009F0AEC" w14:paraId="73E458D6" w14:textId="77777777" w:rsidTr="002A5840">
        <w:trPr>
          <w:gridAfter w:val="1"/>
          <w:wAfter w:w="37" w:type="dxa"/>
          <w:trHeight w:val="711"/>
        </w:trPr>
        <w:tc>
          <w:tcPr>
            <w:tcW w:w="576" w:type="dxa"/>
          </w:tcPr>
          <w:p w14:paraId="5AE2064A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C181EF3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Требуемые сроки строительства</w:t>
            </w:r>
          </w:p>
        </w:tc>
        <w:tc>
          <w:tcPr>
            <w:tcW w:w="7217" w:type="dxa"/>
            <w:gridSpan w:val="6"/>
          </w:tcPr>
          <w:p w14:paraId="3468107E" w14:textId="77777777" w:rsidR="002A5840" w:rsidRPr="009F0AEC" w:rsidRDefault="002A5840" w:rsidP="00B416B1">
            <w:pPr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Начало строительства – в течение 5 календарных дней с момента осуществления авансового платежа по заключенным дополнительным соглашениям к договору.</w:t>
            </w:r>
          </w:p>
          <w:p w14:paraId="174D7ECD" w14:textId="77777777" w:rsidR="002A5840" w:rsidRDefault="002A5840" w:rsidP="00B416B1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AE1D7B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Окончание строительства</w:t>
            </w:r>
            <w:r w:rsidRPr="00AE1D7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E1D7B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 соответствии с графиком производства работ, утвержденным АО «Коломенский завод».</w:t>
            </w:r>
          </w:p>
          <w:p w14:paraId="13064DD3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</w:p>
        </w:tc>
      </w:tr>
      <w:tr w:rsidR="002A5840" w:rsidRPr="009F0AEC" w14:paraId="04B5E2A4" w14:textId="77777777" w:rsidTr="002A5840">
        <w:trPr>
          <w:gridAfter w:val="1"/>
          <w:wAfter w:w="37" w:type="dxa"/>
          <w:trHeight w:val="580"/>
        </w:trPr>
        <w:tc>
          <w:tcPr>
            <w:tcW w:w="576" w:type="dxa"/>
          </w:tcPr>
          <w:p w14:paraId="1A310AFF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67F98D9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Сведения об объекте</w:t>
            </w:r>
          </w:p>
        </w:tc>
        <w:tc>
          <w:tcPr>
            <w:tcW w:w="7217" w:type="dxa"/>
            <w:gridSpan w:val="6"/>
          </w:tcPr>
          <w:p w14:paraId="4817B039" w14:textId="77777777" w:rsidR="002A5840" w:rsidRDefault="002A5840" w:rsidP="00B416B1">
            <w:pPr>
              <w:pStyle w:val="a7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Цех М-10 инв.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№</w:t>
            </w:r>
            <w:r>
              <w:rPr>
                <w:rFonts w:cs="Calibri"/>
                <w:sz w:val="24"/>
                <w:szCs w:val="24"/>
              </w:rPr>
              <w:t xml:space="preserve"> 290000111</w:t>
            </w:r>
            <w:r w:rsidRPr="009F0AEC">
              <w:rPr>
                <w:rFonts w:cs="Calibri"/>
                <w:sz w:val="24"/>
                <w:szCs w:val="24"/>
              </w:rPr>
              <w:t>, АО «Коломенский завод», расположенный по адресу: Московская область, г. Коломна, ул. Партизан 42.</w:t>
            </w:r>
          </w:p>
          <w:p w14:paraId="4FD04A0E" w14:textId="77777777" w:rsidR="002A5840" w:rsidRPr="009F0AEC" w:rsidRDefault="002A5840" w:rsidP="00B416B1">
            <w:pPr>
              <w:pStyle w:val="a7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A5840" w:rsidRPr="009F0AEC" w14:paraId="53890612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50C4621A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8F465F3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Цель, виды и объем работ</w:t>
            </w:r>
          </w:p>
        </w:tc>
        <w:tc>
          <w:tcPr>
            <w:tcW w:w="7217" w:type="dxa"/>
            <w:gridSpan w:val="6"/>
          </w:tcPr>
          <w:p w14:paraId="72F7E155" w14:textId="77777777" w:rsidR="002A5840" w:rsidRPr="009F0AEC" w:rsidRDefault="002A5840" w:rsidP="00B416B1">
            <w:pPr>
              <w:spacing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Выполнение полного комплекса строительно-монтажных работ на объекте </w:t>
            </w:r>
            <w:r w:rsidRPr="009F0AEC">
              <w:rPr>
                <w:rFonts w:cs="Calibri"/>
                <w:sz w:val="24"/>
                <w:szCs w:val="24"/>
              </w:rPr>
              <w:t>«Производство строительно-монтажных работ» по объекту: цех М-10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9F0AEC">
              <w:rPr>
                <w:rFonts w:cs="Calibri"/>
                <w:sz w:val="24"/>
                <w:szCs w:val="24"/>
              </w:rPr>
              <w:t>инв.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№</w:t>
            </w:r>
            <w:r>
              <w:rPr>
                <w:rFonts w:cs="Calibri"/>
                <w:sz w:val="24"/>
                <w:szCs w:val="24"/>
              </w:rPr>
              <w:t xml:space="preserve"> 290000111; </w:t>
            </w:r>
            <w:r w:rsidRPr="00440BA3">
              <w:rPr>
                <w:rFonts w:cs="Calibri"/>
                <w:sz w:val="24"/>
                <w:szCs w:val="24"/>
              </w:rPr>
              <w:t>устройство оснований под монтаж оборудования</w:t>
            </w:r>
            <w:r w:rsidRPr="009F0AEC">
              <w:rPr>
                <w:rFonts w:cs="Calibri"/>
                <w:sz w:val="24"/>
                <w:szCs w:val="24"/>
              </w:rPr>
              <w:t>»</w:t>
            </w:r>
            <w:r w:rsidRPr="009F0AEC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на территории АО «Коломенский Завод» в полном соответствии с </w:t>
            </w:r>
            <w:r w:rsidRPr="009F0AEC">
              <w:rPr>
                <w:rFonts w:cs="Calibri"/>
                <w:sz w:val="24"/>
                <w:szCs w:val="24"/>
              </w:rPr>
              <w:t xml:space="preserve">утвержденной сметной документацией,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</w:p>
          <w:p w14:paraId="2A8C73B7" w14:textId="77777777" w:rsidR="002A5840" w:rsidRPr="009F0AEC" w:rsidRDefault="002A5840" w:rsidP="00B416B1">
            <w:pPr>
              <w:spacing w:before="24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Подрядная организация (далее Подрядчик), признанная победителем в конкурентных процедурах, самостоятельно за свой счет сортирует, перемещает и складирует отходы по классам опасности.</w:t>
            </w:r>
          </w:p>
          <w:p w14:paraId="693FF471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Отсортированные отходы, образующиеся в процессе проведения работ на Объекте, за исключением отходов лома черных и цветных металлов, являются собственностью Подрядчика с момента  их образования и подлежат раздельному накоплению, вывозу, утилизации, обезвреживанию, размещению в соответствии с Федеральным законом от 04.05.2011 N 99-ФЗ «О лицензировании отдельных видов деятельности», Федеральным законом от 24.06.1998 № 89-ФЗ «Об отходах производства и потребления», Федеральным законом от 30.03.1999 №52-ФЗ «О санитарно-эпидемиологическом благополучии населения». По результатам передачи отходов специализированным лицензированным организациям. Подрядчик предоставляет техническому заказчику либо контролирующим органам подтверждающие документы (копии договоров, актов, чеков и т.п.) на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передачу образуемых отходов в течение пяти рабочих дней с момента подписания документов. Подрядчик самостоятельно производит складирование образуемых отходов в местах их временного накопления, организует  транспортирование отходов на полигоны - самостоятельно (при наличии лицензии) или с привлечением лицензированных организаций, осуществляет платежи за передачу отходов на утилизацию/обезвреживание/размещение в соответствии с заключенными договорами, осуществляет платежи за негативное воздействие на  окружающую среду при передаче на размещение отходов, образующихся в результате производственной деятельности по объекту строительства и предусматриваемых для территории строительства, самостоятельно осуществляет паспортизацию и учет в области обращения с отходами, а также в установленном порядке формирует статистическую отчетность по форме 2-ТП (отходы) и предоставляет сведения в государственный кадастр отходов. При организации вывоза отходов учесть требование о наличии у организации-исполнителя соответствующих разрешительных документов (лицензии на обращение с отходами </w:t>
            </w:r>
            <w:r w:rsidRPr="009F0AEC">
              <w:rPr>
                <w:rFonts w:eastAsia="Times New Roman" w:cs="Calibri"/>
                <w:sz w:val="24"/>
                <w:szCs w:val="24"/>
                <w:lang w:val="en-US" w:eastAsia="ru-RU"/>
              </w:rPr>
              <w:t>I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– </w:t>
            </w:r>
            <w:r w:rsidRPr="009F0AEC">
              <w:rPr>
                <w:rFonts w:eastAsia="Times New Roman" w:cs="Calibri"/>
                <w:sz w:val="24"/>
                <w:szCs w:val="24"/>
                <w:lang w:val="en-US" w:eastAsia="ru-RU"/>
              </w:rPr>
              <w:t>IV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классов опасности). Подрядчик самостоятельно несет ответственность за деятельность в области обращения с отходами на территории объекта строительства в соответствии с действующим законодательством РФ. </w:t>
            </w:r>
          </w:p>
          <w:p w14:paraId="55917F65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Лом черных и цветных металлов Подрядчик собирает, сортирует, доставляет и передает, в габарите не более 2,0м х 0,5м х 0,5м, на площадку приема Заказчика, расположенную в пределах границ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АО «Коломенский завод» с сорностью 0%.</w:t>
            </w:r>
          </w:p>
          <w:p w14:paraId="49D1388E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 объеме работ предусмотреть:</w:t>
            </w:r>
          </w:p>
          <w:p w14:paraId="7A738AE1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строительно-монтажные работы по объекту капитального строительства, в соответствии с документацией предоставленной Заказчиком. В случае необходимости документация подлежит утверждению Техническим заказчиком путем проставления штампа о допуске к производству работ;</w:t>
            </w:r>
          </w:p>
          <w:p w14:paraId="3DA3DE23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к стадии РД (при ее наличии) с согласованием у Технического заказчика и утверждением Заказчика;</w:t>
            </w:r>
          </w:p>
          <w:p w14:paraId="528DBD0E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на дополнительные работы с согласованием у Технического заказчика и утверждением Заказчика;</w:t>
            </w:r>
          </w:p>
          <w:p w14:paraId="229AA1D9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разработка полного пакета сметной документации для стадии рабочей документации (при ее наличии), с последующим согласованием с Техническим заказчиком и утверждением у Заказчика.;</w:t>
            </w:r>
          </w:p>
          <w:p w14:paraId="213FBA8E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составление полного комплекта сметной документации на дополнительные работы с согласованием у Технического заказчика и утверждением Заказчика;</w:t>
            </w:r>
          </w:p>
          <w:p w14:paraId="24E4A052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оформление полного комплекта исполнительной документации, включающего, но не ограничивающегося следующими элементами:</w:t>
            </w:r>
          </w:p>
          <w:p w14:paraId="71E72F3F" w14:textId="77777777" w:rsidR="002A5840" w:rsidRPr="009F0AEC" w:rsidRDefault="002A5840" w:rsidP="002A5840">
            <w:pPr>
              <w:pStyle w:val="af1"/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фото- и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видеодокументация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промежуточных стадий и завершенных работ;</w:t>
            </w:r>
          </w:p>
          <w:p w14:paraId="4D0C6C56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акты освидетельствования скрытых работ (АОСР);</w:t>
            </w:r>
          </w:p>
          <w:p w14:paraId="70A5012C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акты освидетельствования ответственных конструкций;</w:t>
            </w:r>
          </w:p>
          <w:p w14:paraId="052ADE56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паспорта и сертификаты соответствия продукции установленным стандартам или отказные письма в случае невозможности сертификации;</w:t>
            </w:r>
          </w:p>
          <w:p w14:paraId="58A04BB4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 с указанием объемов к актам АОСР;</w:t>
            </w:r>
          </w:p>
          <w:p w14:paraId="188516A7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 прокладки инженерных сетей;</w:t>
            </w:r>
          </w:p>
          <w:p w14:paraId="44C2CB7A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геодезические схемы (при необходимости в графической форме геодезической картограммы);</w:t>
            </w:r>
          </w:p>
          <w:p w14:paraId="0004D3C0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результаты лабораторных испытаний материалов;</w:t>
            </w:r>
          </w:p>
          <w:p w14:paraId="543C2AB7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результаты лабораторных испытаний уплотнения оснований (грунта, песка, щебня и т.д.);</w:t>
            </w:r>
          </w:p>
          <w:p w14:paraId="233F90A4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результаты лабораторных испытаний бетона 7 и 28 суток;</w:t>
            </w:r>
          </w:p>
          <w:p w14:paraId="589CA2F7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гидравлические испытания;</w:t>
            </w:r>
          </w:p>
          <w:p w14:paraId="0C24D133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пневматические испытания;</w:t>
            </w:r>
          </w:p>
          <w:p w14:paraId="7B7A417A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отчет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1C2EEF1E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визуально-измерительный контроль (ВИК);</w:t>
            </w:r>
          </w:p>
          <w:p w14:paraId="4F9806DF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общий журнал работ;</w:t>
            </w:r>
          </w:p>
          <w:p w14:paraId="164C82F7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журнал охраны труда и техники безопасности (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ОТиТБ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);</w:t>
            </w:r>
          </w:p>
          <w:p w14:paraId="1048EB11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специальные журналы по различным видам работ;</w:t>
            </w:r>
          </w:p>
          <w:p w14:paraId="586E9A88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талоны, акты и накладные, подтверждающие вывоз строительного мусора;</w:t>
            </w:r>
          </w:p>
          <w:p w14:paraId="262B2574" w14:textId="77777777" w:rsidR="002A5840" w:rsidRPr="009F0AEC" w:rsidRDefault="002A5840" w:rsidP="002A5840">
            <w:pPr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другие документы, подтверждающие качество выполненных работ.</w:t>
            </w:r>
          </w:p>
          <w:p w14:paraId="6048A902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акты по форме КС-2, КС-3, КС-14, КС-6а;</w:t>
            </w:r>
          </w:p>
          <w:p w14:paraId="5E8891B5" w14:textId="77777777" w:rsidR="002A5840" w:rsidRPr="009F0AEC" w:rsidRDefault="002A5840" w:rsidP="002A5840">
            <w:pPr>
              <w:numPr>
                <w:ilvl w:val="1"/>
                <w:numId w:val="22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предусмотреть использование дизель-генераторной установки пониженного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шумовыделения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(в случае любых отключений электроэнергии);</w:t>
            </w:r>
          </w:p>
          <w:p w14:paraId="384AC0BE" w14:textId="77777777" w:rsidR="002A5840" w:rsidRPr="009F0AEC" w:rsidRDefault="002A5840" w:rsidP="002A5840">
            <w:pPr>
              <w:numPr>
                <w:ilvl w:val="0"/>
                <w:numId w:val="2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проекты КМД (при необходимости);</w:t>
            </w:r>
          </w:p>
          <w:p w14:paraId="26D119C2" w14:textId="77777777" w:rsidR="002A5840" w:rsidRPr="009F0AEC" w:rsidRDefault="002A5840" w:rsidP="002A5840">
            <w:pPr>
              <w:numPr>
                <w:ilvl w:val="0"/>
                <w:numId w:val="2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проекты огнезащиты металлических и/или иных конструкций с согласованием проекта, выполнением работ и сдачей результатов работ контролирующим органам (при необходимости), и подготовку исходных данных, необходимых для его разработки;</w:t>
            </w:r>
          </w:p>
          <w:p w14:paraId="3ED5EE0F" w14:textId="77777777" w:rsidR="002A5840" w:rsidRPr="009F0AEC" w:rsidRDefault="002A5840" w:rsidP="002A5840">
            <w:pPr>
              <w:numPr>
                <w:ilvl w:val="0"/>
                <w:numId w:val="2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до начала производственного процесса необходимо разработать и утвердить с техническим заказчиком и заказчиком проект производства работ (ППР) в полном объеме. Данный документ должен обеспечивать соблюдение установленных сроков выполнения работ, соответствующих требованиям пункта «Требуемые сроки строительства», указанного в техническом задании. Главу ППР о демонтажных работах дополнительно согласовать с эксплуатирующими службами предприятия и проектной организацией (при наличии рабочей документации). В ППР иметь развернутую главу о приемке качества работ со ссылкой на СНиП, СП, ГОСТ, а также выполнение требований пожарной безопасности (порядок соблюдения противопожарного режима, обеспечение территории и объектов первичными средствами пожаротушения; организация и проведение пожароопасных (огневых работ) и т.п.).</w:t>
            </w:r>
          </w:p>
          <w:p w14:paraId="301A9356" w14:textId="77777777" w:rsidR="002A5840" w:rsidRPr="000B11EC" w:rsidRDefault="002A5840" w:rsidP="002A5840">
            <w:pPr>
              <w:numPr>
                <w:ilvl w:val="0"/>
                <w:numId w:val="23"/>
              </w:numPr>
              <w:spacing w:after="0" w:line="240" w:lineRule="auto"/>
              <w:ind w:left="274" w:hanging="142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ППРК, ППСР, ППГР и иные необходимые проекты, на период строительства, требуемые для выполнения целей данного технического задания.</w:t>
            </w:r>
          </w:p>
          <w:p w14:paraId="06931493" w14:textId="77777777" w:rsidR="002A5840" w:rsidRPr="009F0AEC" w:rsidRDefault="002A5840" w:rsidP="002A5840">
            <w:pPr>
              <w:numPr>
                <w:ilvl w:val="0"/>
                <w:numId w:val="23"/>
              </w:numPr>
              <w:spacing w:after="0" w:line="240" w:lineRule="auto"/>
              <w:ind w:left="274" w:hanging="142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A5840" w:rsidRPr="009F0AEC" w14:paraId="52A9AED0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4ABAC2FF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9D77E09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Стоимость строительства</w:t>
            </w:r>
          </w:p>
        </w:tc>
        <w:tc>
          <w:tcPr>
            <w:tcW w:w="7217" w:type="dxa"/>
            <w:gridSpan w:val="6"/>
          </w:tcPr>
          <w:p w14:paraId="5B0B1175" w14:textId="77777777" w:rsidR="002A5840" w:rsidRPr="00647A67" w:rsidRDefault="002A5840" w:rsidP="00B416B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47A67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Стоимость работ определяется </w:t>
            </w:r>
            <w:r w:rsidRPr="00647A67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ru-RU"/>
              </w:rPr>
              <w:t>на основании Ценовой таблицы</w:t>
            </w:r>
            <w:r w:rsidRPr="00647A67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2A5840" w:rsidRPr="009F0AEC" w14:paraId="5E5FE0C9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52A43E53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1F7CB0D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Наименование, виды работ</w:t>
            </w:r>
          </w:p>
        </w:tc>
        <w:tc>
          <w:tcPr>
            <w:tcW w:w="7217" w:type="dxa"/>
            <w:gridSpan w:val="6"/>
            <w:vAlign w:val="center"/>
          </w:tcPr>
          <w:p w14:paraId="1A355D7C" w14:textId="77777777" w:rsidR="002A5840" w:rsidRPr="00176FAE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Участники конкурентной процедуры проводят следующие виды </w:t>
            </w: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работ:</w:t>
            </w:r>
          </w:p>
          <w:p w14:paraId="0C501487" w14:textId="77777777" w:rsidR="002A5840" w:rsidRPr="00176FAE" w:rsidRDefault="002A5840" w:rsidP="002A5840">
            <w:pPr>
              <w:numPr>
                <w:ilvl w:val="0"/>
                <w:numId w:val="25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изучение настоящего ТЗ;</w:t>
            </w:r>
          </w:p>
          <w:p w14:paraId="7730252E" w14:textId="77777777" w:rsidR="002A5840" w:rsidRPr="00176FAE" w:rsidRDefault="002A5840" w:rsidP="002A5840">
            <w:pPr>
              <w:numPr>
                <w:ilvl w:val="0"/>
                <w:numId w:val="25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посещение площадки для выяснения всех особенностей прилегающих территорий, определения всех необходимых видов вспомогательных и подготовительных работ для достижения цели, визуальный осмотр, обследование Объекта и состояние его технической части (несущие и ограждающие конструкции, фасад, кровля, инженерные системы, прилегающая территория);</w:t>
            </w:r>
          </w:p>
          <w:p w14:paraId="0D0F4103" w14:textId="77777777" w:rsidR="002A5840" w:rsidRPr="00176FAE" w:rsidRDefault="002A5840" w:rsidP="002A5840">
            <w:pPr>
              <w:numPr>
                <w:ilvl w:val="0"/>
                <w:numId w:val="25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ознакомление с необходимой документацией на Объект;</w:t>
            </w:r>
          </w:p>
          <w:p w14:paraId="1D3DC7C4" w14:textId="77777777" w:rsidR="002A5840" w:rsidRPr="00176FAE" w:rsidRDefault="002A5840" w:rsidP="002A5840">
            <w:pPr>
              <w:numPr>
                <w:ilvl w:val="0"/>
                <w:numId w:val="25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предоставление Заказчику (застройщику) технико-коммерческого предложения (далее - ТКП).</w:t>
            </w:r>
          </w:p>
          <w:p w14:paraId="66255C1A" w14:textId="77777777" w:rsidR="002A5840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176FAE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Победитель конкурентной процедуры обеспечивает выполнение работ в соответствии с требованиями данного технического задания.</w:t>
            </w:r>
          </w:p>
          <w:p w14:paraId="424B5099" w14:textId="77777777" w:rsidR="002A5840" w:rsidRPr="00176FAE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5674A519" w14:textId="77777777" w:rsidTr="002A5840">
        <w:trPr>
          <w:gridAfter w:val="1"/>
          <w:wAfter w:w="37" w:type="dxa"/>
          <w:trHeight w:val="838"/>
        </w:trPr>
        <w:tc>
          <w:tcPr>
            <w:tcW w:w="576" w:type="dxa"/>
          </w:tcPr>
          <w:p w14:paraId="1F3F6BBE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F152101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коммерческому предложению</w:t>
            </w:r>
          </w:p>
        </w:tc>
        <w:tc>
          <w:tcPr>
            <w:tcW w:w="7217" w:type="dxa"/>
            <w:gridSpan w:val="6"/>
          </w:tcPr>
          <w:p w14:paraId="489FFA0E" w14:textId="77777777" w:rsidR="002A5840" w:rsidRPr="009F0AEC" w:rsidRDefault="002A5840" w:rsidP="00B416B1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ТКП участникам конкурентной процедуры необходимо представить окончательный расчет стоимости СМР Объекта.</w:t>
            </w:r>
          </w:p>
          <w:p w14:paraId="3C48CAFF" w14:textId="77777777" w:rsidR="002A5840" w:rsidRDefault="002A5840" w:rsidP="00B416B1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Представить проект детального план-графика производства работ.</w:t>
            </w:r>
          </w:p>
          <w:p w14:paraId="4FA05F4B" w14:textId="77777777" w:rsidR="002A5840" w:rsidRPr="009F0AEC" w:rsidRDefault="002A5840" w:rsidP="00B416B1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</w:p>
        </w:tc>
      </w:tr>
      <w:tr w:rsidR="002A5840" w:rsidRPr="009F0AEC" w14:paraId="3A457BC3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53EE9CA7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3FC9414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Требования к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безопасности работ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и безопасности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результатов работ</w:t>
            </w:r>
          </w:p>
        </w:tc>
        <w:tc>
          <w:tcPr>
            <w:tcW w:w="7217" w:type="dxa"/>
            <w:gridSpan w:val="6"/>
            <w:vAlign w:val="center"/>
          </w:tcPr>
          <w:p w14:paraId="0BC97BD7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при заключении договора обязан застраховать риск ответственности на период действия договора подряда по обязательствам, возникающим при исполнении договора вследствие непреднамеренного причинения вреда жизни, здоровью или ущерба имуществу третьих лиц.</w:t>
            </w:r>
          </w:p>
          <w:p w14:paraId="4BA09FE7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Работы должны производиться с обязательным выполнением необходимых мер безопасности для людей и оборудования, полноту и достаточность которых определяет Подрядчик и несет за это ответственность.</w:t>
            </w:r>
          </w:p>
          <w:p w14:paraId="6C232E9E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Обеспечить установку инвентарных ограждений на строительных площадках и участках, где проводятся строительно-монтажные работы.</w:t>
            </w:r>
          </w:p>
          <w:p w14:paraId="1CC04B1A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выполнении работ на объектах должны выполняться требования Правил противопожарного режима в РФ и Инструкции о мерах пожарной безопасности.</w:t>
            </w:r>
          </w:p>
          <w:p w14:paraId="180DE6E9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производстве СМР следует соблюдать требования нормативных документов и законодательства РФ, требования по охране труда, промышленной безопасности и охране окружающей среды.</w:t>
            </w:r>
          </w:p>
          <w:p w14:paraId="6860308A" w14:textId="77777777" w:rsidR="002A5840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Информацию о привлечении субподрядных организаций на выполнение объемов работ Подрядчику требуется предоставить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письменно в адрес Заказчика (застройщика).</w:t>
            </w:r>
          </w:p>
          <w:p w14:paraId="4D330B4E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668647BB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16A9CC2C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B0A6FC8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Стесняющие условия</w:t>
            </w:r>
          </w:p>
        </w:tc>
        <w:tc>
          <w:tcPr>
            <w:tcW w:w="7217" w:type="dxa"/>
            <w:gridSpan w:val="6"/>
            <w:vAlign w:val="center"/>
          </w:tcPr>
          <w:p w14:paraId="2A6EFD2F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</w:t>
            </w:r>
            <w:r w:rsidRPr="009F0AEC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будут выполняться без остановки производственной цепочки. </w:t>
            </w:r>
          </w:p>
          <w:p w14:paraId="7EF3D062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0AEC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На территории цеха, включая строительную площадку, будет осуществляться движение транспортных средств и готовой продукции с целью перемещения производимой продукции по всей территории АО «Коломенский завод».</w:t>
            </w:r>
          </w:p>
          <w:p w14:paraId="6A8E3769" w14:textId="77777777" w:rsidR="002A5840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Стесненные условия для складирования материала на строительной площадке.</w:t>
            </w:r>
          </w:p>
          <w:p w14:paraId="6CF0A211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68168A74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487ABDF4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7D61E7F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поставке оборудования и материалов</w:t>
            </w:r>
          </w:p>
        </w:tc>
        <w:tc>
          <w:tcPr>
            <w:tcW w:w="7217" w:type="dxa"/>
            <w:gridSpan w:val="6"/>
          </w:tcPr>
          <w:p w14:paraId="5C5CB458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Поставка оборудования и материалов Подрядчик, должен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осуществляться по соответствующим документам (опросные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листы, заказные спецификации и т.п.).</w:t>
            </w:r>
          </w:p>
          <w:p w14:paraId="6B7F7560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в целях контроля над поставками должен разрабатывать и поддерживать в актуальном состоянии график поставки материально технических ресурсов (далее – МТР) в составе Графика производства работ согласованного и утвержденного с Заказчиком (застройщиком) и осуществлять поставку оборудования и материалов в строгом соответствии с установленными этим графиком сроками. </w:t>
            </w:r>
          </w:p>
          <w:p w14:paraId="13C6C2D0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целях организации надлежащего исполнения указанных выше обязательств Подрядчик должен представить и согласовать у заказчика (застройщика) до подписания Договора, следующие документы:</w:t>
            </w:r>
          </w:p>
          <w:p w14:paraId="4B2C5E6F" w14:textId="77777777" w:rsidR="002A5840" w:rsidRPr="009F0AEC" w:rsidRDefault="002A5840" w:rsidP="002A584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подробный график закупки, изготовления и поставки МТР по ведомости МТР поставки Подрядчика;</w:t>
            </w:r>
          </w:p>
          <w:p w14:paraId="002F9CFF" w14:textId="77777777" w:rsidR="002A5840" w:rsidRPr="009F0AEC" w:rsidRDefault="002A5840" w:rsidP="002A584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проведения конкурентных процедур по выбору поставщиков МТР;</w:t>
            </w:r>
          </w:p>
          <w:p w14:paraId="3DA69FDB" w14:textId="77777777" w:rsidR="002A5840" w:rsidRPr="009F0AEC" w:rsidRDefault="002A5840" w:rsidP="002A584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взаимодействия Подрядчика, технического заказчика, заказчика (застройщика) и поставщиков при заказе, поставке, разгрузке/погрузке, хранении, перемещении в границах Объекта, поставляемого МТР и передаче его в монтаж;</w:t>
            </w:r>
          </w:p>
          <w:p w14:paraId="3C4F5766" w14:textId="77777777" w:rsidR="002A5840" w:rsidRPr="009F0AEC" w:rsidRDefault="002A5840" w:rsidP="002A584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порядок организации входного контроля качества МТР (комплектность, целостность, наличие первичной и технической документации и т.п.), в </w:t>
            </w:r>
            <w:proofErr w:type="spellStart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. на строительной площадке; </w:t>
            </w:r>
          </w:p>
          <w:p w14:paraId="4AD8A6D1" w14:textId="77777777" w:rsidR="002A5840" w:rsidRPr="009F0AEC" w:rsidRDefault="002A5840" w:rsidP="002A5840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организации складирования и учета МТР на Строительной площадке.</w:t>
            </w:r>
          </w:p>
          <w:p w14:paraId="748473B1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Закупаемые для Работ МТР должны быть сертифицированы на территории РФ и иметь разрешение </w:t>
            </w:r>
            <w:proofErr w:type="spellStart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Ростехнадзора</w:t>
            </w:r>
            <w:proofErr w:type="spellEnd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РФ и/или иные необходимые разрешения на применение на территории РФ, сертификаты по пожарной безопасности.</w:t>
            </w:r>
          </w:p>
          <w:p w14:paraId="1857505A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Закупаемые для работ МТР и оборудование должны поставляться с паспортами заводов-изготовителей.</w:t>
            </w:r>
          </w:p>
          <w:p w14:paraId="68B25AB2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Материалы и инвентарь должны быть новыми (не бывшими в эксплуатации), годными к использованию, соответствовать действующим на территории Российской Федерации требованиям санитарной, промышленной и экологической безопасности, надёжности и энергетической эффективности, иметь сертификаты соответствия стандартам РФ, технические паспорта и другие документы, удостоверяющие их происхождение, качество, порядок эксплуатации (использования).</w:t>
            </w:r>
          </w:p>
          <w:p w14:paraId="1D4E3BE1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должен обеспечить прием, разгрузку, хранение на Строительной площадке, сохранность и перевозку, в </w:t>
            </w:r>
            <w:proofErr w:type="spellStart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 со склада Заказчика (застройщика), к месту монтажа всего МТР, входящего в состав Объекта.</w:t>
            </w:r>
          </w:p>
          <w:p w14:paraId="5D5BD8B7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обоснованных случаях допускаются отступления от спецификаций по перечню МТР, разработанных в рамках полученной доку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>ментации. Такие отступления в обязательном порядке предварительно согласовываются Заказчиком (застройщиком) и проектной организацией (при необходимости) в установленном порядке.</w:t>
            </w:r>
          </w:p>
          <w:p w14:paraId="2795C43E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случае обнаружения дефектов в МТР, поставленного Подрядчиком, в </w:t>
            </w:r>
            <w:proofErr w:type="spellStart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т.ч</w:t>
            </w:r>
            <w:proofErr w:type="spellEnd"/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 в процессе его монтажа или испытаний, Подрядчик должен в оговоренный срок, не приводящий к срыву сроков, устранить дефекты или заменить МТР за свой счет.</w:t>
            </w:r>
          </w:p>
          <w:p w14:paraId="3796373F" w14:textId="77777777" w:rsidR="002A5840" w:rsidRPr="009F0AEC" w:rsidRDefault="002A5840" w:rsidP="002A5840">
            <w:pPr>
              <w:numPr>
                <w:ilvl w:val="0"/>
                <w:numId w:val="26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несет ответственность за все смонтированное оборудование до подписания Акта ввода в эксплуатацию объекта.</w:t>
            </w:r>
            <w:r w:rsidRPr="009F0AEC">
              <w:rPr>
                <w:rFonts w:cs="Calibri"/>
                <w:sz w:val="24"/>
                <w:szCs w:val="24"/>
              </w:rPr>
              <w:t xml:space="preserve"> </w:t>
            </w:r>
          </w:p>
          <w:p w14:paraId="18D2329F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ind w:firstLine="305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 требованию Технического Заказчика или Заказчика (застройщика) предоставлять универсальные передаточные документы (далее УПД) на МТР указанные в сметной документации в текущем уровне цен.</w:t>
            </w:r>
          </w:p>
          <w:p w14:paraId="52ECC338" w14:textId="77777777" w:rsidR="002A5840" w:rsidRPr="009F0AEC" w:rsidRDefault="002A5840" w:rsidP="00B416B1">
            <w:pPr>
              <w:suppressAutoHyphens/>
              <w:spacing w:after="0"/>
              <w:ind w:right="-1" w:hanging="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Отсутствие материалов и оборудования у ПОДРЯДЧИКА не может являться основанием для изменения сроков выполнения работ. ПОДРЯДЧИК обязуется для выполнения работ своевременно приобрести в соответствии с согласованной с ЗАКАЗЧИКОМ документацией строительные материалы, инженерное (технологическое) оборудование и инвентарь, соответствующие нормативно-техническим требованиям. </w:t>
            </w:r>
          </w:p>
          <w:p w14:paraId="600A23CB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отсутствии документов о качестве, а также в случае наличия недостатков или иных повреждений оборудования и материалов, они не могут использоваться ПОДРЯДЧИКОМ в Работах.</w:t>
            </w:r>
          </w:p>
          <w:p w14:paraId="000C0488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6B9587D0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43CA750F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8F99DA9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графику выполнения работ</w:t>
            </w:r>
          </w:p>
        </w:tc>
        <w:tc>
          <w:tcPr>
            <w:tcW w:w="7217" w:type="dxa"/>
            <w:gridSpan w:val="6"/>
          </w:tcPr>
          <w:p w14:paraId="2B2234BD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должен учитывать тот факт, что работы будут выполняться без остановки производственной цепочки (учесть необходимость проведения работ в круглосуточном режиме без выходных дней, согласованных с заказчиком).</w:t>
            </w:r>
          </w:p>
          <w:p w14:paraId="5A4DF00E" w14:textId="77777777" w:rsidR="002A5840" w:rsidRPr="009F0AEC" w:rsidRDefault="002A5840" w:rsidP="00B416B1">
            <w:pPr>
              <w:spacing w:after="0" w:line="240" w:lineRule="auto"/>
              <w:ind w:left="379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Через цех будут проходить транспортные средства, для перемещения производимой продукции.</w:t>
            </w:r>
          </w:p>
          <w:p w14:paraId="7AFF282B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обязан до момента подписания договора подряда разработать и согласовать с заказчиком (застройщиком) детальный График производства работ, не превышающий прописанные в договоре сроки начала и завершения работ.</w:t>
            </w:r>
          </w:p>
          <w:p w14:paraId="29B4E6B8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График производства работ должен быть выполнен ресурсным методом, содержать строки план, факт и отклонение по каждой задаче с объемами работ в физических единицах. При этом на предстоящий месяц график производства работ должен быть понедельным, для остальных периодов помесячным</w:t>
            </w:r>
          </w:p>
          <w:p w14:paraId="1C03E64E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График производства работ должен разрабатываться максимально подробно с организацией соответствующих логических взаимосвязей между задачами.</w:t>
            </w:r>
          </w:p>
          <w:p w14:paraId="5CA7006C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График производства работ должен отражать:</w:t>
            </w:r>
          </w:p>
          <w:p w14:paraId="0DC81105" w14:textId="77777777" w:rsidR="002A5840" w:rsidRPr="009F0AEC" w:rsidRDefault="002A5840" w:rsidP="002A584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выполнения мобилизационных мероприятий;</w:t>
            </w:r>
          </w:p>
          <w:p w14:paraId="4F41A1DD" w14:textId="77777777" w:rsidR="002A5840" w:rsidRPr="009F0AEC" w:rsidRDefault="002A5840" w:rsidP="002A584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выполнения СМР;</w:t>
            </w:r>
          </w:p>
          <w:p w14:paraId="23EB8C34" w14:textId="77777777" w:rsidR="002A5840" w:rsidRPr="009F0AEC" w:rsidRDefault="002A5840" w:rsidP="002A584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обеспечения работ материально-техническими ресурсами;</w:t>
            </w:r>
          </w:p>
          <w:p w14:paraId="1E6E7678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Подрядчик в течение 3-ех дней после подписания договора обязан назначить ответственного представителя по подготовке отчетов и контролю хода выполнения Графика производства работ, консолидации информации по выполненным работам от субподрядных организаций.</w:t>
            </w:r>
          </w:p>
          <w:p w14:paraId="0EC38954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На основе сроков, утверждённых в детальном Графике производства работ, согласованном с Заказчиком (застройщиком), Подрядчик обязан за 5 календарных дней до следующего месяца, разработать график производства работ следующего месяца с недельной детализацией, а также предоставить графики движения рабочей силы/мобилизации персонала.</w:t>
            </w:r>
          </w:p>
          <w:p w14:paraId="7E7803AC" w14:textId="77777777" w:rsidR="002A5840" w:rsidRPr="009F0AEC" w:rsidRDefault="002A5840" w:rsidP="002A5840">
            <w:pPr>
              <w:numPr>
                <w:ilvl w:val="0"/>
                <w:numId w:val="28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обязуется ежедневно осуществлять мониторинг выполнения Работ и предоставлять Заказчику и Техническому Заказчику обобщенную сводку, включающую данные о количестве задействованного персонала по каждой позиции графика производства работ, а также информацию о выполненных работах. </w:t>
            </w:r>
          </w:p>
          <w:p w14:paraId="5D31EB79" w14:textId="77777777" w:rsidR="002A5840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На еженедельных оперативных совещаниях предоставлять информацию Заказчику(застройщику)/Техническому Заказчику о выполненной им работе в утверждённом формате. </w:t>
            </w:r>
          </w:p>
          <w:p w14:paraId="5F2362E3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032C662C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62881F3C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B233790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исполнительной документации</w:t>
            </w:r>
          </w:p>
        </w:tc>
        <w:tc>
          <w:tcPr>
            <w:tcW w:w="7217" w:type="dxa"/>
            <w:gridSpan w:val="6"/>
          </w:tcPr>
          <w:p w14:paraId="31173EF8" w14:textId="77777777" w:rsidR="002A5840" w:rsidRPr="009F0AEC" w:rsidRDefault="002A5840" w:rsidP="002A5840">
            <w:pPr>
              <w:pStyle w:val="af1"/>
              <w:numPr>
                <w:ilvl w:val="0"/>
                <w:numId w:val="32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Исполнительная документация должна быть оформлена в соответствии с требованиями Приказа Минстроя России от 16.05.2023 N 344/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; СП 48.13330.2019; СП 68.13330.2017; СП 70.13330.2012; ГОСТ Р 51872-2019; инструкции </w:t>
            </w:r>
            <w:proofErr w:type="gram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</w:t>
            </w:r>
            <w:proofErr w:type="gram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1.13-07 и другими требованиями нормативных документов и законодательства РФ.</w:t>
            </w:r>
          </w:p>
          <w:p w14:paraId="63D777A6" w14:textId="77777777" w:rsidR="002A5840" w:rsidRPr="009F0AEC" w:rsidRDefault="002A5840" w:rsidP="002A5840">
            <w:pPr>
              <w:pStyle w:val="af1"/>
              <w:numPr>
                <w:ilvl w:val="0"/>
                <w:numId w:val="32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Оформление исполнительной документации на системы пожарной защиты должен соответствовать Приказу МЧС России от 31.08.2020 №628 (вместе с СП 485.1311500.2020) «Системы противопожарной защиты. Установки пожаротушения автоматические. Нормы и правила проектирования», Приказу МЧС России от 31.07.2020 №582 (вместе с СП 484.1311500.2020) «Системы противопожарной защиты. Системы пожарной сигнализации и автоматизация систем противопожарной защиты», Приказу МЧС России от 20.07.2020 №539 (вместе с СП 486.1311500.2020)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 и рекомендациям по охране особо важных объектов с применением интегрированных систем безопасности Р 089-2022 утвержденной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Росгвардией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01.03.2022.</w:t>
            </w:r>
          </w:p>
          <w:p w14:paraId="5C16070D" w14:textId="77777777" w:rsidR="002A5840" w:rsidRPr="009F0AEC" w:rsidRDefault="002A5840" w:rsidP="002A5840">
            <w:pPr>
              <w:pStyle w:val="af1"/>
              <w:numPr>
                <w:ilvl w:val="0"/>
                <w:numId w:val="32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 должен соответствовать приказу Минстроя России от 02.12.2022 N 1026/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</w:p>
          <w:p w14:paraId="54195F34" w14:textId="77777777" w:rsidR="002A5840" w:rsidRPr="009F0AEC" w:rsidRDefault="002A5840" w:rsidP="002A5840">
            <w:pPr>
              <w:pStyle w:val="af1"/>
              <w:numPr>
                <w:ilvl w:val="0"/>
                <w:numId w:val="32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Состав и порядок ведения исполнительной документации при строительстве, реконструкции, капитальном ремонте объектов капитального строительства должен соответствовать приказу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министерства строительства и жилищно-коммунального хозяйства Российской Федерации №344/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от 16.05.2023г, а также требований настоящего технического задания.</w:t>
            </w:r>
          </w:p>
          <w:p w14:paraId="6C6633CA" w14:textId="77777777" w:rsidR="002A5840" w:rsidRPr="000B11EC" w:rsidRDefault="002A5840" w:rsidP="002A5840">
            <w:pPr>
              <w:pStyle w:val="af1"/>
              <w:numPr>
                <w:ilvl w:val="0"/>
                <w:numId w:val="32"/>
              </w:numPr>
              <w:spacing w:after="0" w:line="240" w:lineRule="auto"/>
              <w:ind w:left="379" w:hanging="265"/>
              <w:jc w:val="both"/>
              <w:rPr>
                <w:rStyle w:val="fontstyle21"/>
                <w:rFonts w:eastAsia="Times New Roman" w:cs="Calibri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Исполнительную документацию необходимо передать в архив Заказчика (застройщика) в трех экземплярах (один из них оригинал), а также один экземпляр исполнительной документации в формате *.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pdf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, а также в редактируемых форматах: *.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doc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xls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dwg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т.д. </w:t>
            </w:r>
            <w:r w:rsidRPr="009F0AEC">
              <w:rPr>
                <w:rStyle w:val="fontstyle21"/>
                <w:rFonts w:cs="Calibri"/>
              </w:rPr>
              <w:t>Дополнительно передать фотоотчет о выполненных работах с фиксацией промежуточных этапов на USB флэш-накопителе.</w:t>
            </w:r>
          </w:p>
          <w:p w14:paraId="27DDCDC9" w14:textId="77777777" w:rsidR="002A5840" w:rsidRPr="009F0AEC" w:rsidRDefault="002A5840" w:rsidP="00B416B1">
            <w:pPr>
              <w:pStyle w:val="af1"/>
              <w:spacing w:after="0" w:line="240" w:lineRule="auto"/>
              <w:ind w:left="379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0DC56AEF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59586AC4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004D7AB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выполнению работ и осуществлению строительного контроля со стороны подрядчика</w:t>
            </w:r>
          </w:p>
        </w:tc>
        <w:tc>
          <w:tcPr>
            <w:tcW w:w="7217" w:type="dxa"/>
            <w:gridSpan w:val="6"/>
          </w:tcPr>
          <w:p w14:paraId="44D28C45" w14:textId="77777777" w:rsidR="002A5840" w:rsidRPr="009F0AEC" w:rsidRDefault="002A5840" w:rsidP="00B416B1">
            <w:pPr>
              <w:spacing w:before="60"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AEC">
              <w:rPr>
                <w:rFonts w:cs="Calibri"/>
                <w:bCs/>
                <w:sz w:val="24"/>
                <w:szCs w:val="24"/>
              </w:rPr>
              <w:t xml:space="preserve">Подрядчик обязан выполнить работы в строгом соответствии с утвержденным </w:t>
            </w:r>
            <w:r w:rsidRPr="00AE1D7B">
              <w:rPr>
                <w:rFonts w:cs="Calibri"/>
                <w:bCs/>
                <w:sz w:val="24"/>
                <w:szCs w:val="24"/>
              </w:rPr>
              <w:t xml:space="preserve">ценовым расчетом (Ценовая таблица), документацией, </w:t>
            </w:r>
            <w:r w:rsidRPr="00AE1D7B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с пунктом 7 данного технического задания, и с учетом всех требований, изложенных в техническом задании и </w:t>
            </w:r>
            <w:r w:rsidRPr="009F0AEC">
              <w:rPr>
                <w:rFonts w:cs="Calibri"/>
                <w:bCs/>
                <w:sz w:val="24"/>
                <w:szCs w:val="24"/>
              </w:rPr>
              <w:t>проекте производства работ. При этом необходимо соблюдать технологический процесс в последовательности, предусмотренной нормативами и правилами, регламентирующими данный вид деятельности. Кроме того, подрядчик должен обеспечить выполнение следующих требований:</w:t>
            </w:r>
          </w:p>
          <w:p w14:paraId="5C5C020A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До начала выполнения работ Подрядчик обязан представить Заказчику:</w:t>
            </w:r>
          </w:p>
          <w:p w14:paraId="50C724B4" w14:textId="77777777" w:rsidR="002A5840" w:rsidRPr="009F0AEC" w:rsidRDefault="002A5840" w:rsidP="002A5840">
            <w:pPr>
              <w:numPr>
                <w:ilvl w:val="1"/>
                <w:numId w:val="30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Квалификационные удостоверения на работников, выполняющих специализированные работы (копии документов предоставить Техническому заказчику).</w:t>
            </w:r>
          </w:p>
          <w:p w14:paraId="02D7FCE3" w14:textId="77777777" w:rsidR="002A5840" w:rsidRPr="009F0AEC" w:rsidRDefault="002A5840" w:rsidP="002A5840">
            <w:pPr>
              <w:numPr>
                <w:ilvl w:val="1"/>
                <w:numId w:val="30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Письмо с заявкой на допуск сотрудников на территорию АО «Коломенский завод» с указанием с паспортных данных (серия, №, дата выдачи). </w:t>
            </w:r>
          </w:p>
          <w:p w14:paraId="330D4EBB" w14:textId="77777777" w:rsidR="002A5840" w:rsidRPr="009F0AEC" w:rsidRDefault="002A5840" w:rsidP="002A5840">
            <w:pPr>
              <w:numPr>
                <w:ilvl w:val="1"/>
                <w:numId w:val="30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Письмо с заявкой на допуск иностранных граждан на территорию АО «Коломенский завод» с указанием необходимых данных за 7 календарных дней до даты посещения территории.</w:t>
            </w:r>
          </w:p>
          <w:p w14:paraId="2092339B" w14:textId="77777777" w:rsidR="002A5840" w:rsidRPr="009F0AEC" w:rsidRDefault="002A5840" w:rsidP="002A5840">
            <w:pPr>
              <w:numPr>
                <w:ilvl w:val="1"/>
                <w:numId w:val="30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иностранных граждан кроме того: копии паспорта в 2экз, патент на работы в Московской области (кроме граждан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Киргизии, Армении, Белоруссии, Казахстана), с указанием места регистрации.</w:t>
            </w:r>
          </w:p>
          <w:p w14:paraId="23D2795B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производства работ ознакомить под роспись с ППР всех сотрудников, задействованных в выполняемых работах.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Организация и производство работ должны проводиться при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соблюдении законодательства Российской Федерации и требований по обеспечению безопасности работающих, населения и окружающей среды. Работы следует выполнять в соответствии с утвержденным ППР, с учетом ГОСТ Р 54869 и ГОСТ Р ИСО 21500-2023.</w:t>
            </w:r>
          </w:p>
          <w:p w14:paraId="5C866CCD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на объект своего персонала для выполнения работ и вывоз его с объекта.</w:t>
            </w:r>
          </w:p>
          <w:p w14:paraId="2C08DF06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Все оборудование и материалы, необходимые для выполнения работ, приобретаются и поставляются Подрядчиком.</w:t>
            </w:r>
          </w:p>
          <w:p w14:paraId="6B60A7E4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7615D74D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При производстве работ должны использоваться: оборудование, машины и механизмы, предназначенные для конкретных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условий.</w:t>
            </w:r>
          </w:p>
          <w:p w14:paraId="3EF1A061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Перед началом работ представлять Техническому заказчику Заказчика приказы на ответственных лиц, проект производства работ, журнал производства работ, специализированные журналы, паспорта и сертификаты на материалы и оборудование, подлежащие использованию.</w:t>
            </w:r>
          </w:p>
          <w:p w14:paraId="56A2895F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347CDD13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повреждения действующего оборудования и подводимых инженерных систем.</w:t>
            </w:r>
          </w:p>
          <w:p w14:paraId="3539FA65" w14:textId="77777777" w:rsidR="002A5840" w:rsidRPr="009F0AEC" w:rsidRDefault="002A5840" w:rsidP="002A5840">
            <w:pPr>
              <w:numPr>
                <w:ilvl w:val="0"/>
                <w:numId w:val="30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Участок производства работ должен быть огражден в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с ГОСТ Р 58967-2020 «ограждения инвентарные строительных площадок и участков производства строительно-монтажных работ» утвержденный и введенный в действие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Приказом Федерального агентства по техническому регулированию и метрологии от 18 августа 2020 г. N 504-ст, установка знаков безопасности и дополнительных надписей должна соответствовать межгосударственному стандарту ГОСТ Р12.4.026-2015 «Система стандартов безопасности труда. Цвета сигнальные, знаки безопасности и разметка сигнальная назначение и правила применения. Общие технические требования и характеристики. Методы испытаний».</w:t>
            </w:r>
          </w:p>
          <w:p w14:paraId="0C47BC07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Участки производства работ, рабочие места, территория, проезды и проходы к ним в темное время суток должны быть освещены в соответствии с межгосударственным стандартом ГОСТ 12.1.046-2014 «Нормы освещения строительных площадок». Работы выполнять с соблюдением Правил охраны труда и техники безопасности, противопожарной безопасности, требований охраны окружающей среды.</w:t>
            </w:r>
          </w:p>
          <w:p w14:paraId="37050906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случае нарушения правил техники безопасности и/или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промышленной санитарии ответственность за травмы,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увечья, смерть любого сотрудника Исполнителя, субподрядчика, технического Заказчика или Заказчика (застройщика) возлагается на Подрядчика, выполняющего работы на строительной площадке.</w:t>
            </w:r>
          </w:p>
          <w:p w14:paraId="5737F2A9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До начала работ подрядчик обязан:</w:t>
            </w:r>
          </w:p>
          <w:p w14:paraId="1865222D" w14:textId="77777777" w:rsidR="002A5840" w:rsidRPr="009F0AEC" w:rsidRDefault="002A5840" w:rsidP="002A5840">
            <w:pPr>
              <w:pStyle w:val="af1"/>
              <w:numPr>
                <w:ilvl w:val="0"/>
                <w:numId w:val="35"/>
              </w:numPr>
              <w:spacing w:after="0" w:line="240" w:lineRule="auto"/>
              <w:ind w:left="520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Пройти вводный инструктаж по ТБ и пожарной безопасности в ответственном подразделении АО «Коломенский завод»;</w:t>
            </w:r>
          </w:p>
          <w:p w14:paraId="7ADCD795" w14:textId="77777777" w:rsidR="002A5840" w:rsidRPr="009F0AEC" w:rsidRDefault="002A5840" w:rsidP="002A5840">
            <w:pPr>
              <w:pStyle w:val="af1"/>
              <w:numPr>
                <w:ilvl w:val="0"/>
                <w:numId w:val="35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Получить АКТ-ДОПУСК для производства строительно-монтажных работ на территории (организации) для выполняемых работ;</w:t>
            </w:r>
          </w:p>
          <w:p w14:paraId="05477B06" w14:textId="77777777" w:rsidR="002A5840" w:rsidRPr="009F0AEC" w:rsidRDefault="002A5840" w:rsidP="002A5840">
            <w:pPr>
              <w:pStyle w:val="af1"/>
              <w:numPr>
                <w:ilvl w:val="0"/>
                <w:numId w:val="35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Оформить наряд-допуска на специальные работы.</w:t>
            </w:r>
          </w:p>
          <w:p w14:paraId="22474D74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Подрядчик обязан производить работы на объекте в полном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</w:t>
            </w:r>
            <w:r w:rsidRPr="009F0AEC">
              <w:rPr>
                <w:rFonts w:cs="Calibr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задании, </w:t>
            </w:r>
            <w:r w:rsidRPr="009F0AEC">
              <w:rPr>
                <w:rFonts w:cs="Calibri"/>
                <w:bCs/>
                <w:sz w:val="24"/>
                <w:szCs w:val="24"/>
              </w:rPr>
              <w:t>проекте производства работ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, рекомендациями завода-изготовителя используемого оборудования и материалов, а также актуальными требованиями Федеральных Законов, технических регламентов, Градостроительного Кодекса РФ, СП, РД, СНиП, пожарной безопасности, санитарных норм, норм охраны окружающей среды и норм охраны труда, действующими на территории Российской Федерации. </w:t>
            </w:r>
          </w:p>
          <w:p w14:paraId="24731E6E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Замена используемых материалов и оборудования при производстве СМР допускается только с письменного согласия заказчика (застройщика) по согласованию технического заказчика. </w:t>
            </w:r>
          </w:p>
          <w:p w14:paraId="6F6319C8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качества выполняемых работ Подрядчику необходимо предоставить лабораторные исследования (уплотнение грунта, песчаного основания, щебеночного основания, бетонирования, отчет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т.п.), а также производить геодезические съемки поэтапного выполнения работ (устройство котлована, устройство песчаного основания, устройство щебеночного основания, прокладки инженерных коммуникаций и т.п.).</w:t>
            </w:r>
          </w:p>
          <w:p w14:paraId="47E0F3DC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работ осуществить прием-передачу строительной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площадки и передать приказы о назначении ответственных должностных лиц за выполнением работ на объекте:</w:t>
            </w:r>
          </w:p>
          <w:p w14:paraId="1BF80F79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руководителя строительства, представителя лица, осуществляющего строительство, по вопросам строительного контроля (главный инженер проекта),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1676528D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 лица, осуществляющего строительство, ответственного за производство работ;</w:t>
            </w:r>
          </w:p>
          <w:p w14:paraId="5449AA89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входной контроль стройматериалов;</w:t>
            </w:r>
          </w:p>
          <w:p w14:paraId="29203644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пожарную безопасность;</w:t>
            </w:r>
          </w:p>
          <w:p w14:paraId="53CEA924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экологической безопасности</w:t>
            </w:r>
          </w:p>
          <w:p w14:paraId="3A3BAD22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работу с грузоподъемными механизмами;</w:t>
            </w:r>
          </w:p>
          <w:p w14:paraId="1E6DD023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геодезические работы;</w:t>
            </w:r>
          </w:p>
          <w:p w14:paraId="75D69FEF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организацию и безопасное проведение работ на высоте;</w:t>
            </w:r>
          </w:p>
          <w:p w14:paraId="45C29021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ответственного за безопасную эксплуатацию сосудов, работающих под давлением; </w:t>
            </w:r>
          </w:p>
          <w:p w14:paraId="54202904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вопросам охраны труда и техники безопасности;</w:t>
            </w:r>
          </w:p>
          <w:p w14:paraId="70D24EEC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проведение инструктажа на рабочем месте</w:t>
            </w:r>
          </w:p>
          <w:p w14:paraId="4F2AB715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bCs/>
                <w:sz w:val="24"/>
                <w:szCs w:val="24"/>
              </w:rPr>
              <w:t>о назначении лиц, имеющих право выдачи нарядов-допусков, о назначении ответственного за производство работ (руководителя работ) на данном объекте.</w:t>
            </w:r>
          </w:p>
          <w:p w14:paraId="34BE8A81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обеспечить выполнение работ по строительству объекта капитального строительства специалистом по организации строительства внесенным в национальный реестр специалистов, и обеспечение его постоянного присутствия на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строительной площадке, а также собственными силами осуществлять строительный контроль при проведении всех работ на объекте в соответствии </w:t>
            </w:r>
            <w:r w:rsidRPr="009F0AEC">
              <w:rPr>
                <w:rFonts w:cs="Calibr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Pr="009F0AEC">
              <w:rPr>
                <w:rFonts w:cs="Calibri"/>
                <w:bCs/>
                <w:sz w:val="24"/>
                <w:szCs w:val="24"/>
              </w:rPr>
              <w:t xml:space="preserve">проекте производства работ, а также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действующим законодательством. </w:t>
            </w:r>
          </w:p>
          <w:p w14:paraId="0CD44398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Подрядчик должен иметь схему размещения отходов производства и потребления, договора с организациями имеющих лицензию «На осуществление деятельности по сбору, транспортированию, обработке, утилизации, обезвреживанию, размещению отходов».</w:t>
            </w:r>
          </w:p>
          <w:p w14:paraId="4631D1B2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Исключить совместное хранение и транспортировку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      </w:r>
          </w:p>
          <w:p w14:paraId="00466B57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Строительный контроль подрядчика должен иметь, необходимое для контроля, оборудование. Все оборудование должно иметь соответствующие сертификаты, технические паспорта, результаты испытаний, поверки, удостоверяющих их качество и пригодность к эксплуатации, принадлежать подрядчику на любом законном основании.</w:t>
            </w:r>
          </w:p>
          <w:p w14:paraId="28909BA2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До начала производства работ Подрядчик обязан выполнить входной контроль переданной рабочей документацией, в том числе с проверкой соответствия разработанных чертежей ведомостям объемов работ. В случае выявления несоответствий в проектной и рабочей документации, после начала производства работ подрядчиком, в случае если такая документация была направлена подрядчику до начала производства работ, всю ответственность и все затраты за несоответствия в проектной и рабочей документации несет подрядчик.</w:t>
            </w:r>
          </w:p>
          <w:p w14:paraId="4EAF6414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осуществлять следующий Строительный контроль: </w:t>
            </w:r>
          </w:p>
          <w:p w14:paraId="399F2D68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соответствия применяемых материалов полученной документации, соответствия технологий применения материалов техническим условиям производителей, наличия заводской документации (паспортов, сертификатов) на материалы, поступающие на объект; </w:t>
            </w:r>
          </w:p>
          <w:p w14:paraId="2A9DB5F7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проверку выполнения мероприятий по соблюдению правил складирования и хранения применяемой продукции; </w:t>
            </w:r>
          </w:p>
          <w:p w14:paraId="7F5A8DA2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операционный контроль по строительству объекта и проверку документирования его результатов; </w:t>
            </w:r>
          </w:p>
          <w:p w14:paraId="4FF875F0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общего и специальных журналов работ; </w:t>
            </w:r>
          </w:p>
          <w:p w14:paraId="09D15C38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исполнительной документации; </w:t>
            </w:r>
          </w:p>
          <w:p w14:paraId="3FCB96A0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совместно с представителями технического заказчика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производить освидетельствование скрытых работ и промежуточная приемка конструкций, влияющих на безопасность объекта; </w:t>
            </w:r>
          </w:p>
          <w:p w14:paraId="005E6081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проведение совместно с представителями технического заказчика проверок соответствия осуществляемых, законченных работ на объекте требованиям полученной от Заказчика документации, результатам инженерных изысканий, действующим нормам градостроительного законодательства, пожарной безопасности, техническим регламентам, строительным нормам и правилам; </w:t>
            </w:r>
          </w:p>
          <w:p w14:paraId="3FA8E950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информирование заказчика (застройщика) обо всех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обнаруженных недостатках, скрытых дефектах и любых иных фактах, ведущих к удорожанию строительства, либо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ухудшению его качества; </w:t>
            </w:r>
          </w:p>
          <w:p w14:paraId="4E0B8199" w14:textId="77777777" w:rsidR="002A5840" w:rsidRPr="009F0AEC" w:rsidRDefault="002A5840" w:rsidP="002A5840">
            <w:pPr>
              <w:pStyle w:val="af1"/>
              <w:numPr>
                <w:ilvl w:val="1"/>
                <w:numId w:val="30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иные мероприятия по осуществлению строительного контроля в соответствии с законодательством о градостроительной деятельности. Строительный контроль Подрядчика должен осуществляться во время работы в выходные и праздничные дни, а также в нерабочее сверхурочное время. Строительный контроль Подрядчика осуществляет постоянное взаимодействие с надзорными органами, своевременно устраняет замечания, предоставляет на проверку необходимую документацию и материалы, в том числе на плановых/внеплановых и итоговых проверках ГАСН. </w:t>
            </w:r>
          </w:p>
          <w:p w14:paraId="2A77A326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свой счет создать бытовой городок: раздевалки, склады, лаборатории (при необходимости), комнаты приема пищи, без возможности проживания на территории АО «Коломенский завод». Реализовать мероприятия, необходимые для производства работ, являющихся предметом Договора, в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т.ч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. строительство временных инженерных коммуникаций (в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т.ч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. освещения для производства работ в ночное время), предназначенных   для хранения материалов, оборудования, изделий, конструкций и т.п., и выполнения работ по Объекту. Оборудовать территорию, помещения, склады и т.п. первичными средствами пожаротушения и знаками пожарной безопасности.</w:t>
            </w:r>
          </w:p>
          <w:p w14:paraId="4ABAB71B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Создание бытового городка, временных зданий и сооружений, необходимых на период производства работ в соответствии с согласованным ППР, подрядчик осуществляет самостоятельно и после окончания работ вывозит с площадки в том же объеме. 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Создание бытового городка, временных зданий и сооружений, необходимых  на период  производства работ в соответствии с ППР, включает в себя доставку, сборку, необходимую перебазировку по территории, аренду необходимых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конструкций, элементов и оборудования, необходимых для создания бытового городка на период строительства,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благоустройство прилегающей территории, содержание и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обслуживание бытового городка и всех временных зданий и сооружений (уборка, обеспечение ресурсами), разборка и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вывоз с территории, благоустройство площадки после вывоза, а также выполнение требований пожарной безопасности при планировании, обустройстве и эксплуатации объектов (территории) бытового городка и соответствующего оборудования, а также непосредственно при организации и проведении строительно-монтажных работ.  </w:t>
            </w:r>
          </w:p>
          <w:p w14:paraId="780F5987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работ в объеме ППР разработать посуточный план график производства работ на предстоящий месяц, понедельный на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весь остальной период СМР, а также графики поставки материалов, комплектующих, график поставки оборудования, график движения рабочей силы.</w:t>
            </w:r>
          </w:p>
          <w:p w14:paraId="7FEA7E42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Предусмотреть предоставление ежедневного отчета представителю заказчика (застройщика) с анализом план/факта и отклонения по работам за предыдущий период (сутки). По результатам анализа подрядчик определяет коренные причины допущенных отставаний и разрабатывает корректирующие мероприятия по их устранению, после чего формирует сменное задание на предстоящий период (сутки).</w:t>
            </w:r>
          </w:p>
          <w:p w14:paraId="61FAB1AC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наличие необходимого технически исправного оборудования, технологической оснастки, средств обеспечения безопасности, средств контроля и измерений для обеспечения выполнения работ. </w:t>
            </w:r>
          </w:p>
          <w:p w14:paraId="697EEB86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ходе работ выполнение требований,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действующих в области законодательства пожарной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безопасности, охраны труда, промышленной безопасности и экологической безопасности, техники безопасности ведения работ, а также действующих санитарных и строительных норм и правил. </w:t>
            </w:r>
          </w:p>
          <w:p w14:paraId="451E5DEE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Обеспечить контроль соблюдения трудовой и производственной дисциплины за своими сотрудниками в границах строительной площадки. Учесть проведение еженедельных обходов заказчика (застройщика) в части контроля соблюдения правил охраны и правил безопасности труда с выдачей предписаний по устранению выявленных несоответствий. Подрядчик за свой счет обеспечивает необходимые временные дороги, очистку кузовов и мойку колес при выезде с территории строительства на пункте мойки колес.</w:t>
            </w:r>
          </w:p>
          <w:p w14:paraId="39063CAB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обязательную фото- и видео - фиксацию выполняемых работ. </w:t>
            </w:r>
          </w:p>
          <w:p w14:paraId="3F52315B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Исключить возможность выполнение последующего этапа работ, требуемого освидетельствования и приемки техническим надзором технического заказчика, без сдачи предыдущего этапа работ.</w:t>
            </w:r>
          </w:p>
          <w:p w14:paraId="4F3C439A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Обеспечивать заблаговременное (не менее чем за 1 сутки) информирование технического надзора технического заказчика о планируемой сдаче работ, требующих освидетельствования.</w:t>
            </w:r>
          </w:p>
          <w:p w14:paraId="55FA5917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процессе проведения строительных работ собственными силами ежедневную уборку рабочих мест и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Объекта от строительного мусора и иных отходов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производства.</w:t>
            </w:r>
          </w:p>
          <w:p w14:paraId="0038A1A6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Все необходимые мероприятия и затраты на перенос,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временное закрепление, защиту временных и постоянных инженерных сетей  при производстве работ, подрядчик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осуществляет самостоятельно  и включает стоимость данных мероприятий в цену договора.</w:t>
            </w:r>
          </w:p>
          <w:p w14:paraId="179E0C10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содержание и сохранность объекта и выполненных работ с момента начала работ до подписания Акта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приемки законченного строительством объекта. Проживание на территории строительной площадки запрещено.</w:t>
            </w:r>
          </w:p>
          <w:p w14:paraId="2541827B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Самостоятельно проводить согласование условий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производства работ в зоне действующих коммуникаций,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нанесенных на строительном генеральном плане в границах строительной площадки, переданной заказчиком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(застройщиком) подрядчику.</w:t>
            </w:r>
          </w:p>
          <w:p w14:paraId="5D376129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ГИП Подрядчика по строительно-монтажным работам проверяет, подтверждает и подписывает всю ИД.</w:t>
            </w:r>
          </w:p>
          <w:p w14:paraId="309741F4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Охрану объекта и сохранность ТМЦ обеспечивает подрядчик. Заказчик за сохранность ответственности не несет.</w:t>
            </w:r>
          </w:p>
          <w:p w14:paraId="35CA023C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организовать и производить работы на объекте в полном соответствии с настоящим техническим заданием, а также требованиями Федеральных Законов,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Градостроительного Кодекса РФ, СП, РД, СНиП, требованиями пожарной безопасности, санитарных норм, норм охраны окружающей среды и норм охраны труда, действующими на территории Российской Федерации.</w:t>
            </w:r>
          </w:p>
          <w:p w14:paraId="21C49469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Геодезическое и Лабораторное сопровождение работ,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подтверждение уровня требуемого качества выполняет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Подрядчик, с последующим предоставлением результатов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работ техническому заказчику. Учесть необходимость выполнения испытательских работ исключительно аккредитованной лабораторией.</w:t>
            </w:r>
          </w:p>
          <w:p w14:paraId="0D7E471B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Подрядчик обязан о</w:t>
            </w:r>
            <w:r w:rsidRPr="009F0AEC">
              <w:rPr>
                <w:rStyle w:val="fontstyle21"/>
                <w:rFonts w:cs="Calibri"/>
              </w:rPr>
              <w:t>существлять систематическое наблюдение за деформацией существующих фундаментов и колонн производственного здания с установкой контрольных геодезических знаков в непосредственной близости от зоны проведения работ по устройству фундаментов под технологическое оборудование.</w:t>
            </w:r>
          </w:p>
          <w:p w14:paraId="407A8ACF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процессе выполнения работ подрядчик обязан предоставить при сдаче работ Заказчику/ Техническому Заказчику протоколы по испытаниям уплотнения песчаного основания; уплотнения щебеночного основания; набора прочности бетона (7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.; 28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.); протоколы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</w:t>
            </w:r>
          </w:p>
          <w:p w14:paraId="382C0349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период выполнения работ Подрядчик обязан соблюдать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требования положения «О пропускном и </w:t>
            </w:r>
            <w:proofErr w:type="spellStart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внутриобъектовом</w:t>
            </w:r>
            <w:proofErr w:type="spellEnd"/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 режимах АО «Коломенский завод», а также касаемо вывоза ТМЦ (любые, включая отходы, грунт) соблюдать "Регламент вноса/выноса, ввоза/вывоза ТМЦ на территорию АО «Коломенский завод». </w:t>
            </w:r>
          </w:p>
          <w:p w14:paraId="0B86EA6E" w14:textId="77777777" w:rsidR="002A5840" w:rsidRPr="009F0AEC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Подрядчик обеспечивает охрану материалов, оборудования, и другого имущества на территории огражденной строительной площадки с момента подписания Контракта до передачи </w:t>
            </w:r>
            <w:r w:rsidRPr="009F0AEC">
              <w:rPr>
                <w:rFonts w:cs="Calibri"/>
                <w:sz w:val="24"/>
                <w:szCs w:val="24"/>
              </w:rPr>
              <w:br/>
              <w:t>объекта эксплуатирующей организации по акту приема-передачи.</w:t>
            </w:r>
          </w:p>
          <w:p w14:paraId="51DC2872" w14:textId="77777777" w:rsidR="002A5840" w:rsidRDefault="002A5840" w:rsidP="002A5840">
            <w:pPr>
              <w:pStyle w:val="af1"/>
              <w:numPr>
                <w:ilvl w:val="0"/>
                <w:numId w:val="30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вывозимого грунта, ввозимых материалов: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br/>
              <w:t>металлопроката, бетона и других осуществляется путём взвешивания на заводских автомобильных весах, по требованию заказчика.</w:t>
            </w:r>
          </w:p>
          <w:p w14:paraId="060876E2" w14:textId="77777777" w:rsidR="002A5840" w:rsidRPr="009F0AEC" w:rsidRDefault="002A5840" w:rsidP="00B416B1">
            <w:pPr>
              <w:pStyle w:val="af1"/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7CE8BCE4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69A41A74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797C6DB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Style w:val="fontstyle01"/>
                <w:rFonts w:cs="Calibri"/>
              </w:rPr>
              <w:t xml:space="preserve">Инженерное </w:t>
            </w:r>
            <w:r w:rsidRPr="009F0AEC">
              <w:rPr>
                <w:rStyle w:val="fontstyle01"/>
                <w:rFonts w:cs="Calibri"/>
              </w:rPr>
              <w:br/>
              <w:t>обеспечение</w:t>
            </w:r>
            <w:r w:rsidRPr="009F0AEC">
              <w:rPr>
                <w:rFonts w:cs="Calibri"/>
                <w:sz w:val="24"/>
                <w:szCs w:val="24"/>
              </w:rPr>
              <w:br/>
            </w:r>
            <w:r w:rsidRPr="009F0AEC">
              <w:rPr>
                <w:rStyle w:val="fontstyle01"/>
                <w:rFonts w:cs="Calibri"/>
              </w:rPr>
              <w:t>на период работ</w:t>
            </w:r>
          </w:p>
        </w:tc>
        <w:tc>
          <w:tcPr>
            <w:tcW w:w="7217" w:type="dxa"/>
            <w:gridSpan w:val="6"/>
            <w:shd w:val="clear" w:color="auto" w:fill="auto"/>
          </w:tcPr>
          <w:p w14:paraId="74B49CEB" w14:textId="77777777" w:rsidR="002A5840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В случае необходимости подключения к действующим инженерным системам на время проведения строительных работ, Заказчик обязуется предоставить соответствующую инфраструктуру в соответствии с условиями заключенного договора.</w:t>
            </w:r>
          </w:p>
          <w:p w14:paraId="4FF4C9A6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2A5840" w:rsidRPr="009F0AEC" w14:paraId="678701D5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07A383FF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70B8935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Заказчик (застройщик), сведения об источниках и порядке </w:t>
            </w: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>финансирования работ</w:t>
            </w:r>
          </w:p>
        </w:tc>
        <w:tc>
          <w:tcPr>
            <w:tcW w:w="7217" w:type="dxa"/>
            <w:gridSpan w:val="6"/>
          </w:tcPr>
          <w:p w14:paraId="009B793E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Заказчик (застройщик) обязуется выполнить оплату Подрядчику за выполненные СМР согласно условиям договора подряда.</w:t>
            </w:r>
          </w:p>
        </w:tc>
      </w:tr>
      <w:tr w:rsidR="002A5840" w:rsidRPr="009F0AEC" w14:paraId="0004667A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415E3F11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7A649B0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по качеству работ и поставляемым материалам</w:t>
            </w:r>
          </w:p>
        </w:tc>
        <w:tc>
          <w:tcPr>
            <w:tcW w:w="7217" w:type="dxa"/>
            <w:gridSpan w:val="6"/>
          </w:tcPr>
          <w:p w14:paraId="2165CEF7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Работа должна быть выполнена в соответствии с Нормами и правилами (СНиП), ведомственными строительными нормами (ВСН) и иными действующими нормативными правовыми актами, и нормами РФ, в том числе, но не ограничиваясь:</w:t>
            </w:r>
          </w:p>
          <w:p w14:paraId="59C18E07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Федерального закона от 30.12.2009 № 384-ФЗ «Технический </w:t>
            </w: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регламент</w:t>
            </w:r>
            <w:r w:rsidRPr="009F0AEC">
              <w:rPr>
                <w:rFonts w:cs="Calibri"/>
                <w:sz w:val="24"/>
                <w:szCs w:val="24"/>
              </w:rPr>
              <w:t xml:space="preserve"> о безопасности зданий и сооружений»;</w:t>
            </w:r>
          </w:p>
          <w:p w14:paraId="71729A80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549E1949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Федеральный закон от 30.12.2009 №384-ФЗ «Технический регламент о безопасности зданий и сооружений»; </w:t>
            </w:r>
          </w:p>
          <w:p w14:paraId="503CD7DD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Федеральный Закон «Об охране окружающей среды» № 7-ФЗ от 10.01 2002г;</w:t>
            </w:r>
          </w:p>
          <w:p w14:paraId="49322B07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Градостроительный кодекс Российской Федерации от </w:t>
            </w:r>
            <w:r w:rsidRPr="009F0AEC">
              <w:rPr>
                <w:rFonts w:cs="Calibri"/>
                <w:sz w:val="24"/>
                <w:szCs w:val="24"/>
              </w:rPr>
              <w:br/>
              <w:t>№ 190-ФЗ 29.12.2004;</w:t>
            </w:r>
          </w:p>
          <w:p w14:paraId="24A97B0B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утвержденный приказом министерства строительства и жилищно-коммунального хозяйства Российской Федерации от 16.05.2023 N 344/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>;</w:t>
            </w:r>
          </w:p>
          <w:p w14:paraId="14E22420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 утвержденный постановлением правительства Российской Федерации от 21.06.2010 № 468; </w:t>
            </w:r>
          </w:p>
          <w:p w14:paraId="42908BE8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Приказ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Ростехнадзора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14:paraId="3E542A88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12-136-2002. «Решения по охране труда и промышленной безопасности в проектах организации строительства и проектах производства работ»;</w:t>
            </w:r>
          </w:p>
          <w:p w14:paraId="3DF088C9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17.13330.2017 Кровли;</w:t>
            </w:r>
          </w:p>
          <w:p w14:paraId="4FBC57A4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СП 28.13330.2017 «Защита строительных конструкций от коррозии»; </w:t>
            </w:r>
          </w:p>
          <w:p w14:paraId="077B1981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29.13330.2011 Полы. Актуализированная редакция;</w:t>
            </w:r>
          </w:p>
          <w:p w14:paraId="188E250F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45.13330.2017. Свод правил. Земляные сооружения, основания и фундаменты.</w:t>
            </w:r>
          </w:p>
          <w:p w14:paraId="203076F6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48.13330.2019 Организация строительства СНиП 12-01-2004;</w:t>
            </w:r>
          </w:p>
          <w:p w14:paraId="7E506BEB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СП 51.13330.2011 «Защита от шума. Актуализированная редакция СНиП 23-03-2003», утвержденных приказом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Минрегиона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РФ от 28.12.2010 № 825 «Об утверждении свода правил «СНиП 23-03-2003 «Защита от шума»;</w:t>
            </w:r>
          </w:p>
          <w:p w14:paraId="6E490B2F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52.13330.2016. Свод правил. Естественное и искусственное освещение. Актуализированная редакция СНиП 23-05-95*" (утв. Приказом Минстроя России от 07.11.2016 N 777/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>) (ред. от 28.12.2021);</w:t>
            </w:r>
          </w:p>
          <w:p w14:paraId="033EEAD0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lastRenderedPageBreak/>
              <w:t>СП 63.13330.2018. Свод правил. Бетонные и железобетонные конструкции.</w:t>
            </w:r>
          </w:p>
          <w:p w14:paraId="1FC2CDDC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68.13330.2017 Приемка в эксплуатацию законченных строительством объектов. Основные положения. Актуализированная редакция СНиП 3.01.04-87 (с Изменением № 1);</w:t>
            </w:r>
          </w:p>
          <w:p w14:paraId="0F602F6B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70.13330.2012 «Несущие и ограждающие конструкции»;</w:t>
            </w:r>
          </w:p>
          <w:p w14:paraId="7807D2B7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71.13330.2017 Изоляционные и отделочные покрытия;</w:t>
            </w:r>
          </w:p>
          <w:p w14:paraId="5F2BB52F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72.13330.2016 «СНиП 3.04.03-85 Защита строительных конструкций и сооружений от коррозии»;</w:t>
            </w:r>
          </w:p>
          <w:p w14:paraId="2AD2ABE9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76.13330.2016. Свод правил. Электротехнические устройства</w:t>
            </w:r>
          </w:p>
          <w:p w14:paraId="6F19C955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126.13330.2017 «Геодезические работы в строительстве»;</w:t>
            </w:r>
          </w:p>
          <w:p w14:paraId="4B4DAADA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СП 426.1325800.2020 конструкции, ограждающие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светопрозрачные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зданий и сооружений;</w:t>
            </w:r>
          </w:p>
          <w:p w14:paraId="7DA05977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Правила пожарной безопасности в Российской Федерации. Утв. Постановлением Правительства РФ от 16.09.2020 №1479;</w:t>
            </w:r>
          </w:p>
          <w:p w14:paraId="0B951621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Методика определения сметной стоимости строительства с применением федеральных единичных расценок и их отдельных составляющих утвержденная приказом министерства строительства и жилищно-коммунального хозяйства Российской Федерации №648/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от 08.08.2022;</w:t>
            </w:r>
          </w:p>
          <w:p w14:paraId="717EB90A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 утвержденная приказом министерства строительства и жилищно-коммунального хозяйства Российской Федерации №812/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от 21.12.2020;</w:t>
            </w:r>
          </w:p>
          <w:p w14:paraId="258DB8A9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МДС 12-81.2007 «Методические рекомендации по разработке и оформлению проекта организации строительства и проекта производства работ»;</w:t>
            </w:r>
          </w:p>
          <w:p w14:paraId="48F1E0F8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СНиП 12-03-2001 «Безопасность труда в строительстве. Часть 1.  Общие требования»;</w:t>
            </w:r>
          </w:p>
          <w:p w14:paraId="02505F11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производство»;</w:t>
            </w:r>
          </w:p>
          <w:p w14:paraId="605BC1E7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САНИТАРНЫЕ ПРАВИЛА СП 2.2.3670-20 «санитарно-эпидемиологические требования к условиям труда»;</w:t>
            </w:r>
          </w:p>
          <w:p w14:paraId="3B2A93A3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№190-ФЗ от 29.12.2004 «Градостроительный кодекс РФ»</w:t>
            </w:r>
          </w:p>
          <w:p w14:paraId="6B6EA117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Постановление Правительства РФ от 16.09.2020г. №1479 «О противопожарном режиме»;</w:t>
            </w:r>
          </w:p>
          <w:p w14:paraId="0E26D722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Правила по охране труда при строительстве, реконструкции и ремонте (утвержденные Приказом Минтруда России от 11.12.2020 № 883н);</w:t>
            </w:r>
          </w:p>
          <w:p w14:paraId="0317FCDC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Правила по охране труда при работе на высоте и иных </w:t>
            </w:r>
            <w:r w:rsidRPr="009F0AEC">
              <w:rPr>
                <w:rFonts w:cs="Calibri"/>
                <w:sz w:val="24"/>
                <w:szCs w:val="24"/>
              </w:rPr>
              <w:br/>
              <w:t>нормативных правовых актов и норм в области охраны труда, пожарной безопасности и безопасности в целом, относящиеся к виду производимых работ (утвержденные Приказом Минтруда России от 16.11.2020 № 782н);</w:t>
            </w:r>
          </w:p>
          <w:p w14:paraId="4A4C3EAA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Стандарт АО «ТМХ» СТ ТМХ-052-2019 «Построение систем безопасности предприятий, входящих в группу лиц </w:t>
            </w:r>
            <w:r w:rsidRPr="009F0AEC">
              <w:rPr>
                <w:rFonts w:cs="Calibri"/>
                <w:sz w:val="24"/>
                <w:szCs w:val="24"/>
              </w:rPr>
              <w:br/>
              <w:t>АО «ТМХ»;</w:t>
            </w:r>
          </w:p>
          <w:p w14:paraId="6A0CE92F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ГОСТ Р 53246-2008 Системы кабельные Структурированные. Проектирование основных узлов. Общие требования;</w:t>
            </w:r>
          </w:p>
          <w:p w14:paraId="0C5A905C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lastRenderedPageBreak/>
              <w:t>ГОСТ Р 53245-2008 Системы кабельные Структурированные. Монтаж основных узлов. Метод испытаний;</w:t>
            </w:r>
          </w:p>
          <w:p w14:paraId="0960DC90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63FA2A32" w14:textId="77777777" w:rsidR="002A5840" w:rsidRPr="009F0AEC" w:rsidRDefault="002A5840" w:rsidP="002A5840">
            <w:pPr>
              <w:numPr>
                <w:ilvl w:val="0"/>
                <w:numId w:val="31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ПП РФ от 09.06.1995 №578 «Правила охраны линий и сооружений связи РФ» 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ч.III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Особенности производства работ в пределах охранных зон линий связи и линий радиофикации.</w:t>
            </w:r>
          </w:p>
          <w:p w14:paraId="0F31AE9D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2A5840" w:rsidRPr="009F0AEC" w14:paraId="422DC000" w14:textId="77777777" w:rsidTr="002A5840">
        <w:trPr>
          <w:gridAfter w:val="1"/>
          <w:wAfter w:w="37" w:type="dxa"/>
          <w:trHeight w:val="688"/>
        </w:trPr>
        <w:tc>
          <w:tcPr>
            <w:tcW w:w="576" w:type="dxa"/>
          </w:tcPr>
          <w:p w14:paraId="43DBF497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8432D61" w14:textId="77777777" w:rsidR="002A5840" w:rsidRPr="009F0AEC" w:rsidRDefault="002A5840" w:rsidP="00B416B1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217" w:type="dxa"/>
            <w:gridSpan w:val="6"/>
          </w:tcPr>
          <w:p w14:paraId="7430D8D9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В случае предъявления Заказчику (застройщику) претензий со стороны органов государственного строительного надзора, органов обеспечения правопорядка и государственной власти, возникших по вине подрядчика, Заказчик (застройщик) взыскивает с подрядчика убытки в размере предъявленных Заказчику (застройщику) и его уполномоченным представителям со стороны вышеуказанных органов штрафов, пеней и т.п. При этом подрядчик обязан устранить выявленные нарушения в требуемый органами государственного строительного надзора, органами обеспечения правопорядка и государственной власти срок.</w:t>
            </w:r>
          </w:p>
          <w:p w14:paraId="10FBEB48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За нарушение сроков предоставления ежедневных отчетов, предусмотренных настоящим техническим заданием к ежедневному отчетному совещанию (по электронной почте, путем предоставления отчетного бланка суточного задания с подписью руководителя проекта от подрядчика), Заказчик (застройщик) вправе взыскать с подрядчика штраф в размере 1 000 рублей (одной тысячи рублей) за каждое такое нарушение.</w:t>
            </w:r>
          </w:p>
          <w:p w14:paraId="2B7DD2BE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За нарушения сроков устранения предписаний, выданных представителями технического надзора технического заказчика и контрольных органов (его ответственными представителями), Заказчик вправе взыскать с подрядчика штраф в размере 50 000 рублей (пятьдесят тысяч) рублей за каждое такое нарушение.</w:t>
            </w:r>
          </w:p>
          <w:p w14:paraId="150A9599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За выезд с территории строительной площадки с грязными колесами и без защитных пологов при вывозе сыпучего мусора заказчик (застройщик) вправе взыскать с подрядчика штраф в размере, установленном заключенным договором.</w:t>
            </w:r>
          </w:p>
          <w:p w14:paraId="5219C880" w14:textId="77777777" w:rsidR="002A5840" w:rsidRPr="009F0AEC" w:rsidRDefault="002A5840" w:rsidP="00B416B1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Для подтверждения факта одного из вышеуказанных нарушений достаточно предъявления фото и видео материалов, свидетельствующих о наличии такового.</w:t>
            </w:r>
          </w:p>
        </w:tc>
      </w:tr>
      <w:tr w:rsidR="002A5840" w:rsidRPr="009F0AEC" w14:paraId="3092B7EC" w14:textId="77777777" w:rsidTr="002A5840">
        <w:trPr>
          <w:gridAfter w:val="1"/>
          <w:wAfter w:w="37" w:type="dxa"/>
          <w:trHeight w:val="152"/>
        </w:trPr>
        <w:tc>
          <w:tcPr>
            <w:tcW w:w="576" w:type="dxa"/>
          </w:tcPr>
          <w:p w14:paraId="702B903F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249AF55" w14:textId="77777777" w:rsidR="002A5840" w:rsidRPr="009F0AEC" w:rsidRDefault="002A5840" w:rsidP="00B416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Style w:val="fontstyle01"/>
                <w:rFonts w:cs="Calibri"/>
              </w:rPr>
              <w:t>Требование к</w:t>
            </w:r>
            <w:r w:rsidRPr="009F0AEC">
              <w:rPr>
                <w:rFonts w:cs="Calibri"/>
                <w:sz w:val="24"/>
                <w:szCs w:val="24"/>
              </w:rPr>
              <w:br/>
            </w:r>
            <w:r w:rsidRPr="009F0AEC">
              <w:rPr>
                <w:rStyle w:val="fontstyle01"/>
                <w:rFonts w:cs="Calibri"/>
              </w:rPr>
              <w:t>организации</w:t>
            </w:r>
            <w:r w:rsidRPr="009F0AEC">
              <w:rPr>
                <w:rFonts w:cs="Calibri"/>
                <w:sz w:val="24"/>
                <w:szCs w:val="24"/>
              </w:rPr>
              <w:br/>
            </w:r>
            <w:r w:rsidRPr="009F0AEC">
              <w:rPr>
                <w:rStyle w:val="fontstyle01"/>
                <w:rFonts w:cs="Calibri"/>
              </w:rPr>
              <w:t>работ</w:t>
            </w:r>
          </w:p>
        </w:tc>
        <w:tc>
          <w:tcPr>
            <w:tcW w:w="7217" w:type="dxa"/>
            <w:gridSpan w:val="6"/>
          </w:tcPr>
          <w:p w14:paraId="6FD81FD3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5149DA96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19538CED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Складские и бытовые помещения Заказчиком не предоставляются.</w:t>
            </w:r>
          </w:p>
          <w:p w14:paraId="3552312C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Перед началом работ на объекте Подрядчик обязан представить Заказчику (представителю Заказчика) доверенности, приказы на ответственных лиц, список участвующих в проведении ремонта (Ф.И.О. полностью). </w:t>
            </w:r>
          </w:p>
          <w:p w14:paraId="2D352CFE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lastRenderedPageBreak/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6C0BD51A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Все производимые работы должны выполняться в строгом соответствии с требованиями по технике безопасности, электробезопасности, пожарной безопасности, промышленной безопасности и безопасной эксплуатации машин и механизмов. </w:t>
            </w:r>
          </w:p>
          <w:p w14:paraId="1CFB3591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Выполняемые работы должны соответствовать требованиям действующих технических регламентов, норм и правил. </w:t>
            </w:r>
          </w:p>
          <w:p w14:paraId="6C42BD89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576E2402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Подрядчик несет ответственность за нарушение указанных требований</w:t>
            </w:r>
          </w:p>
          <w:p w14:paraId="376848A7" w14:textId="77777777" w:rsidR="002A5840" w:rsidRDefault="002A5840" w:rsidP="00B416B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9F0AEC">
              <w:rPr>
                <w:rFonts w:cs="Calibri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Федерации, с соблюдением требований:</w:t>
            </w:r>
          </w:p>
          <w:p w14:paraId="36B80609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14:paraId="4CCC592A" w14:textId="77777777" w:rsidR="002A5840" w:rsidRPr="009F0AEC" w:rsidRDefault="002A5840" w:rsidP="002A5840">
            <w:pPr>
              <w:pStyle w:val="af1"/>
              <w:numPr>
                <w:ilvl w:val="0"/>
                <w:numId w:val="15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норм и правил Российской Федерации «Безопасность труда в строительстве. Часть 1. Общие требования»;</w:t>
            </w:r>
          </w:p>
          <w:p w14:paraId="56858E8D" w14:textId="77777777" w:rsidR="002A5840" w:rsidRPr="009F0AEC" w:rsidRDefault="002A5840" w:rsidP="002A5840">
            <w:pPr>
              <w:pStyle w:val="af1"/>
              <w:numPr>
                <w:ilvl w:val="0"/>
                <w:numId w:val="15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5CBA9F72" w14:textId="77777777" w:rsidR="002A5840" w:rsidRPr="009F0AEC" w:rsidRDefault="002A5840" w:rsidP="002A5840">
            <w:pPr>
              <w:pStyle w:val="af1"/>
              <w:numPr>
                <w:ilvl w:val="0"/>
                <w:numId w:val="15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7E83CBA6" w14:textId="77777777" w:rsidR="002A5840" w:rsidRDefault="002A5840" w:rsidP="002A5840">
            <w:pPr>
              <w:pStyle w:val="af1"/>
              <w:numPr>
                <w:ilvl w:val="0"/>
                <w:numId w:val="15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9F0AEC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9F0AEC">
              <w:rPr>
                <w:rFonts w:cs="Calibri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  <w:p w14:paraId="2128AD72" w14:textId="77777777" w:rsidR="002A5840" w:rsidRPr="009F0AEC" w:rsidRDefault="002A5840" w:rsidP="002A5840">
            <w:pPr>
              <w:pStyle w:val="af1"/>
              <w:numPr>
                <w:ilvl w:val="0"/>
                <w:numId w:val="15"/>
              </w:numPr>
              <w:spacing w:after="0" w:line="240" w:lineRule="auto"/>
              <w:ind w:left="520"/>
              <w:jc w:val="both"/>
              <w:rPr>
                <w:rStyle w:val="fontstyle01"/>
                <w:rFonts w:cs="Calibri"/>
              </w:rPr>
            </w:pPr>
          </w:p>
        </w:tc>
      </w:tr>
      <w:tr w:rsidR="002A5840" w:rsidRPr="009F0AEC" w14:paraId="72648C52" w14:textId="77777777" w:rsidTr="002A5840">
        <w:trPr>
          <w:gridAfter w:val="1"/>
          <w:wAfter w:w="37" w:type="dxa"/>
          <w:trHeight w:val="152"/>
        </w:trPr>
        <w:tc>
          <w:tcPr>
            <w:tcW w:w="576" w:type="dxa"/>
          </w:tcPr>
          <w:p w14:paraId="07A6937B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C7498BF" w14:textId="77777777" w:rsidR="002A5840" w:rsidRPr="009F0AEC" w:rsidRDefault="002A5840" w:rsidP="00B416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Calibri"/>
              </w:rPr>
            </w:pPr>
            <w:r w:rsidRPr="009F0AEC">
              <w:rPr>
                <w:rStyle w:val="fontstyle01"/>
                <w:rFonts w:cs="Calibri"/>
              </w:rPr>
              <w:t>Мероприятия по обеспечению безопасности и антитеррористической защищенности</w:t>
            </w:r>
          </w:p>
        </w:tc>
        <w:tc>
          <w:tcPr>
            <w:tcW w:w="7217" w:type="dxa"/>
            <w:gridSpan w:val="6"/>
          </w:tcPr>
          <w:p w14:paraId="4014A0AB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Fonts w:eastAsia="Times New Roman" w:cs="Calibri"/>
                <w:sz w:val="24"/>
                <w:szCs w:val="24"/>
                <w:lang w:eastAsia="ru-RU"/>
              </w:rPr>
              <w:t>Осуществление мероприятий в полном соответствии с действующим законодательством и регламентирующими документами предприятия.</w:t>
            </w:r>
          </w:p>
        </w:tc>
      </w:tr>
      <w:tr w:rsidR="002A5840" w:rsidRPr="009F0AEC" w14:paraId="480F94C6" w14:textId="77777777" w:rsidTr="002A5840">
        <w:trPr>
          <w:gridAfter w:val="1"/>
          <w:wAfter w:w="37" w:type="dxa"/>
          <w:trHeight w:val="152"/>
        </w:trPr>
        <w:tc>
          <w:tcPr>
            <w:tcW w:w="576" w:type="dxa"/>
          </w:tcPr>
          <w:p w14:paraId="16681B94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2F6C4EC" w14:textId="77777777" w:rsidR="002A5840" w:rsidRPr="009F0AEC" w:rsidRDefault="002A5840" w:rsidP="00B416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Style w:val="fontstyle01"/>
                <w:rFonts w:cs="Calibri"/>
              </w:rPr>
              <w:t>Организация и</w:t>
            </w:r>
            <w:r w:rsidRPr="009F0AEC">
              <w:rPr>
                <w:rFonts w:cs="Calibri"/>
                <w:sz w:val="24"/>
                <w:szCs w:val="24"/>
              </w:rPr>
              <w:br/>
            </w:r>
            <w:r w:rsidRPr="009F0AEC">
              <w:rPr>
                <w:rStyle w:val="fontstyle01"/>
                <w:rFonts w:cs="Calibri"/>
              </w:rPr>
              <w:t>восстановление</w:t>
            </w:r>
            <w:r w:rsidRPr="009F0AEC">
              <w:rPr>
                <w:rFonts w:cs="Calibri"/>
                <w:sz w:val="24"/>
                <w:szCs w:val="24"/>
              </w:rPr>
              <w:br/>
            </w:r>
            <w:r w:rsidRPr="009F0AEC">
              <w:rPr>
                <w:rStyle w:val="fontstyle01"/>
                <w:rFonts w:cs="Calibri"/>
              </w:rPr>
              <w:t>прилегающей территории</w:t>
            </w:r>
          </w:p>
        </w:tc>
        <w:tc>
          <w:tcPr>
            <w:tcW w:w="7217" w:type="dxa"/>
            <w:gridSpan w:val="6"/>
          </w:tcPr>
          <w:p w14:paraId="3FED6880" w14:textId="77777777" w:rsidR="002A5840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 действующего законодательства.</w:t>
            </w:r>
          </w:p>
          <w:p w14:paraId="11CEDD61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01"/>
                <w:rFonts w:cs="Calibri"/>
              </w:rPr>
            </w:pPr>
          </w:p>
        </w:tc>
      </w:tr>
      <w:tr w:rsidR="002A5840" w:rsidRPr="009F0AEC" w14:paraId="22763345" w14:textId="77777777" w:rsidTr="002A5840">
        <w:trPr>
          <w:gridAfter w:val="1"/>
          <w:wAfter w:w="37" w:type="dxa"/>
          <w:trHeight w:val="152"/>
        </w:trPr>
        <w:tc>
          <w:tcPr>
            <w:tcW w:w="576" w:type="dxa"/>
          </w:tcPr>
          <w:p w14:paraId="18CB5529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B8EC895" w14:textId="77777777" w:rsidR="002A5840" w:rsidRPr="009F0AEC" w:rsidRDefault="002A5840" w:rsidP="00B416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Calibri"/>
              </w:rPr>
            </w:pPr>
            <w:r w:rsidRPr="009F0AEC">
              <w:rPr>
                <w:rStyle w:val="fontstyle01"/>
                <w:rFonts w:cs="Calibri"/>
              </w:rPr>
              <w:t>Гарантийные обязательства</w:t>
            </w:r>
          </w:p>
        </w:tc>
        <w:tc>
          <w:tcPr>
            <w:tcW w:w="7217" w:type="dxa"/>
            <w:gridSpan w:val="6"/>
          </w:tcPr>
          <w:p w14:paraId="3FB1C8EE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Fonts w:cs="Calibri"/>
                <w:sz w:val="24"/>
                <w:szCs w:val="24"/>
              </w:rPr>
              <w:t>В</w:t>
            </w:r>
            <w:r w:rsidRPr="009F0AEC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соответствии</w:t>
            </w:r>
            <w:r w:rsidRPr="009F0AEC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с</w:t>
            </w:r>
            <w:r w:rsidRPr="009F0AEC">
              <w:rPr>
                <w:rFonts w:cs="Calibri"/>
                <w:spacing w:val="-2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условиями</w:t>
            </w:r>
            <w:r w:rsidRPr="009F0AEC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9F0AEC">
              <w:rPr>
                <w:rFonts w:cs="Calibri"/>
                <w:sz w:val="24"/>
                <w:szCs w:val="24"/>
              </w:rPr>
              <w:t>Договора.</w:t>
            </w:r>
          </w:p>
        </w:tc>
      </w:tr>
      <w:tr w:rsidR="002A5840" w:rsidRPr="009F0AEC" w14:paraId="67541DDA" w14:textId="77777777" w:rsidTr="002A5840">
        <w:trPr>
          <w:gridAfter w:val="1"/>
          <w:wAfter w:w="37" w:type="dxa"/>
          <w:trHeight w:val="152"/>
        </w:trPr>
        <w:tc>
          <w:tcPr>
            <w:tcW w:w="576" w:type="dxa"/>
          </w:tcPr>
          <w:p w14:paraId="2B99AB9E" w14:textId="77777777" w:rsidR="002A5840" w:rsidRPr="009F0AEC" w:rsidRDefault="002A5840" w:rsidP="002A5840">
            <w:pPr>
              <w:pStyle w:val="af1"/>
              <w:numPr>
                <w:ilvl w:val="0"/>
                <w:numId w:val="21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159A62A" w14:textId="77777777" w:rsidR="002A5840" w:rsidRPr="009F0AEC" w:rsidRDefault="002A5840" w:rsidP="00B416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cs="Calibri"/>
              </w:rPr>
            </w:pPr>
            <w:r w:rsidRPr="009F0AEC">
              <w:rPr>
                <w:rStyle w:val="fontstyle01"/>
                <w:rFonts w:cs="Calibri"/>
              </w:rPr>
              <w:t>Требования к организации фото-</w:t>
            </w:r>
            <w:proofErr w:type="spellStart"/>
            <w:r w:rsidRPr="009F0AEC">
              <w:rPr>
                <w:rStyle w:val="fontstyle01"/>
                <w:rFonts w:cs="Calibri"/>
              </w:rPr>
              <w:t>видеофиксации</w:t>
            </w:r>
            <w:proofErr w:type="spellEnd"/>
            <w:r w:rsidRPr="009F0AEC">
              <w:rPr>
                <w:rStyle w:val="fontstyle01"/>
                <w:rFonts w:cs="Calibri"/>
              </w:rPr>
              <w:t>.</w:t>
            </w:r>
          </w:p>
        </w:tc>
        <w:tc>
          <w:tcPr>
            <w:tcW w:w="7217" w:type="dxa"/>
            <w:gridSpan w:val="6"/>
          </w:tcPr>
          <w:p w14:paraId="274863F7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proofErr w:type="spellStart"/>
            <w:r w:rsidRPr="009F0AEC">
              <w:rPr>
                <w:rStyle w:val="fontstyle21"/>
                <w:rFonts w:cs="Calibri"/>
              </w:rPr>
              <w:t>Фотофиксация</w:t>
            </w:r>
            <w:proofErr w:type="spellEnd"/>
            <w:r w:rsidRPr="009F0AEC">
              <w:rPr>
                <w:rStyle w:val="fontstyle21"/>
                <w:rFonts w:cs="Calibri"/>
              </w:rPr>
              <w:t xml:space="preserve"> должна соответствовать следующим требованиям:</w:t>
            </w:r>
          </w:p>
          <w:p w14:paraId="1F2FB1E1" w14:textId="77777777" w:rsidR="002A5840" w:rsidRPr="009F0AEC" w:rsidRDefault="002A5840" w:rsidP="002A5840">
            <w:pPr>
              <w:pStyle w:val="af1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Формат файлов — JPG, JPEG. </w:t>
            </w:r>
          </w:p>
          <w:p w14:paraId="03C7D298" w14:textId="77777777" w:rsidR="002A5840" w:rsidRPr="009F0AEC" w:rsidRDefault="002A5840" w:rsidP="002A5840">
            <w:pPr>
              <w:pStyle w:val="af1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Объём файла — не менее 700 кбайт и не более 5 </w:t>
            </w:r>
            <w:proofErr w:type="spellStart"/>
            <w:r w:rsidRPr="009F0AEC">
              <w:rPr>
                <w:rStyle w:val="fontstyle21"/>
                <w:rFonts w:cs="Calibri"/>
              </w:rPr>
              <w:t>мб</w:t>
            </w:r>
            <w:proofErr w:type="spellEnd"/>
            <w:r w:rsidRPr="009F0AEC">
              <w:rPr>
                <w:rStyle w:val="fontstyle21"/>
                <w:rFonts w:cs="Calibri"/>
              </w:rPr>
              <w:t xml:space="preserve">. </w:t>
            </w:r>
          </w:p>
          <w:p w14:paraId="23E6BA22" w14:textId="77777777" w:rsidR="002A5840" w:rsidRPr="009F0AEC" w:rsidRDefault="002A5840" w:rsidP="002A5840">
            <w:pPr>
              <w:pStyle w:val="af1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чёрно-белых форматах не допускается. </w:t>
            </w:r>
          </w:p>
          <w:p w14:paraId="657F6492" w14:textId="77777777" w:rsidR="002A5840" w:rsidRPr="009F0AEC" w:rsidRDefault="002A5840" w:rsidP="002A5840">
            <w:pPr>
              <w:pStyle w:val="af1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Не допускается применение фотоэффектов, изменяющих естественный фон.</w:t>
            </w:r>
          </w:p>
          <w:p w14:paraId="6342140C" w14:textId="77777777" w:rsidR="002A5840" w:rsidRDefault="002A5840" w:rsidP="002A5840">
            <w:pPr>
              <w:pStyle w:val="af1"/>
              <w:numPr>
                <w:ilvl w:val="0"/>
                <w:numId w:val="39"/>
              </w:numPr>
              <w:spacing w:after="0" w:line="240" w:lineRule="auto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Все промежуточные этапы строительных работ, отражающие их ход, подлежат обязательной </w:t>
            </w:r>
            <w:proofErr w:type="spellStart"/>
            <w:r w:rsidRPr="009F0AEC">
              <w:rPr>
                <w:rStyle w:val="fontstyle21"/>
                <w:rFonts w:cs="Calibri"/>
              </w:rPr>
              <w:t>фотофиксации</w:t>
            </w:r>
            <w:proofErr w:type="spellEnd"/>
            <w:r w:rsidRPr="009F0AEC">
              <w:rPr>
                <w:rStyle w:val="fontstyle21"/>
                <w:rFonts w:cs="Calibri"/>
              </w:rPr>
              <w:t>. Частота фиксации должна составлять не менее одного раза в сутки.</w:t>
            </w:r>
          </w:p>
          <w:p w14:paraId="7907F67C" w14:textId="77777777" w:rsidR="002A5840" w:rsidRPr="009F0AEC" w:rsidRDefault="002A5840" w:rsidP="00B416B1">
            <w:pPr>
              <w:pStyle w:val="af1"/>
              <w:spacing w:after="0" w:line="240" w:lineRule="auto"/>
              <w:rPr>
                <w:rStyle w:val="fontstyle21"/>
                <w:rFonts w:cs="Calibri"/>
              </w:rPr>
            </w:pPr>
          </w:p>
          <w:p w14:paraId="4187E2FD" w14:textId="77777777" w:rsidR="002A5840" w:rsidRPr="009F0AEC" w:rsidRDefault="002A5840" w:rsidP="002A5840">
            <w:pPr>
              <w:pStyle w:val="af1"/>
              <w:numPr>
                <w:ilvl w:val="0"/>
                <w:numId w:val="39"/>
              </w:numPr>
              <w:spacing w:after="0" w:line="240" w:lineRule="auto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Для обеспечения выполнения вышеуказанных требований информация хранится на внешнем жестком диске с соответствующим объемом памяти. По окончанию этапа работ диск передается заказчику.</w:t>
            </w:r>
          </w:p>
          <w:p w14:paraId="151BEC23" w14:textId="77777777" w:rsidR="002A5840" w:rsidRPr="009F0AEC" w:rsidRDefault="002A5840" w:rsidP="00B416B1">
            <w:p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proofErr w:type="spellStart"/>
            <w:r w:rsidRPr="009F0AEC">
              <w:rPr>
                <w:rStyle w:val="fontstyle21"/>
                <w:rFonts w:cs="Calibri"/>
              </w:rPr>
              <w:t>Видеофиксация</w:t>
            </w:r>
            <w:proofErr w:type="spellEnd"/>
            <w:r w:rsidRPr="009F0AEC">
              <w:rPr>
                <w:rStyle w:val="fontstyle21"/>
                <w:rFonts w:cs="Calibri"/>
              </w:rPr>
              <w:t xml:space="preserve"> должна соответствовать следующим требованиям:</w:t>
            </w:r>
          </w:p>
          <w:p w14:paraId="6B3EC797" w14:textId="77777777" w:rsidR="002A5840" w:rsidRPr="009F0AEC" w:rsidRDefault="002A5840" w:rsidP="002A5840">
            <w:pPr>
              <w:pStyle w:val="af1"/>
              <w:numPr>
                <w:ilvl w:val="0"/>
                <w:numId w:val="40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>Формат файлов — MP4</w:t>
            </w:r>
          </w:p>
          <w:p w14:paraId="627BD3A1" w14:textId="77777777" w:rsidR="002A5840" w:rsidRPr="009F0AEC" w:rsidRDefault="002A5840" w:rsidP="002A5840">
            <w:pPr>
              <w:pStyle w:val="af1"/>
              <w:numPr>
                <w:ilvl w:val="0"/>
                <w:numId w:val="40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Объём файла — не более 100 </w:t>
            </w:r>
            <w:proofErr w:type="spellStart"/>
            <w:r w:rsidRPr="009F0AEC">
              <w:rPr>
                <w:rStyle w:val="fontstyle21"/>
                <w:rFonts w:cs="Calibri"/>
              </w:rPr>
              <w:t>мб</w:t>
            </w:r>
            <w:proofErr w:type="spellEnd"/>
            <w:r w:rsidRPr="009F0AEC">
              <w:rPr>
                <w:rStyle w:val="fontstyle21"/>
                <w:rFonts w:cs="Calibri"/>
              </w:rPr>
              <w:t xml:space="preserve">. </w:t>
            </w:r>
          </w:p>
          <w:p w14:paraId="4372B75B" w14:textId="77777777" w:rsidR="002A5840" w:rsidRPr="009F0AEC" w:rsidRDefault="002A5840" w:rsidP="002A5840">
            <w:pPr>
              <w:pStyle w:val="af1"/>
              <w:numPr>
                <w:ilvl w:val="0"/>
                <w:numId w:val="40"/>
              </w:numPr>
              <w:spacing w:after="0" w:line="240" w:lineRule="auto"/>
              <w:jc w:val="both"/>
              <w:rPr>
                <w:rStyle w:val="fontstyle21"/>
                <w:rFonts w:cs="Calibri"/>
              </w:rPr>
            </w:pPr>
            <w:r w:rsidRPr="009F0AEC">
              <w:rPr>
                <w:rStyle w:val="fontstyle21"/>
                <w:rFonts w:cs="Calibri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</w:t>
            </w:r>
            <w:proofErr w:type="gramStart"/>
            <w:r w:rsidRPr="009F0AEC">
              <w:rPr>
                <w:rStyle w:val="fontstyle21"/>
                <w:rFonts w:cs="Calibri"/>
              </w:rPr>
              <w:t>в чёрно-белом форматах</w:t>
            </w:r>
            <w:proofErr w:type="gramEnd"/>
            <w:r w:rsidRPr="009F0AEC">
              <w:rPr>
                <w:rStyle w:val="fontstyle21"/>
                <w:rFonts w:cs="Calibri"/>
              </w:rPr>
              <w:t xml:space="preserve"> не допускается. </w:t>
            </w:r>
          </w:p>
          <w:p w14:paraId="22F0FF2B" w14:textId="77777777" w:rsidR="002A5840" w:rsidRPr="009F0AEC" w:rsidRDefault="002A5840" w:rsidP="002A5840">
            <w:pPr>
              <w:pStyle w:val="af1"/>
              <w:numPr>
                <w:ilvl w:val="0"/>
                <w:numId w:val="40"/>
              </w:numPr>
              <w:spacing w:after="0" w:line="240" w:lineRule="auto"/>
              <w:rPr>
                <w:rStyle w:val="fontstyle21"/>
                <w:rFonts w:cs="Calibri"/>
              </w:rPr>
            </w:pPr>
            <w:proofErr w:type="spellStart"/>
            <w:r w:rsidRPr="009F0AEC">
              <w:rPr>
                <w:rStyle w:val="fontstyle21"/>
                <w:rFonts w:cs="Calibri"/>
              </w:rPr>
              <w:t>Видеофиксация</w:t>
            </w:r>
            <w:proofErr w:type="spellEnd"/>
            <w:r w:rsidRPr="009F0AEC">
              <w:rPr>
                <w:rStyle w:val="fontstyle21"/>
                <w:rFonts w:cs="Calibri"/>
              </w:rPr>
              <w:t xml:space="preserve"> применяется к видам работ, которые не могут быть адекватно задокументированы с помощью фотосъемки.</w:t>
            </w:r>
          </w:p>
          <w:p w14:paraId="1279D7AF" w14:textId="77777777" w:rsidR="002A5840" w:rsidRPr="009F0AEC" w:rsidRDefault="002A5840" w:rsidP="00B416B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AEC">
              <w:rPr>
                <w:rStyle w:val="fontstyle21"/>
                <w:rFonts w:cs="Calibri"/>
              </w:rPr>
              <w:t>Требования к условиям хранения идентичны требованиям к фотографической документации.</w:t>
            </w:r>
          </w:p>
        </w:tc>
      </w:tr>
      <w:tr w:rsidR="002A5840" w:rsidRPr="00FE5694" w14:paraId="1420ECB1" w14:textId="77777777" w:rsidTr="002A58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91" w:type="dxa"/>
          <w:trHeight w:val="198"/>
        </w:trPr>
        <w:tc>
          <w:tcPr>
            <w:tcW w:w="4673" w:type="dxa"/>
            <w:gridSpan w:val="4"/>
            <w:vAlign w:val="bottom"/>
          </w:tcPr>
          <w:p w14:paraId="210A26C3" w14:textId="77777777" w:rsidR="002A5840" w:rsidRPr="00FE5694" w:rsidRDefault="002A5840" w:rsidP="00B416B1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9F0AEC">
              <w:rPr>
                <w:rFonts w:cs="Calibri"/>
                <w:sz w:val="24"/>
                <w:szCs w:val="24"/>
              </w:rPr>
              <w:t>Составил: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vAlign w:val="bottom"/>
          </w:tcPr>
          <w:p w14:paraId="1D7DD644" w14:textId="77777777" w:rsidR="002A5840" w:rsidRPr="00FE5694" w:rsidRDefault="002A5840" w:rsidP="00B416B1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77" w:type="dxa"/>
            <w:vAlign w:val="bottom"/>
          </w:tcPr>
          <w:p w14:paraId="7F91B6DB" w14:textId="77777777" w:rsidR="002A5840" w:rsidRPr="00FE5694" w:rsidRDefault="002A5840" w:rsidP="00B416B1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</w:p>
        </w:tc>
      </w:tr>
    </w:tbl>
    <w:p w14:paraId="7AE4118D" w14:textId="2E5B08F3" w:rsidR="00953F26" w:rsidRPr="00133AE4" w:rsidRDefault="00953F26" w:rsidP="007B7F21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53F26" w:rsidRPr="00133AE4" w:rsidSect="00FB6C33">
      <w:pgSz w:w="11906" w:h="16838"/>
      <w:pgMar w:top="73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GOST 2.304 type A">
    <w:altName w:val="Calibri"/>
    <w:charset w:val="CC"/>
    <w:family w:val="swiss"/>
    <w:pitch w:val="variable"/>
    <w:sig w:usb0="80000227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20"/>
    <w:multiLevelType w:val="hybridMultilevel"/>
    <w:tmpl w:val="076AD6A4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" w15:restartNumberingAfterBreak="0">
    <w:nsid w:val="058E46D6"/>
    <w:multiLevelType w:val="hybridMultilevel"/>
    <w:tmpl w:val="9F2CC8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214583"/>
    <w:multiLevelType w:val="hybridMultilevel"/>
    <w:tmpl w:val="C57224D6"/>
    <w:lvl w:ilvl="0" w:tplc="921E26D0">
      <w:start w:val="1"/>
      <w:numFmt w:val="bullet"/>
      <w:pStyle w:val="2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4C"/>
    <w:multiLevelType w:val="hybridMultilevel"/>
    <w:tmpl w:val="15723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239D0"/>
    <w:multiLevelType w:val="hybridMultilevel"/>
    <w:tmpl w:val="C0425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30AA0"/>
    <w:multiLevelType w:val="hybridMultilevel"/>
    <w:tmpl w:val="662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C6510"/>
    <w:multiLevelType w:val="hybridMultilevel"/>
    <w:tmpl w:val="E370D6F6"/>
    <w:lvl w:ilvl="0" w:tplc="2A1264AC">
      <w:start w:val="1"/>
      <w:numFmt w:val="bullet"/>
      <w:pStyle w:val="ReportList1"/>
      <w:lvlText w:val=""/>
      <w:lvlJc w:val="left"/>
      <w:pPr>
        <w:tabs>
          <w:tab w:val="num" w:pos="1613"/>
        </w:tabs>
        <w:ind w:left="1613" w:hanging="360"/>
      </w:pPr>
      <w:rPr>
        <w:rFonts w:ascii="MS Mincho" w:hAnsi="MS Mincho" w:hint="default"/>
        <w:color w:val="auto"/>
        <w:sz w:val="16"/>
        <w:szCs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ISOCPEUR" w:hAnsi="ISOCPEUR" w:cs="ISOCPEUR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GOST 2.304 type A" w:hAnsi="GOST 2.304 type A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ISOCPEUR" w:hAnsi="ISOCPEUR" w:cs="ISOCPEU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GOST 2.304 type A" w:hAnsi="GOST 2.304 type A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ISOCPEUR" w:hAnsi="ISOCPEUR" w:cs="ISOCPEU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GOST 2.304 type A" w:hAnsi="GOST 2.304 type A" w:hint="default"/>
      </w:rPr>
    </w:lvl>
  </w:abstractNum>
  <w:abstractNum w:abstractNumId="7" w15:restartNumberingAfterBreak="0">
    <w:nsid w:val="151D2B95"/>
    <w:multiLevelType w:val="multilevel"/>
    <w:tmpl w:val="471424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56A4A94"/>
    <w:multiLevelType w:val="hybridMultilevel"/>
    <w:tmpl w:val="A9F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E4CA3"/>
    <w:multiLevelType w:val="hybridMultilevel"/>
    <w:tmpl w:val="217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C18"/>
    <w:multiLevelType w:val="hybridMultilevel"/>
    <w:tmpl w:val="E9EE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D1401"/>
    <w:multiLevelType w:val="hybridMultilevel"/>
    <w:tmpl w:val="583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42A68"/>
    <w:multiLevelType w:val="hybridMultilevel"/>
    <w:tmpl w:val="0998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F5F66"/>
    <w:multiLevelType w:val="hybridMultilevel"/>
    <w:tmpl w:val="9FA4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B1D7B"/>
    <w:multiLevelType w:val="hybridMultilevel"/>
    <w:tmpl w:val="DD9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D3E79"/>
    <w:multiLevelType w:val="hybridMultilevel"/>
    <w:tmpl w:val="BBCE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8D1D8F"/>
    <w:multiLevelType w:val="hybridMultilevel"/>
    <w:tmpl w:val="3C2CECF2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54750"/>
    <w:multiLevelType w:val="hybridMultilevel"/>
    <w:tmpl w:val="2FAA0A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C3386"/>
    <w:multiLevelType w:val="hybridMultilevel"/>
    <w:tmpl w:val="B1EAFE38"/>
    <w:lvl w:ilvl="0" w:tplc="6716467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946E1"/>
    <w:multiLevelType w:val="hybridMultilevel"/>
    <w:tmpl w:val="674C2A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B335FFA"/>
    <w:multiLevelType w:val="hybridMultilevel"/>
    <w:tmpl w:val="F8CE8FD6"/>
    <w:lvl w:ilvl="0" w:tplc="F4CA8FF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" w15:restartNumberingAfterBreak="0">
    <w:nsid w:val="3F9C7AAF"/>
    <w:multiLevelType w:val="hybridMultilevel"/>
    <w:tmpl w:val="DF60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512E6"/>
    <w:multiLevelType w:val="hybridMultilevel"/>
    <w:tmpl w:val="DB364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2D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B436B8"/>
    <w:multiLevelType w:val="hybridMultilevel"/>
    <w:tmpl w:val="DBB8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E061A"/>
    <w:multiLevelType w:val="hybridMultilevel"/>
    <w:tmpl w:val="75A85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B00BCD"/>
    <w:multiLevelType w:val="hybridMultilevel"/>
    <w:tmpl w:val="F5847864"/>
    <w:lvl w:ilvl="0" w:tplc="A322D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E5041"/>
    <w:multiLevelType w:val="hybridMultilevel"/>
    <w:tmpl w:val="6BAC0720"/>
    <w:lvl w:ilvl="0" w:tplc="96D8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2029D"/>
    <w:multiLevelType w:val="hybridMultilevel"/>
    <w:tmpl w:val="E7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12CF"/>
    <w:multiLevelType w:val="hybridMultilevel"/>
    <w:tmpl w:val="8582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B7C8E"/>
    <w:multiLevelType w:val="hybridMultilevel"/>
    <w:tmpl w:val="94DC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25F42"/>
    <w:multiLevelType w:val="hybridMultilevel"/>
    <w:tmpl w:val="2046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F75"/>
    <w:multiLevelType w:val="hybridMultilevel"/>
    <w:tmpl w:val="5CF6C1A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3" w15:restartNumberingAfterBreak="0">
    <w:nsid w:val="6CA07C35"/>
    <w:multiLevelType w:val="hybridMultilevel"/>
    <w:tmpl w:val="4F8C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F24DB"/>
    <w:multiLevelType w:val="hybridMultilevel"/>
    <w:tmpl w:val="3F8EA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82D8D"/>
    <w:multiLevelType w:val="hybridMultilevel"/>
    <w:tmpl w:val="42AA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804EE"/>
    <w:multiLevelType w:val="multilevel"/>
    <w:tmpl w:val="25C4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abstractNum w:abstractNumId="37" w15:restartNumberingAfterBreak="0">
    <w:nsid w:val="7940608D"/>
    <w:multiLevelType w:val="hybridMultilevel"/>
    <w:tmpl w:val="9372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E2770"/>
    <w:multiLevelType w:val="hybridMultilevel"/>
    <w:tmpl w:val="6084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51DB5"/>
    <w:multiLevelType w:val="hybridMultilevel"/>
    <w:tmpl w:val="B5E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95F6D"/>
    <w:multiLevelType w:val="hybridMultilevel"/>
    <w:tmpl w:val="47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226D6"/>
    <w:multiLevelType w:val="multilevel"/>
    <w:tmpl w:val="4926871A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1"/>
  </w:num>
  <w:num w:numId="5">
    <w:abstractNumId w:val="9"/>
  </w:num>
  <w:num w:numId="6">
    <w:abstractNumId w:val="5"/>
  </w:num>
  <w:num w:numId="7">
    <w:abstractNumId w:val="31"/>
  </w:num>
  <w:num w:numId="8">
    <w:abstractNumId w:val="4"/>
  </w:num>
  <w:num w:numId="9">
    <w:abstractNumId w:val="30"/>
  </w:num>
  <w:num w:numId="10">
    <w:abstractNumId w:val="3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2"/>
  </w:num>
  <w:num w:numId="14">
    <w:abstractNumId w:val="13"/>
  </w:num>
  <w:num w:numId="15">
    <w:abstractNumId w:val="17"/>
  </w:num>
  <w:num w:numId="16">
    <w:abstractNumId w:val="3"/>
  </w:num>
  <w:num w:numId="17">
    <w:abstractNumId w:val="37"/>
  </w:num>
  <w:num w:numId="18">
    <w:abstractNumId w:val="0"/>
  </w:num>
  <w:num w:numId="19">
    <w:abstractNumId w:val="16"/>
  </w:num>
  <w:num w:numId="20">
    <w:abstractNumId w:val="25"/>
  </w:num>
  <w:num w:numId="21">
    <w:abstractNumId w:val="1"/>
  </w:num>
  <w:num w:numId="22">
    <w:abstractNumId w:val="23"/>
  </w:num>
  <w:num w:numId="23">
    <w:abstractNumId w:val="27"/>
  </w:num>
  <w:num w:numId="24">
    <w:abstractNumId w:val="14"/>
  </w:num>
  <w:num w:numId="25">
    <w:abstractNumId w:val="11"/>
  </w:num>
  <w:num w:numId="26">
    <w:abstractNumId w:val="35"/>
  </w:num>
  <w:num w:numId="27">
    <w:abstractNumId w:val="28"/>
  </w:num>
  <w:num w:numId="28">
    <w:abstractNumId w:val="39"/>
  </w:num>
  <w:num w:numId="29">
    <w:abstractNumId w:val="8"/>
  </w:num>
  <w:num w:numId="30">
    <w:abstractNumId w:val="36"/>
  </w:num>
  <w:num w:numId="31">
    <w:abstractNumId w:val="26"/>
  </w:num>
  <w:num w:numId="32">
    <w:abstractNumId w:val="20"/>
  </w:num>
  <w:num w:numId="33">
    <w:abstractNumId w:val="19"/>
  </w:num>
  <w:num w:numId="34">
    <w:abstractNumId w:val="15"/>
  </w:num>
  <w:num w:numId="35">
    <w:abstractNumId w:val="41"/>
  </w:num>
  <w:num w:numId="36">
    <w:abstractNumId w:val="22"/>
  </w:num>
  <w:num w:numId="37">
    <w:abstractNumId w:val="24"/>
  </w:num>
  <w:num w:numId="38">
    <w:abstractNumId w:val="40"/>
  </w:num>
  <w:num w:numId="39">
    <w:abstractNumId w:val="10"/>
  </w:num>
  <w:num w:numId="40">
    <w:abstractNumId w:val="38"/>
  </w:num>
  <w:num w:numId="41">
    <w:abstractNumId w:val="34"/>
  </w:num>
  <w:num w:numId="42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BF"/>
    <w:rsid w:val="000003CD"/>
    <w:rsid w:val="00000E16"/>
    <w:rsid w:val="00001AD4"/>
    <w:rsid w:val="00002C3A"/>
    <w:rsid w:val="0000433F"/>
    <w:rsid w:val="00007A38"/>
    <w:rsid w:val="00007AFD"/>
    <w:rsid w:val="00021037"/>
    <w:rsid w:val="0002597F"/>
    <w:rsid w:val="00027CD7"/>
    <w:rsid w:val="0003031B"/>
    <w:rsid w:val="00030A56"/>
    <w:rsid w:val="0003118C"/>
    <w:rsid w:val="0003204A"/>
    <w:rsid w:val="00033F08"/>
    <w:rsid w:val="00035B60"/>
    <w:rsid w:val="00036581"/>
    <w:rsid w:val="00037EC6"/>
    <w:rsid w:val="000402A9"/>
    <w:rsid w:val="00040381"/>
    <w:rsid w:val="00040B03"/>
    <w:rsid w:val="0004104E"/>
    <w:rsid w:val="00043B40"/>
    <w:rsid w:val="000474B7"/>
    <w:rsid w:val="000508D6"/>
    <w:rsid w:val="00051BA3"/>
    <w:rsid w:val="000539F7"/>
    <w:rsid w:val="00053A2B"/>
    <w:rsid w:val="0005469B"/>
    <w:rsid w:val="00063C5D"/>
    <w:rsid w:val="000671CE"/>
    <w:rsid w:val="000674E5"/>
    <w:rsid w:val="00075957"/>
    <w:rsid w:val="000A0336"/>
    <w:rsid w:val="000A26DA"/>
    <w:rsid w:val="000A32F1"/>
    <w:rsid w:val="000A7518"/>
    <w:rsid w:val="000B1BFC"/>
    <w:rsid w:val="000B42C2"/>
    <w:rsid w:val="000C6356"/>
    <w:rsid w:val="000D1122"/>
    <w:rsid w:val="000D2280"/>
    <w:rsid w:val="000D3449"/>
    <w:rsid w:val="000D4486"/>
    <w:rsid w:val="000D4651"/>
    <w:rsid w:val="000E03E4"/>
    <w:rsid w:val="000F245E"/>
    <w:rsid w:val="000F2501"/>
    <w:rsid w:val="000F4FDD"/>
    <w:rsid w:val="00102442"/>
    <w:rsid w:val="00104B4A"/>
    <w:rsid w:val="001056DA"/>
    <w:rsid w:val="00105B47"/>
    <w:rsid w:val="00105EBC"/>
    <w:rsid w:val="00113022"/>
    <w:rsid w:val="001131ED"/>
    <w:rsid w:val="00113A28"/>
    <w:rsid w:val="00116742"/>
    <w:rsid w:val="001202B8"/>
    <w:rsid w:val="001223B9"/>
    <w:rsid w:val="001265C3"/>
    <w:rsid w:val="00131565"/>
    <w:rsid w:val="00133AE4"/>
    <w:rsid w:val="001344D8"/>
    <w:rsid w:val="001352A4"/>
    <w:rsid w:val="00137415"/>
    <w:rsid w:val="00142B78"/>
    <w:rsid w:val="001446FF"/>
    <w:rsid w:val="00145F83"/>
    <w:rsid w:val="00147B33"/>
    <w:rsid w:val="00151B6A"/>
    <w:rsid w:val="00153AC3"/>
    <w:rsid w:val="00153FC3"/>
    <w:rsid w:val="00155192"/>
    <w:rsid w:val="001627B0"/>
    <w:rsid w:val="00163268"/>
    <w:rsid w:val="001632B8"/>
    <w:rsid w:val="0016373B"/>
    <w:rsid w:val="00166CB9"/>
    <w:rsid w:val="001729D0"/>
    <w:rsid w:val="00172D85"/>
    <w:rsid w:val="00173E61"/>
    <w:rsid w:val="001758BE"/>
    <w:rsid w:val="00182430"/>
    <w:rsid w:val="00182F86"/>
    <w:rsid w:val="0018583C"/>
    <w:rsid w:val="00191BE1"/>
    <w:rsid w:val="001A1E98"/>
    <w:rsid w:val="001A48ED"/>
    <w:rsid w:val="001A5969"/>
    <w:rsid w:val="001B1676"/>
    <w:rsid w:val="001B1E22"/>
    <w:rsid w:val="001B3616"/>
    <w:rsid w:val="001B6836"/>
    <w:rsid w:val="001B782E"/>
    <w:rsid w:val="001C4878"/>
    <w:rsid w:val="001C6000"/>
    <w:rsid w:val="001D0552"/>
    <w:rsid w:val="001D0E66"/>
    <w:rsid w:val="001E19EC"/>
    <w:rsid w:val="001F3FC4"/>
    <w:rsid w:val="001F546D"/>
    <w:rsid w:val="001F5E57"/>
    <w:rsid w:val="001F621F"/>
    <w:rsid w:val="001F68BA"/>
    <w:rsid w:val="0020291D"/>
    <w:rsid w:val="00202B63"/>
    <w:rsid w:val="0020464D"/>
    <w:rsid w:val="00211204"/>
    <w:rsid w:val="002126C1"/>
    <w:rsid w:val="00222B84"/>
    <w:rsid w:val="0022714C"/>
    <w:rsid w:val="0023019A"/>
    <w:rsid w:val="00230A42"/>
    <w:rsid w:val="00230B85"/>
    <w:rsid w:val="00233300"/>
    <w:rsid w:val="002346DF"/>
    <w:rsid w:val="0023525F"/>
    <w:rsid w:val="00243120"/>
    <w:rsid w:val="00244759"/>
    <w:rsid w:val="002448FF"/>
    <w:rsid w:val="002457B5"/>
    <w:rsid w:val="00245B5B"/>
    <w:rsid w:val="00246C46"/>
    <w:rsid w:val="002545FC"/>
    <w:rsid w:val="00263E02"/>
    <w:rsid w:val="002641AB"/>
    <w:rsid w:val="00265EBF"/>
    <w:rsid w:val="00266350"/>
    <w:rsid w:val="00271598"/>
    <w:rsid w:val="0027190F"/>
    <w:rsid w:val="00271DD7"/>
    <w:rsid w:val="00272720"/>
    <w:rsid w:val="00274A6C"/>
    <w:rsid w:val="00275675"/>
    <w:rsid w:val="00275D7B"/>
    <w:rsid w:val="0027767D"/>
    <w:rsid w:val="0027774A"/>
    <w:rsid w:val="00281747"/>
    <w:rsid w:val="00281D9B"/>
    <w:rsid w:val="002821A4"/>
    <w:rsid w:val="00282FED"/>
    <w:rsid w:val="002865AB"/>
    <w:rsid w:val="00293030"/>
    <w:rsid w:val="00293A3B"/>
    <w:rsid w:val="00297CBC"/>
    <w:rsid w:val="002A1A50"/>
    <w:rsid w:val="002A5840"/>
    <w:rsid w:val="002A6CAF"/>
    <w:rsid w:val="002B0510"/>
    <w:rsid w:val="002B0CE0"/>
    <w:rsid w:val="002B0F8A"/>
    <w:rsid w:val="002B5522"/>
    <w:rsid w:val="002B57E3"/>
    <w:rsid w:val="002C2152"/>
    <w:rsid w:val="002C4F0A"/>
    <w:rsid w:val="002C5161"/>
    <w:rsid w:val="002C5ABF"/>
    <w:rsid w:val="002C6E22"/>
    <w:rsid w:val="002C7613"/>
    <w:rsid w:val="002C7FC0"/>
    <w:rsid w:val="002D6F25"/>
    <w:rsid w:val="002E056E"/>
    <w:rsid w:val="002E2D37"/>
    <w:rsid w:val="002E2EF9"/>
    <w:rsid w:val="002E53EE"/>
    <w:rsid w:val="002E5E44"/>
    <w:rsid w:val="002F13D1"/>
    <w:rsid w:val="002F409E"/>
    <w:rsid w:val="002F51A2"/>
    <w:rsid w:val="0030658A"/>
    <w:rsid w:val="003069A1"/>
    <w:rsid w:val="003161DE"/>
    <w:rsid w:val="00321715"/>
    <w:rsid w:val="00322996"/>
    <w:rsid w:val="003235AC"/>
    <w:rsid w:val="00323E53"/>
    <w:rsid w:val="0032544D"/>
    <w:rsid w:val="0032575C"/>
    <w:rsid w:val="00326ABC"/>
    <w:rsid w:val="003310F6"/>
    <w:rsid w:val="003356BA"/>
    <w:rsid w:val="00342E00"/>
    <w:rsid w:val="00343746"/>
    <w:rsid w:val="00346B33"/>
    <w:rsid w:val="00346F72"/>
    <w:rsid w:val="00347140"/>
    <w:rsid w:val="00347B3E"/>
    <w:rsid w:val="00347E3B"/>
    <w:rsid w:val="003528FA"/>
    <w:rsid w:val="00352B58"/>
    <w:rsid w:val="003530B9"/>
    <w:rsid w:val="003555A5"/>
    <w:rsid w:val="00356F44"/>
    <w:rsid w:val="00360774"/>
    <w:rsid w:val="0036177F"/>
    <w:rsid w:val="00362145"/>
    <w:rsid w:val="00362DD6"/>
    <w:rsid w:val="00365D36"/>
    <w:rsid w:val="00372DB7"/>
    <w:rsid w:val="00374208"/>
    <w:rsid w:val="00376963"/>
    <w:rsid w:val="003824EE"/>
    <w:rsid w:val="00382E3C"/>
    <w:rsid w:val="0038417E"/>
    <w:rsid w:val="003849B6"/>
    <w:rsid w:val="00386626"/>
    <w:rsid w:val="00391238"/>
    <w:rsid w:val="003941E3"/>
    <w:rsid w:val="003A46E8"/>
    <w:rsid w:val="003A5248"/>
    <w:rsid w:val="003A7674"/>
    <w:rsid w:val="003B3A6C"/>
    <w:rsid w:val="003B42E3"/>
    <w:rsid w:val="003B4A19"/>
    <w:rsid w:val="003B5D70"/>
    <w:rsid w:val="003C13FD"/>
    <w:rsid w:val="003C151F"/>
    <w:rsid w:val="003C1BAD"/>
    <w:rsid w:val="003C6F04"/>
    <w:rsid w:val="003C78DE"/>
    <w:rsid w:val="003D1E1C"/>
    <w:rsid w:val="003D4732"/>
    <w:rsid w:val="003D6C4A"/>
    <w:rsid w:val="003D6D09"/>
    <w:rsid w:val="003D74F9"/>
    <w:rsid w:val="003E0913"/>
    <w:rsid w:val="003E161A"/>
    <w:rsid w:val="003E2C8F"/>
    <w:rsid w:val="003E3E09"/>
    <w:rsid w:val="003E4C3A"/>
    <w:rsid w:val="003E634D"/>
    <w:rsid w:val="003F0BB8"/>
    <w:rsid w:val="003F5C79"/>
    <w:rsid w:val="003F623B"/>
    <w:rsid w:val="003F6D90"/>
    <w:rsid w:val="003F78C0"/>
    <w:rsid w:val="0040029D"/>
    <w:rsid w:val="00401AE7"/>
    <w:rsid w:val="00401EB6"/>
    <w:rsid w:val="00403529"/>
    <w:rsid w:val="004059A9"/>
    <w:rsid w:val="00405A86"/>
    <w:rsid w:val="00406386"/>
    <w:rsid w:val="004145F6"/>
    <w:rsid w:val="0041678F"/>
    <w:rsid w:val="00421CF1"/>
    <w:rsid w:val="00421DB6"/>
    <w:rsid w:val="0042399B"/>
    <w:rsid w:val="004252A2"/>
    <w:rsid w:val="0042558B"/>
    <w:rsid w:val="00427804"/>
    <w:rsid w:val="0043207D"/>
    <w:rsid w:val="00434884"/>
    <w:rsid w:val="0044110D"/>
    <w:rsid w:val="0044203E"/>
    <w:rsid w:val="00442CB2"/>
    <w:rsid w:val="00443715"/>
    <w:rsid w:val="00443FC2"/>
    <w:rsid w:val="0044415F"/>
    <w:rsid w:val="00445121"/>
    <w:rsid w:val="00447C27"/>
    <w:rsid w:val="00456DF3"/>
    <w:rsid w:val="0045737D"/>
    <w:rsid w:val="00464B66"/>
    <w:rsid w:val="004672A2"/>
    <w:rsid w:val="00467F59"/>
    <w:rsid w:val="00485F0A"/>
    <w:rsid w:val="0048703F"/>
    <w:rsid w:val="00490B4E"/>
    <w:rsid w:val="0049139E"/>
    <w:rsid w:val="004A0D07"/>
    <w:rsid w:val="004A2FE7"/>
    <w:rsid w:val="004A56A0"/>
    <w:rsid w:val="004B0CCD"/>
    <w:rsid w:val="004C0E3A"/>
    <w:rsid w:val="004C158B"/>
    <w:rsid w:val="004C2CD8"/>
    <w:rsid w:val="004C2E0E"/>
    <w:rsid w:val="004C44D0"/>
    <w:rsid w:val="004C7786"/>
    <w:rsid w:val="004C7D92"/>
    <w:rsid w:val="004D288F"/>
    <w:rsid w:val="004D393F"/>
    <w:rsid w:val="004D4A88"/>
    <w:rsid w:val="004D5BEE"/>
    <w:rsid w:val="004D6165"/>
    <w:rsid w:val="004D7445"/>
    <w:rsid w:val="004E4296"/>
    <w:rsid w:val="004E66C7"/>
    <w:rsid w:val="005023B3"/>
    <w:rsid w:val="00502F3B"/>
    <w:rsid w:val="005045B6"/>
    <w:rsid w:val="0050532B"/>
    <w:rsid w:val="00506BD4"/>
    <w:rsid w:val="00507278"/>
    <w:rsid w:val="0051081A"/>
    <w:rsid w:val="005113D3"/>
    <w:rsid w:val="00512993"/>
    <w:rsid w:val="00517840"/>
    <w:rsid w:val="00517C3B"/>
    <w:rsid w:val="00523F6F"/>
    <w:rsid w:val="00530E00"/>
    <w:rsid w:val="0053304B"/>
    <w:rsid w:val="00533888"/>
    <w:rsid w:val="005363BB"/>
    <w:rsid w:val="00547392"/>
    <w:rsid w:val="00554FB6"/>
    <w:rsid w:val="0056059B"/>
    <w:rsid w:val="005628F1"/>
    <w:rsid w:val="00564CDA"/>
    <w:rsid w:val="0057042D"/>
    <w:rsid w:val="00582FFC"/>
    <w:rsid w:val="00583371"/>
    <w:rsid w:val="00584C49"/>
    <w:rsid w:val="005865B4"/>
    <w:rsid w:val="005908C7"/>
    <w:rsid w:val="00591D5B"/>
    <w:rsid w:val="00591E54"/>
    <w:rsid w:val="00592F73"/>
    <w:rsid w:val="00594BA0"/>
    <w:rsid w:val="00595B69"/>
    <w:rsid w:val="005976F4"/>
    <w:rsid w:val="005A05DC"/>
    <w:rsid w:val="005A3378"/>
    <w:rsid w:val="005A4353"/>
    <w:rsid w:val="005A45A6"/>
    <w:rsid w:val="005A72AA"/>
    <w:rsid w:val="005B0924"/>
    <w:rsid w:val="005B0E14"/>
    <w:rsid w:val="005B5472"/>
    <w:rsid w:val="005B6A8F"/>
    <w:rsid w:val="005B77F2"/>
    <w:rsid w:val="005C2373"/>
    <w:rsid w:val="005C4F15"/>
    <w:rsid w:val="005C53AF"/>
    <w:rsid w:val="005C6C76"/>
    <w:rsid w:val="005D3C62"/>
    <w:rsid w:val="005D5411"/>
    <w:rsid w:val="005D5864"/>
    <w:rsid w:val="005D6801"/>
    <w:rsid w:val="005D6C26"/>
    <w:rsid w:val="005E01F3"/>
    <w:rsid w:val="005F0AC0"/>
    <w:rsid w:val="005F3DB0"/>
    <w:rsid w:val="00603C45"/>
    <w:rsid w:val="0060627A"/>
    <w:rsid w:val="0060631F"/>
    <w:rsid w:val="006069F9"/>
    <w:rsid w:val="00607CDC"/>
    <w:rsid w:val="006104CB"/>
    <w:rsid w:val="0061061E"/>
    <w:rsid w:val="00613A96"/>
    <w:rsid w:val="006153B0"/>
    <w:rsid w:val="00615C91"/>
    <w:rsid w:val="00622CD9"/>
    <w:rsid w:val="00624376"/>
    <w:rsid w:val="0062795E"/>
    <w:rsid w:val="00630FFA"/>
    <w:rsid w:val="00640D0D"/>
    <w:rsid w:val="00645CBC"/>
    <w:rsid w:val="006510DE"/>
    <w:rsid w:val="00653305"/>
    <w:rsid w:val="00655409"/>
    <w:rsid w:val="00655C72"/>
    <w:rsid w:val="00655CB1"/>
    <w:rsid w:val="006560ED"/>
    <w:rsid w:val="00656D50"/>
    <w:rsid w:val="006601C7"/>
    <w:rsid w:val="00662B0D"/>
    <w:rsid w:val="00662D75"/>
    <w:rsid w:val="00662E93"/>
    <w:rsid w:val="0066321B"/>
    <w:rsid w:val="0066349B"/>
    <w:rsid w:val="0066431C"/>
    <w:rsid w:val="00666EB2"/>
    <w:rsid w:val="00667266"/>
    <w:rsid w:val="00674FFD"/>
    <w:rsid w:val="00677888"/>
    <w:rsid w:val="00677BB2"/>
    <w:rsid w:val="00686530"/>
    <w:rsid w:val="00690D0C"/>
    <w:rsid w:val="00690E3B"/>
    <w:rsid w:val="00691570"/>
    <w:rsid w:val="00693939"/>
    <w:rsid w:val="006970B7"/>
    <w:rsid w:val="006A11DA"/>
    <w:rsid w:val="006A315C"/>
    <w:rsid w:val="006A47C6"/>
    <w:rsid w:val="006A676B"/>
    <w:rsid w:val="006B0154"/>
    <w:rsid w:val="006B5030"/>
    <w:rsid w:val="006C437D"/>
    <w:rsid w:val="006D0FA0"/>
    <w:rsid w:val="006D1EFD"/>
    <w:rsid w:val="006D293B"/>
    <w:rsid w:val="006D3ADB"/>
    <w:rsid w:val="006D4453"/>
    <w:rsid w:val="006D5466"/>
    <w:rsid w:val="006D72BA"/>
    <w:rsid w:val="006E28ED"/>
    <w:rsid w:val="006E2D9E"/>
    <w:rsid w:val="006E40DE"/>
    <w:rsid w:val="006E48E6"/>
    <w:rsid w:val="006E4931"/>
    <w:rsid w:val="006E7007"/>
    <w:rsid w:val="006E7EC7"/>
    <w:rsid w:val="006F09E7"/>
    <w:rsid w:val="006F25B9"/>
    <w:rsid w:val="006F45B7"/>
    <w:rsid w:val="00702148"/>
    <w:rsid w:val="00703026"/>
    <w:rsid w:val="00704689"/>
    <w:rsid w:val="00704DE9"/>
    <w:rsid w:val="00705082"/>
    <w:rsid w:val="00706801"/>
    <w:rsid w:val="00710268"/>
    <w:rsid w:val="0071095E"/>
    <w:rsid w:val="00713BE7"/>
    <w:rsid w:val="0071429D"/>
    <w:rsid w:val="007151C1"/>
    <w:rsid w:val="00722238"/>
    <w:rsid w:val="00722FA5"/>
    <w:rsid w:val="00724292"/>
    <w:rsid w:val="007266EB"/>
    <w:rsid w:val="00733354"/>
    <w:rsid w:val="00740C62"/>
    <w:rsid w:val="00741567"/>
    <w:rsid w:val="00742153"/>
    <w:rsid w:val="00751869"/>
    <w:rsid w:val="007550A9"/>
    <w:rsid w:val="00757B15"/>
    <w:rsid w:val="0076088A"/>
    <w:rsid w:val="00761217"/>
    <w:rsid w:val="0076473F"/>
    <w:rsid w:val="00770EB2"/>
    <w:rsid w:val="00774802"/>
    <w:rsid w:val="0077666A"/>
    <w:rsid w:val="00776B14"/>
    <w:rsid w:val="00777AFD"/>
    <w:rsid w:val="00780A24"/>
    <w:rsid w:val="00783F2D"/>
    <w:rsid w:val="007843D5"/>
    <w:rsid w:val="007858C0"/>
    <w:rsid w:val="00790F60"/>
    <w:rsid w:val="00793951"/>
    <w:rsid w:val="007A3441"/>
    <w:rsid w:val="007A5681"/>
    <w:rsid w:val="007A5803"/>
    <w:rsid w:val="007A6D40"/>
    <w:rsid w:val="007A7CD4"/>
    <w:rsid w:val="007B2A0D"/>
    <w:rsid w:val="007B3AA5"/>
    <w:rsid w:val="007B41B4"/>
    <w:rsid w:val="007B5002"/>
    <w:rsid w:val="007B619E"/>
    <w:rsid w:val="007B7F21"/>
    <w:rsid w:val="007C03C6"/>
    <w:rsid w:val="007C0A71"/>
    <w:rsid w:val="007C1A0D"/>
    <w:rsid w:val="007C3763"/>
    <w:rsid w:val="007D4DC8"/>
    <w:rsid w:val="007D57CE"/>
    <w:rsid w:val="007E096C"/>
    <w:rsid w:val="007E16D0"/>
    <w:rsid w:val="007E1955"/>
    <w:rsid w:val="007E4409"/>
    <w:rsid w:val="007E55C0"/>
    <w:rsid w:val="007E5CD8"/>
    <w:rsid w:val="007E5F4E"/>
    <w:rsid w:val="007F6EDD"/>
    <w:rsid w:val="0080210A"/>
    <w:rsid w:val="00804892"/>
    <w:rsid w:val="00805792"/>
    <w:rsid w:val="00805CC0"/>
    <w:rsid w:val="00806750"/>
    <w:rsid w:val="0081035A"/>
    <w:rsid w:val="00810C8D"/>
    <w:rsid w:val="00812FC6"/>
    <w:rsid w:val="00815AA5"/>
    <w:rsid w:val="00820502"/>
    <w:rsid w:val="00824D63"/>
    <w:rsid w:val="00826F1E"/>
    <w:rsid w:val="0083005C"/>
    <w:rsid w:val="00830175"/>
    <w:rsid w:val="0084017A"/>
    <w:rsid w:val="00845073"/>
    <w:rsid w:val="00845D75"/>
    <w:rsid w:val="008511E9"/>
    <w:rsid w:val="00851817"/>
    <w:rsid w:val="00857678"/>
    <w:rsid w:val="00860104"/>
    <w:rsid w:val="00860136"/>
    <w:rsid w:val="00863708"/>
    <w:rsid w:val="00864AE6"/>
    <w:rsid w:val="00870F14"/>
    <w:rsid w:val="00881BF9"/>
    <w:rsid w:val="0088200B"/>
    <w:rsid w:val="0088393C"/>
    <w:rsid w:val="00884EFE"/>
    <w:rsid w:val="00886433"/>
    <w:rsid w:val="00886C50"/>
    <w:rsid w:val="00886D43"/>
    <w:rsid w:val="0088727C"/>
    <w:rsid w:val="0089197A"/>
    <w:rsid w:val="008927AD"/>
    <w:rsid w:val="008936D9"/>
    <w:rsid w:val="008952CA"/>
    <w:rsid w:val="008A53EC"/>
    <w:rsid w:val="008A6395"/>
    <w:rsid w:val="008B37C5"/>
    <w:rsid w:val="008B4B9A"/>
    <w:rsid w:val="008B52A6"/>
    <w:rsid w:val="008B7013"/>
    <w:rsid w:val="008C07F1"/>
    <w:rsid w:val="008C4098"/>
    <w:rsid w:val="008D21D0"/>
    <w:rsid w:val="008D22D1"/>
    <w:rsid w:val="008D3F4D"/>
    <w:rsid w:val="008E1AB7"/>
    <w:rsid w:val="008E2331"/>
    <w:rsid w:val="008E27C9"/>
    <w:rsid w:val="008E3F6B"/>
    <w:rsid w:val="008E6D1D"/>
    <w:rsid w:val="008F04DE"/>
    <w:rsid w:val="008F2422"/>
    <w:rsid w:val="00901FA0"/>
    <w:rsid w:val="009023ED"/>
    <w:rsid w:val="00903EDA"/>
    <w:rsid w:val="009057D3"/>
    <w:rsid w:val="00907136"/>
    <w:rsid w:val="00910755"/>
    <w:rsid w:val="00910D4A"/>
    <w:rsid w:val="00910E8E"/>
    <w:rsid w:val="0091180D"/>
    <w:rsid w:val="00916815"/>
    <w:rsid w:val="00917A7F"/>
    <w:rsid w:val="009207E5"/>
    <w:rsid w:val="00923E8B"/>
    <w:rsid w:val="0092542C"/>
    <w:rsid w:val="00930D1D"/>
    <w:rsid w:val="009317BF"/>
    <w:rsid w:val="009327C1"/>
    <w:rsid w:val="00934241"/>
    <w:rsid w:val="00936F18"/>
    <w:rsid w:val="00937D76"/>
    <w:rsid w:val="0094090A"/>
    <w:rsid w:val="00941CDE"/>
    <w:rsid w:val="00944481"/>
    <w:rsid w:val="00947A0F"/>
    <w:rsid w:val="00947F6F"/>
    <w:rsid w:val="009519FC"/>
    <w:rsid w:val="00952B78"/>
    <w:rsid w:val="00953F26"/>
    <w:rsid w:val="00964E67"/>
    <w:rsid w:val="009678F0"/>
    <w:rsid w:val="00971260"/>
    <w:rsid w:val="00972EDA"/>
    <w:rsid w:val="00973406"/>
    <w:rsid w:val="00973472"/>
    <w:rsid w:val="009742D3"/>
    <w:rsid w:val="0097561B"/>
    <w:rsid w:val="009768CF"/>
    <w:rsid w:val="00977555"/>
    <w:rsid w:val="00977B10"/>
    <w:rsid w:val="00984754"/>
    <w:rsid w:val="00984FBC"/>
    <w:rsid w:val="0098549F"/>
    <w:rsid w:val="0098643D"/>
    <w:rsid w:val="00986E49"/>
    <w:rsid w:val="00990967"/>
    <w:rsid w:val="0099158B"/>
    <w:rsid w:val="00994CCC"/>
    <w:rsid w:val="00996BBE"/>
    <w:rsid w:val="009976CB"/>
    <w:rsid w:val="009A22A1"/>
    <w:rsid w:val="009A3A48"/>
    <w:rsid w:val="009A423A"/>
    <w:rsid w:val="009A46B0"/>
    <w:rsid w:val="009A6965"/>
    <w:rsid w:val="009B5428"/>
    <w:rsid w:val="009B6001"/>
    <w:rsid w:val="009C0990"/>
    <w:rsid w:val="009C25F9"/>
    <w:rsid w:val="009C2BEB"/>
    <w:rsid w:val="009C45A0"/>
    <w:rsid w:val="009C4999"/>
    <w:rsid w:val="009D0C26"/>
    <w:rsid w:val="009D5CEB"/>
    <w:rsid w:val="009E25F2"/>
    <w:rsid w:val="009E275E"/>
    <w:rsid w:val="009E4825"/>
    <w:rsid w:val="009E74D1"/>
    <w:rsid w:val="009F3560"/>
    <w:rsid w:val="009F3F86"/>
    <w:rsid w:val="009F50E6"/>
    <w:rsid w:val="009F572B"/>
    <w:rsid w:val="009F5EFC"/>
    <w:rsid w:val="009F6658"/>
    <w:rsid w:val="009F720C"/>
    <w:rsid w:val="009F7F43"/>
    <w:rsid w:val="00A00010"/>
    <w:rsid w:val="00A003A0"/>
    <w:rsid w:val="00A03092"/>
    <w:rsid w:val="00A0505F"/>
    <w:rsid w:val="00A054DC"/>
    <w:rsid w:val="00A056A3"/>
    <w:rsid w:val="00A0741B"/>
    <w:rsid w:val="00A1218A"/>
    <w:rsid w:val="00A15F2E"/>
    <w:rsid w:val="00A16876"/>
    <w:rsid w:val="00A2173D"/>
    <w:rsid w:val="00A256A4"/>
    <w:rsid w:val="00A2586E"/>
    <w:rsid w:val="00A278AA"/>
    <w:rsid w:val="00A327BA"/>
    <w:rsid w:val="00A42937"/>
    <w:rsid w:val="00A45B69"/>
    <w:rsid w:val="00A469A2"/>
    <w:rsid w:val="00A47D1F"/>
    <w:rsid w:val="00A50E8C"/>
    <w:rsid w:val="00A5482C"/>
    <w:rsid w:val="00A57C27"/>
    <w:rsid w:val="00A62B82"/>
    <w:rsid w:val="00A62FB2"/>
    <w:rsid w:val="00A63044"/>
    <w:rsid w:val="00A717F0"/>
    <w:rsid w:val="00A73F23"/>
    <w:rsid w:val="00A75C81"/>
    <w:rsid w:val="00A85BF5"/>
    <w:rsid w:val="00A8759C"/>
    <w:rsid w:val="00A913D3"/>
    <w:rsid w:val="00A91B8F"/>
    <w:rsid w:val="00AA2ACD"/>
    <w:rsid w:val="00AA3391"/>
    <w:rsid w:val="00AB20E1"/>
    <w:rsid w:val="00AB3230"/>
    <w:rsid w:val="00AB68DA"/>
    <w:rsid w:val="00AC4849"/>
    <w:rsid w:val="00AC4CE1"/>
    <w:rsid w:val="00AC5B18"/>
    <w:rsid w:val="00AC6CC2"/>
    <w:rsid w:val="00AC71AA"/>
    <w:rsid w:val="00AD0682"/>
    <w:rsid w:val="00AD1B79"/>
    <w:rsid w:val="00AD3C25"/>
    <w:rsid w:val="00AD4DB4"/>
    <w:rsid w:val="00AE27CD"/>
    <w:rsid w:val="00AE3FD1"/>
    <w:rsid w:val="00AE7B28"/>
    <w:rsid w:val="00AF4562"/>
    <w:rsid w:val="00AF4723"/>
    <w:rsid w:val="00AF67AD"/>
    <w:rsid w:val="00AF7088"/>
    <w:rsid w:val="00B005AB"/>
    <w:rsid w:val="00B03AAB"/>
    <w:rsid w:val="00B04936"/>
    <w:rsid w:val="00B04E43"/>
    <w:rsid w:val="00B118A9"/>
    <w:rsid w:val="00B158A8"/>
    <w:rsid w:val="00B15DF2"/>
    <w:rsid w:val="00B16DA3"/>
    <w:rsid w:val="00B20608"/>
    <w:rsid w:val="00B23FE3"/>
    <w:rsid w:val="00B261E8"/>
    <w:rsid w:val="00B33811"/>
    <w:rsid w:val="00B34EE9"/>
    <w:rsid w:val="00B42F34"/>
    <w:rsid w:val="00B43CE1"/>
    <w:rsid w:val="00B47CB2"/>
    <w:rsid w:val="00B5032B"/>
    <w:rsid w:val="00B6092D"/>
    <w:rsid w:val="00B60E2C"/>
    <w:rsid w:val="00B661AB"/>
    <w:rsid w:val="00B6746D"/>
    <w:rsid w:val="00B70985"/>
    <w:rsid w:val="00B75E9A"/>
    <w:rsid w:val="00B779C1"/>
    <w:rsid w:val="00B9009D"/>
    <w:rsid w:val="00B9763E"/>
    <w:rsid w:val="00BA1217"/>
    <w:rsid w:val="00BA1F4E"/>
    <w:rsid w:val="00BB002A"/>
    <w:rsid w:val="00BB018C"/>
    <w:rsid w:val="00BB1EB0"/>
    <w:rsid w:val="00BB4E6D"/>
    <w:rsid w:val="00BC20C5"/>
    <w:rsid w:val="00BC21EF"/>
    <w:rsid w:val="00BC36E6"/>
    <w:rsid w:val="00BC4712"/>
    <w:rsid w:val="00BC4BBB"/>
    <w:rsid w:val="00BC65C5"/>
    <w:rsid w:val="00BD13F4"/>
    <w:rsid w:val="00BE10EC"/>
    <w:rsid w:val="00BE4E23"/>
    <w:rsid w:val="00BE587F"/>
    <w:rsid w:val="00BE6629"/>
    <w:rsid w:val="00BE71B6"/>
    <w:rsid w:val="00BF07FB"/>
    <w:rsid w:val="00BF65D0"/>
    <w:rsid w:val="00BF6603"/>
    <w:rsid w:val="00C00262"/>
    <w:rsid w:val="00C02555"/>
    <w:rsid w:val="00C028FE"/>
    <w:rsid w:val="00C04C26"/>
    <w:rsid w:val="00C05EAB"/>
    <w:rsid w:val="00C112F1"/>
    <w:rsid w:val="00C11BAE"/>
    <w:rsid w:val="00C11C32"/>
    <w:rsid w:val="00C14909"/>
    <w:rsid w:val="00C16380"/>
    <w:rsid w:val="00C16999"/>
    <w:rsid w:val="00C214A4"/>
    <w:rsid w:val="00C216B8"/>
    <w:rsid w:val="00C261A9"/>
    <w:rsid w:val="00C26A4E"/>
    <w:rsid w:val="00C365F3"/>
    <w:rsid w:val="00C4015B"/>
    <w:rsid w:val="00C40448"/>
    <w:rsid w:val="00C410A2"/>
    <w:rsid w:val="00C420D6"/>
    <w:rsid w:val="00C422D0"/>
    <w:rsid w:val="00C436CB"/>
    <w:rsid w:val="00C44CDF"/>
    <w:rsid w:val="00C4570D"/>
    <w:rsid w:val="00C45B98"/>
    <w:rsid w:val="00C51CDD"/>
    <w:rsid w:val="00C5446C"/>
    <w:rsid w:val="00C57CFB"/>
    <w:rsid w:val="00C60190"/>
    <w:rsid w:val="00C635C4"/>
    <w:rsid w:val="00C65337"/>
    <w:rsid w:val="00C674C6"/>
    <w:rsid w:val="00C70A82"/>
    <w:rsid w:val="00C72464"/>
    <w:rsid w:val="00C82EB2"/>
    <w:rsid w:val="00C876DA"/>
    <w:rsid w:val="00C91F6A"/>
    <w:rsid w:val="00C9262B"/>
    <w:rsid w:val="00C93156"/>
    <w:rsid w:val="00C93932"/>
    <w:rsid w:val="00C950BD"/>
    <w:rsid w:val="00C97116"/>
    <w:rsid w:val="00C97EF5"/>
    <w:rsid w:val="00CA21FF"/>
    <w:rsid w:val="00CA5CE6"/>
    <w:rsid w:val="00CA750E"/>
    <w:rsid w:val="00CB165E"/>
    <w:rsid w:val="00CB3E03"/>
    <w:rsid w:val="00CB5AF0"/>
    <w:rsid w:val="00CB626A"/>
    <w:rsid w:val="00CB6482"/>
    <w:rsid w:val="00CB7D4A"/>
    <w:rsid w:val="00CC5EAD"/>
    <w:rsid w:val="00CD0D6C"/>
    <w:rsid w:val="00CD3510"/>
    <w:rsid w:val="00CE0A07"/>
    <w:rsid w:val="00CE3AE0"/>
    <w:rsid w:val="00CE4CE4"/>
    <w:rsid w:val="00CE564E"/>
    <w:rsid w:val="00CE7B5E"/>
    <w:rsid w:val="00CF1CFB"/>
    <w:rsid w:val="00CF463C"/>
    <w:rsid w:val="00D00C61"/>
    <w:rsid w:val="00D069BB"/>
    <w:rsid w:val="00D0748F"/>
    <w:rsid w:val="00D109B6"/>
    <w:rsid w:val="00D11BDB"/>
    <w:rsid w:val="00D121A3"/>
    <w:rsid w:val="00D12C80"/>
    <w:rsid w:val="00D13941"/>
    <w:rsid w:val="00D14051"/>
    <w:rsid w:val="00D1515B"/>
    <w:rsid w:val="00D15F0C"/>
    <w:rsid w:val="00D254F9"/>
    <w:rsid w:val="00D25D35"/>
    <w:rsid w:val="00D30C10"/>
    <w:rsid w:val="00D3117E"/>
    <w:rsid w:val="00D31AC6"/>
    <w:rsid w:val="00D32B1C"/>
    <w:rsid w:val="00D3726D"/>
    <w:rsid w:val="00D37671"/>
    <w:rsid w:val="00D406F5"/>
    <w:rsid w:val="00D449C0"/>
    <w:rsid w:val="00D45171"/>
    <w:rsid w:val="00D600D8"/>
    <w:rsid w:val="00D6480E"/>
    <w:rsid w:val="00D66FD1"/>
    <w:rsid w:val="00D70984"/>
    <w:rsid w:val="00D7251A"/>
    <w:rsid w:val="00D745F9"/>
    <w:rsid w:val="00D84180"/>
    <w:rsid w:val="00D8498A"/>
    <w:rsid w:val="00D90A90"/>
    <w:rsid w:val="00D9188F"/>
    <w:rsid w:val="00D94935"/>
    <w:rsid w:val="00D9525C"/>
    <w:rsid w:val="00D97228"/>
    <w:rsid w:val="00DB176B"/>
    <w:rsid w:val="00DC3C59"/>
    <w:rsid w:val="00DC5878"/>
    <w:rsid w:val="00DD06F0"/>
    <w:rsid w:val="00DD3A55"/>
    <w:rsid w:val="00DD48DF"/>
    <w:rsid w:val="00DE0BBC"/>
    <w:rsid w:val="00DE33CA"/>
    <w:rsid w:val="00DE3CFF"/>
    <w:rsid w:val="00DE4F69"/>
    <w:rsid w:val="00DE6072"/>
    <w:rsid w:val="00DE748C"/>
    <w:rsid w:val="00DF05E8"/>
    <w:rsid w:val="00DF28B0"/>
    <w:rsid w:val="00DF68D3"/>
    <w:rsid w:val="00E0435A"/>
    <w:rsid w:val="00E0496B"/>
    <w:rsid w:val="00E14E7D"/>
    <w:rsid w:val="00E150D2"/>
    <w:rsid w:val="00E227BE"/>
    <w:rsid w:val="00E23319"/>
    <w:rsid w:val="00E239FC"/>
    <w:rsid w:val="00E247BA"/>
    <w:rsid w:val="00E27E5A"/>
    <w:rsid w:val="00E331C1"/>
    <w:rsid w:val="00E365FC"/>
    <w:rsid w:val="00E42154"/>
    <w:rsid w:val="00E428DD"/>
    <w:rsid w:val="00E42C4A"/>
    <w:rsid w:val="00E43433"/>
    <w:rsid w:val="00E43E7F"/>
    <w:rsid w:val="00E50596"/>
    <w:rsid w:val="00E5265E"/>
    <w:rsid w:val="00E52667"/>
    <w:rsid w:val="00E52708"/>
    <w:rsid w:val="00E53636"/>
    <w:rsid w:val="00E60F5D"/>
    <w:rsid w:val="00E641EC"/>
    <w:rsid w:val="00E6550A"/>
    <w:rsid w:val="00E75250"/>
    <w:rsid w:val="00E80578"/>
    <w:rsid w:val="00E81A63"/>
    <w:rsid w:val="00E82104"/>
    <w:rsid w:val="00E830A5"/>
    <w:rsid w:val="00E838E9"/>
    <w:rsid w:val="00E845B1"/>
    <w:rsid w:val="00E84888"/>
    <w:rsid w:val="00E865D6"/>
    <w:rsid w:val="00E873AB"/>
    <w:rsid w:val="00E935C6"/>
    <w:rsid w:val="00E97524"/>
    <w:rsid w:val="00EA00DD"/>
    <w:rsid w:val="00EA2B7F"/>
    <w:rsid w:val="00EA37C0"/>
    <w:rsid w:val="00EA58E4"/>
    <w:rsid w:val="00EA7D78"/>
    <w:rsid w:val="00EB398D"/>
    <w:rsid w:val="00EB40F7"/>
    <w:rsid w:val="00EC080E"/>
    <w:rsid w:val="00EC7318"/>
    <w:rsid w:val="00ED36E4"/>
    <w:rsid w:val="00ED3904"/>
    <w:rsid w:val="00ED5919"/>
    <w:rsid w:val="00ED67F6"/>
    <w:rsid w:val="00EE101D"/>
    <w:rsid w:val="00EE2F14"/>
    <w:rsid w:val="00EE6886"/>
    <w:rsid w:val="00EF34FE"/>
    <w:rsid w:val="00EF499E"/>
    <w:rsid w:val="00EF5453"/>
    <w:rsid w:val="00EF73A8"/>
    <w:rsid w:val="00F0635F"/>
    <w:rsid w:val="00F07F88"/>
    <w:rsid w:val="00F12B80"/>
    <w:rsid w:val="00F1773F"/>
    <w:rsid w:val="00F32323"/>
    <w:rsid w:val="00F36134"/>
    <w:rsid w:val="00F40817"/>
    <w:rsid w:val="00F42D63"/>
    <w:rsid w:val="00F43FA5"/>
    <w:rsid w:val="00F44383"/>
    <w:rsid w:val="00F44A4D"/>
    <w:rsid w:val="00F45BCA"/>
    <w:rsid w:val="00F45BF1"/>
    <w:rsid w:val="00F51BD3"/>
    <w:rsid w:val="00F53640"/>
    <w:rsid w:val="00F53ED9"/>
    <w:rsid w:val="00F54CEC"/>
    <w:rsid w:val="00F562A9"/>
    <w:rsid w:val="00F56A6C"/>
    <w:rsid w:val="00F629DF"/>
    <w:rsid w:val="00F6374B"/>
    <w:rsid w:val="00F709A6"/>
    <w:rsid w:val="00F72091"/>
    <w:rsid w:val="00F72A1F"/>
    <w:rsid w:val="00F72DB2"/>
    <w:rsid w:val="00F73C51"/>
    <w:rsid w:val="00F74736"/>
    <w:rsid w:val="00F80161"/>
    <w:rsid w:val="00F87783"/>
    <w:rsid w:val="00FA0443"/>
    <w:rsid w:val="00FA4280"/>
    <w:rsid w:val="00FA58A6"/>
    <w:rsid w:val="00FA5AA3"/>
    <w:rsid w:val="00FA7EF7"/>
    <w:rsid w:val="00FB125F"/>
    <w:rsid w:val="00FB28BF"/>
    <w:rsid w:val="00FB4C90"/>
    <w:rsid w:val="00FB5B72"/>
    <w:rsid w:val="00FB64B4"/>
    <w:rsid w:val="00FB6C33"/>
    <w:rsid w:val="00FC0370"/>
    <w:rsid w:val="00FC0C8B"/>
    <w:rsid w:val="00FD6982"/>
    <w:rsid w:val="00FD6B56"/>
    <w:rsid w:val="00FD713A"/>
    <w:rsid w:val="00FE1D79"/>
    <w:rsid w:val="00FE49E7"/>
    <w:rsid w:val="00FF5A5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18F"/>
  <w15:chartTrackingRefBased/>
  <w15:docId w15:val="{D602DAF7-B72A-4267-A946-168C6813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80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C43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65EBF"/>
    <w:rPr>
      <w:rFonts w:ascii="Segoe UI" w:hAnsi="Segoe UI" w:cs="Segoe UI"/>
      <w:sz w:val="18"/>
      <w:szCs w:val="18"/>
    </w:rPr>
  </w:style>
  <w:style w:type="table" w:styleId="a6">
    <w:name w:val="Table Grid"/>
    <w:basedOn w:val="a2"/>
    <w:uiPriority w:val="39"/>
    <w:rsid w:val="002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65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265EBF"/>
    <w:rPr>
      <w:rFonts w:ascii="Calibri" w:eastAsia="Calibri" w:hAnsi="Calibri" w:cs="Times New Roman"/>
    </w:rPr>
  </w:style>
  <w:style w:type="paragraph" w:styleId="a9">
    <w:name w:val="Subtitle"/>
    <w:basedOn w:val="a0"/>
    <w:next w:val="a0"/>
    <w:link w:val="aa"/>
    <w:uiPriority w:val="11"/>
    <w:qFormat/>
    <w:rsid w:val="00265EBF"/>
    <w:pPr>
      <w:spacing w:after="60"/>
      <w:jc w:val="center"/>
      <w:outlineLvl w:val="1"/>
    </w:pPr>
    <w:rPr>
      <w:rFonts w:ascii="Times New Roman" w:eastAsia="Times New Roman" w:hAnsi="Times New Roman"/>
      <w:sz w:val="30"/>
      <w:szCs w:val="24"/>
      <w:u w:val="single"/>
    </w:rPr>
  </w:style>
  <w:style w:type="character" w:customStyle="1" w:styleId="aa">
    <w:name w:val="Подзаголовок Знак"/>
    <w:basedOn w:val="a1"/>
    <w:link w:val="a9"/>
    <w:uiPriority w:val="11"/>
    <w:rsid w:val="00265EBF"/>
    <w:rPr>
      <w:rFonts w:ascii="Times New Roman" w:eastAsia="Times New Roman" w:hAnsi="Times New Roman" w:cs="Times New Roman"/>
      <w:sz w:val="30"/>
      <w:szCs w:val="24"/>
      <w:u w:val="single"/>
    </w:rPr>
  </w:style>
  <w:style w:type="character" w:styleId="ab">
    <w:name w:val="annotation reference"/>
    <w:uiPriority w:val="99"/>
    <w:semiHidden/>
    <w:unhideWhenUsed/>
    <w:rsid w:val="00265EBF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65EBF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5EBF"/>
    <w:rPr>
      <w:rFonts w:ascii="Calibri" w:eastAsia="Calibri" w:hAnsi="Calibri" w:cs="Times New Roman"/>
      <w:sz w:val="20"/>
      <w:szCs w:val="20"/>
    </w:rPr>
  </w:style>
  <w:style w:type="paragraph" w:customStyle="1" w:styleId="ReportText">
    <w:name w:val="Report Text"/>
    <w:link w:val="ReportTextChar"/>
    <w:rsid w:val="00810C8D"/>
    <w:pPr>
      <w:spacing w:after="120" w:line="260" w:lineRule="atLeast"/>
      <w:ind w:left="1253"/>
    </w:pPr>
    <w:rPr>
      <w:rFonts w:ascii="Calibri Light" w:eastAsia="Calibri" w:hAnsi="Calibri Light" w:cs="Calibri"/>
      <w:sz w:val="20"/>
      <w:szCs w:val="20"/>
      <w:lang w:val="en-GB"/>
    </w:rPr>
  </w:style>
  <w:style w:type="character" w:customStyle="1" w:styleId="ReportTextChar">
    <w:name w:val="Report Text Char"/>
    <w:link w:val="ReportText"/>
    <w:rsid w:val="00810C8D"/>
    <w:rPr>
      <w:rFonts w:ascii="Calibri Light" w:eastAsia="Calibri" w:hAnsi="Calibri Light" w:cs="Calibri"/>
      <w:sz w:val="20"/>
      <w:szCs w:val="20"/>
      <w:lang w:val="en-GB"/>
    </w:rPr>
  </w:style>
  <w:style w:type="paragraph" w:customStyle="1" w:styleId="ReportList1">
    <w:name w:val="Report List 1"/>
    <w:basedOn w:val="ae"/>
    <w:rsid w:val="00810C8D"/>
    <w:pPr>
      <w:numPr>
        <w:numId w:val="1"/>
      </w:numPr>
      <w:tabs>
        <w:tab w:val="clear" w:pos="1613"/>
        <w:tab w:val="num" w:pos="360"/>
        <w:tab w:val="num" w:pos="720"/>
      </w:tabs>
      <w:spacing w:after="138" w:line="260" w:lineRule="atLeast"/>
      <w:ind w:left="720" w:hanging="283"/>
      <w:contextualSpacing w:val="0"/>
    </w:pPr>
    <w:rPr>
      <w:rFonts w:ascii="Calibri Light" w:hAnsi="Calibri Light" w:cs="Calibri"/>
      <w:sz w:val="20"/>
      <w:szCs w:val="20"/>
      <w:lang w:val="en-GB"/>
    </w:rPr>
  </w:style>
  <w:style w:type="paragraph" w:customStyle="1" w:styleId="ReportList2">
    <w:name w:val="Report List 2"/>
    <w:basedOn w:val="ReportList1"/>
    <w:rsid w:val="00810C8D"/>
    <w:pPr>
      <w:spacing w:after="0"/>
    </w:pPr>
  </w:style>
  <w:style w:type="paragraph" w:customStyle="1" w:styleId="ReportTableText">
    <w:name w:val="Report Table Text"/>
    <w:basedOn w:val="ReportText"/>
    <w:rsid w:val="00810C8D"/>
    <w:pPr>
      <w:spacing w:before="60" w:after="60"/>
      <w:ind w:left="0"/>
    </w:pPr>
    <w:rPr>
      <w:sz w:val="18"/>
    </w:rPr>
  </w:style>
  <w:style w:type="paragraph" w:styleId="ae">
    <w:name w:val="List"/>
    <w:basedOn w:val="a0"/>
    <w:uiPriority w:val="99"/>
    <w:semiHidden/>
    <w:unhideWhenUsed/>
    <w:rsid w:val="00810C8D"/>
    <w:pPr>
      <w:ind w:left="283" w:hanging="283"/>
      <w:contextualSpacing/>
    </w:pPr>
  </w:style>
  <w:style w:type="paragraph" w:styleId="af">
    <w:name w:val="Title"/>
    <w:aliases w:val="Название,Заголовок1"/>
    <w:next w:val="a0"/>
    <w:link w:val="af0"/>
    <w:autoRedefine/>
    <w:uiPriority w:val="10"/>
    <w:qFormat/>
    <w:rsid w:val="00245B5B"/>
    <w:pPr>
      <w:shd w:val="clear" w:color="auto" w:fill="FFFFFF"/>
      <w:tabs>
        <w:tab w:val="left" w:pos="823"/>
      </w:tabs>
      <w:spacing w:before="240" w:after="60" w:line="240" w:lineRule="auto"/>
      <w:outlineLvl w:val="0"/>
    </w:pPr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00"/>
      <w:lang w:eastAsia="ja-JP"/>
    </w:rPr>
  </w:style>
  <w:style w:type="character" w:customStyle="1" w:styleId="af0">
    <w:name w:val="Заголовок Знак"/>
    <w:aliases w:val="Название Знак,Заголовок1 Знак"/>
    <w:basedOn w:val="a1"/>
    <w:link w:val="af"/>
    <w:uiPriority w:val="10"/>
    <w:rsid w:val="00245B5B"/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FF"/>
      <w:lang w:eastAsia="ja-JP"/>
    </w:rPr>
  </w:style>
  <w:style w:type="character" w:customStyle="1" w:styleId="fontstyle11">
    <w:name w:val="fontstyle11"/>
    <w:rsid w:val="00783F2D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11">
    <w:name w:val="Цветной список - Акцент 11"/>
    <w:basedOn w:val="a0"/>
    <w:uiPriority w:val="99"/>
    <w:qFormat/>
    <w:rsid w:val="00783F2D"/>
    <w:pPr>
      <w:spacing w:after="0" w:line="240" w:lineRule="auto"/>
      <w:ind w:left="720"/>
      <w:contextualSpacing/>
    </w:pPr>
    <w:rPr>
      <w:rFonts w:ascii="Minion Pro" w:eastAsia="Times New Roman" w:hAnsi="Minion Pro"/>
      <w:sz w:val="24"/>
      <w:szCs w:val="24"/>
      <w:lang w:val="en-GB"/>
    </w:rPr>
  </w:style>
  <w:style w:type="paragraph" w:styleId="af1">
    <w:name w:val="List Paragraph"/>
    <w:basedOn w:val="a0"/>
    <w:uiPriority w:val="34"/>
    <w:qFormat/>
    <w:rsid w:val="00923E8B"/>
    <w:pPr>
      <w:ind w:left="720"/>
      <w:contextualSpacing/>
    </w:p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FA7EF7"/>
    <w:pPr>
      <w:spacing w:line="240" w:lineRule="auto"/>
    </w:pPr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FA7EF7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0"/>
    <w:uiPriority w:val="99"/>
    <w:unhideWhenUsed/>
    <w:rsid w:val="00405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link w:val="20"/>
    <w:uiPriority w:val="99"/>
    <w:qFormat/>
    <w:rsid w:val="00CE7B5E"/>
    <w:pPr>
      <w:numPr>
        <w:numId w:val="2"/>
      </w:numPr>
      <w:spacing w:before="60" w:after="60" w:line="240" w:lineRule="auto"/>
      <w:ind w:left="1418" w:hanging="284"/>
      <w:contextualSpacing w:val="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Маркированный список 2 Знак"/>
    <w:link w:val="2"/>
    <w:uiPriority w:val="99"/>
    <w:locked/>
    <w:rsid w:val="00CE7B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semiHidden/>
    <w:unhideWhenUsed/>
    <w:rsid w:val="00CE7B5E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C43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5">
    <w:name w:val="Основной текст_"/>
    <w:link w:val="12"/>
    <w:locked/>
    <w:rsid w:val="009E48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0"/>
    <w:link w:val="af5"/>
    <w:rsid w:val="009E482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8">
    <w:name w:val="Основной текст8"/>
    <w:rsid w:val="009E4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styleId="af6">
    <w:name w:val="Hyperlink"/>
    <w:basedOn w:val="a1"/>
    <w:uiPriority w:val="99"/>
    <w:unhideWhenUsed/>
    <w:rsid w:val="00774802"/>
    <w:rPr>
      <w:color w:val="0563C1" w:themeColor="hyperlink"/>
      <w:u w:val="single"/>
    </w:rPr>
  </w:style>
  <w:style w:type="paragraph" w:styleId="af7">
    <w:name w:val="Body Text"/>
    <w:basedOn w:val="a0"/>
    <w:link w:val="af8"/>
    <w:rsid w:val="007B7F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8">
    <w:name w:val="Основной текст Знак"/>
    <w:basedOn w:val="a1"/>
    <w:link w:val="af7"/>
    <w:rsid w:val="007B7F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39"/>
    <w:rsid w:val="0044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6611821F43A145A8D69B8B4C04D697" ma:contentTypeVersion="8" ma:contentTypeDescription="Создание документа." ma:contentTypeScope="" ma:versionID="0baafaceb2b0dc74cad0cf06fcf24a60">
  <xsd:schema xmlns:xsd="http://www.w3.org/2001/XMLSchema" xmlns:xs="http://www.w3.org/2001/XMLSchema" xmlns:p="http://schemas.microsoft.com/office/2006/metadata/properties" xmlns:ns2="732f06cc-4600-4d53-b084-c73d94a5100a" targetNamespace="http://schemas.microsoft.com/office/2006/metadata/properties" ma:root="true" ma:fieldsID="6f5c4974b43d22bc8ea2a1523341f401" ns2:_="">
    <xsd:import namespace="732f06cc-4600-4d53-b084-c73d94a51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06cc-4600-4d53-b084-c73d94a51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7DAB4-7248-4B18-9B7D-011B005F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f06cc-4600-4d53-b084-c73d94a51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EA92B-C117-4945-8871-5B39EDFFA4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FFEDEC-EE94-4794-9F23-F9BE69376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C3426-8AAA-4CC3-8744-53EA2EE7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21</Pages>
  <Words>7744</Words>
  <Characters>44142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Parfenov</dc:creator>
  <cp:keywords/>
  <dc:description/>
  <cp:lastModifiedBy>Чурилова Екатерина Сергеевна</cp:lastModifiedBy>
  <cp:revision>91</cp:revision>
  <cp:lastPrinted>2025-05-16T13:41:00Z</cp:lastPrinted>
  <dcterms:created xsi:type="dcterms:W3CDTF">2024-08-27T05:47:00Z</dcterms:created>
  <dcterms:modified xsi:type="dcterms:W3CDTF">2026-05-15T10:05:00Z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0x010100F66611821F43A145A8D69B8B4C04D697</vt:lpwstr>
  </property>
</Properties>
</file>