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AD7BE5" w:rsidRDefault="004E048E" w:rsidP="001D76FD">
      <w:pPr>
        <w:spacing w:line="256" w:lineRule="auto"/>
        <w:rPr>
          <w:b/>
        </w:rPr>
      </w:pPr>
      <w:r w:rsidRPr="00AD7BE5">
        <w:rPr>
          <w:b/>
        </w:rPr>
        <w:t>Смета 04-05-03</w:t>
      </w:r>
      <w:r w:rsidR="003C7737" w:rsidRPr="00AD7BE5">
        <w:rPr>
          <w:b/>
        </w:rPr>
        <w:t xml:space="preserve">. </w:t>
      </w:r>
      <w:r w:rsidRPr="00AD7BE5">
        <w:rPr>
          <w:b/>
        </w:rPr>
        <w:t>Контактная сеть. (132-23-</w:t>
      </w:r>
      <w:proofErr w:type="gramStart"/>
      <w:r w:rsidRPr="00AD7BE5">
        <w:rPr>
          <w:b/>
        </w:rPr>
        <w:t>КС)  на</w:t>
      </w:r>
      <w:proofErr w:type="gramEnd"/>
      <w:r w:rsidRPr="00AD7BE5">
        <w:rPr>
          <w:b/>
        </w:rPr>
        <w:t xml:space="preserve"> сумму 1 131 596,05</w:t>
      </w:r>
      <w:r w:rsidR="003C7737" w:rsidRPr="00AD7BE5">
        <w:rPr>
          <w:b/>
        </w:rPr>
        <w:t>р</w:t>
      </w:r>
      <w:r w:rsidR="001D76FD" w:rsidRPr="00AD7BE5">
        <w:rPr>
          <w:b/>
        </w:rPr>
        <w:t>.</w:t>
      </w:r>
    </w:p>
    <w:p w:rsidR="002D530F" w:rsidRPr="00AD7BE5" w:rsidRDefault="00AD7BE5" w:rsidP="00AD017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>Корректировка стоимости сметы в части индексов (каких и на какой период) будет после подписания Договора.</w:t>
      </w:r>
    </w:p>
    <w:p w:rsidR="006F5403" w:rsidRPr="00AD7BE5" w:rsidRDefault="00AD017F" w:rsidP="00AD017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>В настройках Гранд-сметы – свойства- внести правильный номер сметы и наименование работ.</w:t>
      </w:r>
    </w:p>
    <w:p w:rsidR="00A6694F" w:rsidRPr="00AD7BE5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 xml:space="preserve">Обосновать применение </w:t>
      </w:r>
      <w:proofErr w:type="spellStart"/>
      <w:r w:rsidRPr="00AD7BE5">
        <w:t>коэф</w:t>
      </w:r>
      <w:proofErr w:type="spellEnd"/>
      <w:r w:rsidRPr="00AD7BE5">
        <w:t>. по приказу от 07.07.2022 № 557/</w:t>
      </w:r>
      <w:proofErr w:type="spellStart"/>
      <w:r w:rsidRPr="00AD7BE5">
        <w:t>пр</w:t>
      </w:r>
      <w:proofErr w:type="spellEnd"/>
      <w:r w:rsidRPr="00AD7BE5">
        <w:t xml:space="preserve"> прил.8 табл.2 п.3, (стесненные условия). Обосновать в </w:t>
      </w:r>
      <w:proofErr w:type="spellStart"/>
      <w:r w:rsidRPr="00AD7BE5">
        <w:t>ПОСе</w:t>
      </w:r>
      <w:proofErr w:type="spellEnd"/>
      <w:r w:rsidRPr="00AD7BE5">
        <w:t xml:space="preserve">. </w:t>
      </w:r>
    </w:p>
    <w:p w:rsidR="00A6694F" w:rsidRPr="00AD7BE5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 xml:space="preserve">Не обосновано применены </w:t>
      </w:r>
      <w:proofErr w:type="spellStart"/>
      <w:r w:rsidRPr="00AD7BE5">
        <w:t>коэф</w:t>
      </w:r>
      <w:proofErr w:type="spellEnd"/>
      <w:r w:rsidRPr="00AD7BE5">
        <w:t>. по Приказ</w:t>
      </w:r>
      <w:r w:rsidR="00056B2B" w:rsidRPr="00AD7BE5">
        <w:t>у</w:t>
      </w:r>
      <w:r w:rsidRPr="00AD7BE5">
        <w:t xml:space="preserve"> от 04.08.2020 № 421/</w:t>
      </w:r>
      <w:proofErr w:type="spellStart"/>
      <w:r w:rsidRPr="00AD7BE5">
        <w:t>пр</w:t>
      </w:r>
      <w:proofErr w:type="spellEnd"/>
      <w:r w:rsidRPr="00AD7BE5">
        <w:t xml:space="preserve"> п.58</w:t>
      </w:r>
      <w:proofErr w:type="gramStart"/>
      <w:r w:rsidRPr="00AD7BE5">
        <w:t>б ,</w:t>
      </w:r>
      <w:proofErr w:type="gramEnd"/>
      <w:r w:rsidRPr="00AD7BE5">
        <w:t xml:space="preserve"> см. п. 59,60 методики опр. сметной стоимости ... </w:t>
      </w:r>
      <w:hyperlink r:id="rId5" w:history="1">
        <w:r w:rsidRPr="00AD7BE5">
          <w:rPr>
            <w:rStyle w:val="a4"/>
          </w:rPr>
          <w:t>https://normativ.kontur.ru/document?moduleId=1&amp;documentId=431766</w:t>
        </w:r>
      </w:hyperlink>
    </w:p>
    <w:p w:rsidR="00A6694F" w:rsidRPr="00AD7BE5" w:rsidRDefault="00CB341A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>Согласно п.3.3.1</w:t>
      </w:r>
      <w:r w:rsidR="00F50888" w:rsidRPr="00AD7BE5">
        <w:t xml:space="preserve">.4. инструкции АО </w:t>
      </w:r>
      <w:r w:rsidRPr="00AD7BE5">
        <w:t>«ТМХ» сметы составляются базисно-индексным методом без лимитированных затрат и НДС.</w:t>
      </w:r>
    </w:p>
    <w:p w:rsidR="00AD017F" w:rsidRPr="00AD7BE5" w:rsidRDefault="00527C65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D7BE5">
        <w:t>Предоставить ВОР</w:t>
      </w:r>
      <w:r w:rsidR="00AD017F" w:rsidRPr="00AD7BE5">
        <w:t>.</w:t>
      </w:r>
    </w:p>
    <w:p w:rsidR="00CC6F22" w:rsidRPr="00AD7BE5" w:rsidRDefault="005F3682" w:rsidP="00CC6F2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п.1-3</w:t>
      </w:r>
      <w:r w:rsidR="00527C65" w:rsidRPr="00AD7BE5">
        <w:rPr>
          <w:rStyle w:val="a4"/>
          <w:color w:val="auto"/>
          <w:u w:val="none"/>
        </w:rPr>
        <w:t xml:space="preserve"> – обосновать объемы работ.</w:t>
      </w:r>
    </w:p>
    <w:p w:rsidR="00D520C0" w:rsidRDefault="005F3682" w:rsidP="00D520C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П.4- </w:t>
      </w:r>
      <w:r w:rsidR="00B45AAF" w:rsidRPr="00AD7BE5">
        <w:rPr>
          <w:rStyle w:val="a4"/>
          <w:color w:val="auto"/>
          <w:u w:val="none"/>
        </w:rPr>
        <w:t>Согласовать с Заказчиком расстояние для вывоза грунта</w:t>
      </w:r>
      <w:r>
        <w:rPr>
          <w:rStyle w:val="a4"/>
          <w:color w:val="auto"/>
          <w:u w:val="none"/>
        </w:rPr>
        <w:t xml:space="preserve"> 25</w:t>
      </w:r>
      <w:proofErr w:type="gramStart"/>
      <w:r>
        <w:rPr>
          <w:rStyle w:val="a4"/>
          <w:color w:val="auto"/>
          <w:u w:val="none"/>
        </w:rPr>
        <w:t>км.</w:t>
      </w:r>
      <w:r w:rsidR="00B45AAF" w:rsidRPr="00AD7BE5">
        <w:rPr>
          <w:rStyle w:val="a4"/>
          <w:color w:val="auto"/>
          <w:u w:val="none"/>
        </w:rPr>
        <w:t>.</w:t>
      </w:r>
      <w:proofErr w:type="gramEnd"/>
    </w:p>
    <w:p w:rsidR="005F3682" w:rsidRPr="005F3682" w:rsidRDefault="005F3682" w:rsidP="005F368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П.5 - </w:t>
      </w:r>
      <w:r w:rsidRPr="005F43D2">
        <w:rPr>
          <w:rStyle w:val="a4"/>
          <w:color w:val="auto"/>
          <w:u w:val="none"/>
        </w:rPr>
        <w:t xml:space="preserve">Нет подтверждения текущей  цены </w:t>
      </w:r>
      <w:r>
        <w:rPr>
          <w:rStyle w:val="a4"/>
          <w:color w:val="auto"/>
          <w:u w:val="none"/>
        </w:rPr>
        <w:t>и договора на утилизацию.</w:t>
      </w:r>
      <w:bookmarkStart w:id="0" w:name="_GoBack"/>
      <w:bookmarkEnd w:id="0"/>
    </w:p>
    <w:p w:rsidR="00D520C0" w:rsidRPr="00AD7BE5" w:rsidRDefault="00146113" w:rsidP="00D520C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Раздел 2 «Контактная сеть» не доделан.</w:t>
      </w:r>
    </w:p>
    <w:p w:rsidR="00D520C0" w:rsidRPr="00AD7BE5" w:rsidRDefault="00FC2ADF" w:rsidP="0078795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П.6 – согласно п.4 листа 1 установка фундаментов производится </w:t>
      </w:r>
      <w:r w:rsidR="00DB3928" w:rsidRPr="00AD7BE5">
        <w:rPr>
          <w:rStyle w:val="a4"/>
          <w:color w:val="auto"/>
          <w:u w:val="none"/>
        </w:rPr>
        <w:t xml:space="preserve">преимущественно </w:t>
      </w:r>
      <w:r w:rsidRPr="00AD7BE5">
        <w:rPr>
          <w:rStyle w:val="a4"/>
          <w:color w:val="auto"/>
          <w:u w:val="none"/>
        </w:rPr>
        <w:t xml:space="preserve">методом </w:t>
      </w:r>
      <w:proofErr w:type="spellStart"/>
      <w:r w:rsidRPr="00AD7BE5">
        <w:rPr>
          <w:rStyle w:val="a4"/>
          <w:color w:val="auto"/>
          <w:u w:val="none"/>
        </w:rPr>
        <w:t>вибропогружения</w:t>
      </w:r>
      <w:proofErr w:type="spellEnd"/>
      <w:r w:rsidRPr="00AD7BE5">
        <w:rPr>
          <w:rStyle w:val="a4"/>
          <w:color w:val="auto"/>
          <w:u w:val="none"/>
        </w:rPr>
        <w:t xml:space="preserve">. </w:t>
      </w:r>
      <w:r w:rsidR="00DB3928" w:rsidRPr="00AD7BE5">
        <w:rPr>
          <w:rStyle w:val="a4"/>
          <w:color w:val="auto"/>
          <w:u w:val="none"/>
        </w:rPr>
        <w:t>Согласовать метод работ</w:t>
      </w:r>
      <w:r w:rsidRPr="00AD7BE5">
        <w:rPr>
          <w:rStyle w:val="a4"/>
          <w:color w:val="auto"/>
          <w:u w:val="none"/>
        </w:rPr>
        <w:t>.</w:t>
      </w:r>
    </w:p>
    <w:p w:rsidR="006D34B3" w:rsidRPr="00AD7BE5" w:rsidRDefault="00FC2ADF" w:rsidP="006D34B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П.7 - </w:t>
      </w:r>
      <w:r w:rsidR="006D34B3" w:rsidRPr="00AD7BE5">
        <w:rPr>
          <w:rStyle w:val="a4"/>
          <w:color w:val="auto"/>
          <w:u w:val="none"/>
        </w:rPr>
        <w:t xml:space="preserve">Нет подтверждения </w:t>
      </w:r>
      <w:proofErr w:type="gramStart"/>
      <w:r w:rsidR="006D34B3" w:rsidRPr="00AD7BE5">
        <w:rPr>
          <w:rStyle w:val="a4"/>
          <w:color w:val="auto"/>
          <w:u w:val="none"/>
        </w:rPr>
        <w:t>текущей  цены</w:t>
      </w:r>
      <w:proofErr w:type="gramEnd"/>
      <w:r w:rsidR="006D34B3" w:rsidRPr="00AD7BE5">
        <w:rPr>
          <w:rStyle w:val="a4"/>
          <w:color w:val="auto"/>
          <w:u w:val="none"/>
        </w:rPr>
        <w:t xml:space="preserve"> ТСА-4,5-100, КАЦ и письма заказчика. </w:t>
      </w:r>
    </w:p>
    <w:p w:rsidR="00D520C0" w:rsidRPr="00AD7BE5" w:rsidRDefault="006D34B3" w:rsidP="006D34B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П.8 – вес </w:t>
      </w:r>
      <w:proofErr w:type="spellStart"/>
      <w:r w:rsidRPr="00AD7BE5">
        <w:rPr>
          <w:rStyle w:val="a4"/>
          <w:color w:val="auto"/>
          <w:u w:val="none"/>
        </w:rPr>
        <w:t>метал.стойки</w:t>
      </w:r>
      <w:proofErr w:type="spellEnd"/>
      <w:r w:rsidRPr="00AD7BE5">
        <w:rPr>
          <w:rStyle w:val="a4"/>
          <w:color w:val="auto"/>
          <w:u w:val="none"/>
        </w:rPr>
        <w:t xml:space="preserve"> 519кг.  Заменить ФЕР28-02-013-</w:t>
      </w:r>
      <w:proofErr w:type="gramStart"/>
      <w:r w:rsidRPr="00AD7BE5">
        <w:rPr>
          <w:rStyle w:val="a4"/>
          <w:color w:val="auto"/>
          <w:u w:val="none"/>
        </w:rPr>
        <w:t>07  на</w:t>
      </w:r>
      <w:proofErr w:type="gramEnd"/>
      <w:r w:rsidRPr="00AD7BE5">
        <w:rPr>
          <w:rStyle w:val="a4"/>
          <w:color w:val="auto"/>
          <w:u w:val="none"/>
        </w:rPr>
        <w:t xml:space="preserve"> ФЕР28-02-013-05.</w:t>
      </w:r>
    </w:p>
    <w:p w:rsidR="00D520C0" w:rsidRPr="00AD7BE5" w:rsidRDefault="00721E15" w:rsidP="0078795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П.9 - Нет подтверждения </w:t>
      </w:r>
      <w:proofErr w:type="gramStart"/>
      <w:r w:rsidRPr="00AD7BE5">
        <w:rPr>
          <w:rStyle w:val="a4"/>
          <w:color w:val="auto"/>
          <w:u w:val="none"/>
        </w:rPr>
        <w:t>текущей  цены</w:t>
      </w:r>
      <w:proofErr w:type="gramEnd"/>
      <w:r w:rsidRPr="00AD7BE5">
        <w:rPr>
          <w:rStyle w:val="a4"/>
          <w:color w:val="auto"/>
          <w:u w:val="none"/>
        </w:rPr>
        <w:t xml:space="preserve"> МШК, нет КАЦ и письма заказчика.</w:t>
      </w:r>
    </w:p>
    <w:p w:rsidR="00721E15" w:rsidRPr="00AD7BE5" w:rsidRDefault="008F477F" w:rsidP="00721E1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П.10 – обосновать применение расценки.</w:t>
      </w:r>
    </w:p>
    <w:p w:rsidR="00721E15" w:rsidRPr="00AD7BE5" w:rsidRDefault="00721E15" w:rsidP="00721E1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П.11</w:t>
      </w:r>
      <w:r w:rsidR="00AD7BE5" w:rsidRPr="00AD7BE5">
        <w:rPr>
          <w:rStyle w:val="a4"/>
          <w:color w:val="auto"/>
          <w:u w:val="none"/>
        </w:rPr>
        <w:t>, п.13</w:t>
      </w:r>
      <w:r w:rsidRPr="00AD7BE5">
        <w:rPr>
          <w:rStyle w:val="a4"/>
          <w:color w:val="auto"/>
          <w:u w:val="none"/>
        </w:rPr>
        <w:t xml:space="preserve"> - Нет подтверждения </w:t>
      </w:r>
      <w:proofErr w:type="gramStart"/>
      <w:r w:rsidRPr="00AD7BE5">
        <w:rPr>
          <w:rStyle w:val="a4"/>
          <w:color w:val="auto"/>
          <w:u w:val="none"/>
        </w:rPr>
        <w:t>текущей  цены</w:t>
      </w:r>
      <w:proofErr w:type="gramEnd"/>
      <w:r w:rsidRPr="00AD7BE5">
        <w:rPr>
          <w:rStyle w:val="a4"/>
          <w:color w:val="auto"/>
          <w:u w:val="none"/>
        </w:rPr>
        <w:t xml:space="preserve"> опоры</w:t>
      </w:r>
      <w:r w:rsidR="00AD7BE5" w:rsidRPr="00AD7BE5">
        <w:rPr>
          <w:rStyle w:val="a4"/>
          <w:color w:val="auto"/>
          <w:u w:val="none"/>
        </w:rPr>
        <w:t xml:space="preserve"> и кронштейна</w:t>
      </w:r>
      <w:r w:rsidRPr="00AD7BE5">
        <w:rPr>
          <w:rStyle w:val="a4"/>
          <w:color w:val="auto"/>
          <w:u w:val="none"/>
        </w:rPr>
        <w:t>, нет КАЦ и письма заказчика.</w:t>
      </w:r>
    </w:p>
    <w:p w:rsidR="00AD7BE5" w:rsidRPr="00AD7BE5" w:rsidRDefault="00AD7BE5" w:rsidP="00721E1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П.14-15 – не внесена стоимость.</w:t>
      </w:r>
    </w:p>
    <w:p w:rsidR="00AD7BE5" w:rsidRPr="00AD7BE5" w:rsidRDefault="00AD7BE5" w:rsidP="00721E1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П.16-24- исключить.</w:t>
      </w:r>
    </w:p>
    <w:p w:rsidR="008F477F" w:rsidRPr="00AD7BE5" w:rsidRDefault="005C19C4" w:rsidP="002D1EF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В смете не учтен</w:t>
      </w:r>
      <w:r w:rsidR="008F477F" w:rsidRPr="00AD7BE5">
        <w:rPr>
          <w:rStyle w:val="a4"/>
          <w:color w:val="auto"/>
          <w:u w:val="none"/>
        </w:rPr>
        <w:t>ы:</w:t>
      </w:r>
    </w:p>
    <w:p w:rsidR="008F477F" w:rsidRPr="00AD7BE5" w:rsidRDefault="008F477F" w:rsidP="008F477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- </w:t>
      </w:r>
      <w:r w:rsidR="005C19C4" w:rsidRPr="00AD7BE5">
        <w:rPr>
          <w:rStyle w:val="a4"/>
          <w:color w:val="auto"/>
          <w:u w:val="none"/>
        </w:rPr>
        <w:t xml:space="preserve"> </w:t>
      </w:r>
      <w:proofErr w:type="spellStart"/>
      <w:r w:rsidRPr="00AD7BE5">
        <w:rPr>
          <w:rStyle w:val="a4"/>
          <w:color w:val="auto"/>
          <w:u w:val="none"/>
        </w:rPr>
        <w:t>перенавешивание</w:t>
      </w:r>
      <w:proofErr w:type="spellEnd"/>
      <w:r w:rsidRPr="00AD7BE5">
        <w:rPr>
          <w:rStyle w:val="a4"/>
          <w:color w:val="auto"/>
          <w:u w:val="none"/>
        </w:rPr>
        <w:t xml:space="preserve"> контактных проводов,</w:t>
      </w:r>
    </w:p>
    <w:p w:rsidR="005C19C4" w:rsidRPr="00AD7BE5" w:rsidRDefault="008F477F" w:rsidP="008F477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- крепление консолей к опорам,</w:t>
      </w:r>
    </w:p>
    <w:p w:rsidR="008F477F" w:rsidRPr="00AD7BE5" w:rsidRDefault="008F477F" w:rsidP="008F477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- регулировка высоты подвеса провода.</w:t>
      </w:r>
    </w:p>
    <w:p w:rsidR="008F477F" w:rsidRPr="00AD7BE5" w:rsidRDefault="008F477F" w:rsidP="008F477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 xml:space="preserve"> - заземление опор,</w:t>
      </w:r>
    </w:p>
    <w:p w:rsidR="008F477F" w:rsidRPr="00AD7BE5" w:rsidRDefault="008F477F" w:rsidP="008F477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AD7BE5">
        <w:rPr>
          <w:rStyle w:val="a4"/>
          <w:color w:val="auto"/>
          <w:u w:val="none"/>
        </w:rPr>
        <w:t>- установка знаков.</w:t>
      </w:r>
    </w:p>
    <w:p w:rsidR="00F60AE8" w:rsidRPr="00454AC5" w:rsidRDefault="00F60AE8" w:rsidP="00454AC5">
      <w:pPr>
        <w:pStyle w:val="a3"/>
        <w:spacing w:line="257" w:lineRule="auto"/>
        <w:ind w:left="0"/>
        <w:jc w:val="both"/>
        <w:rPr>
          <w:highlight w:val="green"/>
        </w:rPr>
      </w:pPr>
    </w:p>
    <w:sectPr w:rsidR="00F60AE8" w:rsidRPr="00454AC5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4F9A5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27722"/>
    <w:rsid w:val="000308F3"/>
    <w:rsid w:val="0005120B"/>
    <w:rsid w:val="00056B2B"/>
    <w:rsid w:val="000573A8"/>
    <w:rsid w:val="0006004C"/>
    <w:rsid w:val="0007670A"/>
    <w:rsid w:val="0008083B"/>
    <w:rsid w:val="00080CE7"/>
    <w:rsid w:val="000A0311"/>
    <w:rsid w:val="000B0C7E"/>
    <w:rsid w:val="000B1446"/>
    <w:rsid w:val="000B6BF6"/>
    <w:rsid w:val="000D1791"/>
    <w:rsid w:val="000D337F"/>
    <w:rsid w:val="000D3A77"/>
    <w:rsid w:val="000E42D9"/>
    <w:rsid w:val="000F0800"/>
    <w:rsid w:val="000F31C1"/>
    <w:rsid w:val="00101115"/>
    <w:rsid w:val="001110A4"/>
    <w:rsid w:val="00115133"/>
    <w:rsid w:val="00125E15"/>
    <w:rsid w:val="00137979"/>
    <w:rsid w:val="00146113"/>
    <w:rsid w:val="001465B8"/>
    <w:rsid w:val="00165BEE"/>
    <w:rsid w:val="001800D3"/>
    <w:rsid w:val="001938D1"/>
    <w:rsid w:val="00194D40"/>
    <w:rsid w:val="001958A4"/>
    <w:rsid w:val="001A33A1"/>
    <w:rsid w:val="001A4660"/>
    <w:rsid w:val="001B2EF2"/>
    <w:rsid w:val="001C1FD2"/>
    <w:rsid w:val="001D6FB1"/>
    <w:rsid w:val="001D76FD"/>
    <w:rsid w:val="001E274F"/>
    <w:rsid w:val="001F1C34"/>
    <w:rsid w:val="0020296F"/>
    <w:rsid w:val="002216AE"/>
    <w:rsid w:val="002266F9"/>
    <w:rsid w:val="002270AD"/>
    <w:rsid w:val="00242D71"/>
    <w:rsid w:val="00245686"/>
    <w:rsid w:val="00253352"/>
    <w:rsid w:val="002804C3"/>
    <w:rsid w:val="002A1ECD"/>
    <w:rsid w:val="002A5263"/>
    <w:rsid w:val="002C0433"/>
    <w:rsid w:val="002C746D"/>
    <w:rsid w:val="002D530F"/>
    <w:rsid w:val="002E0365"/>
    <w:rsid w:val="002E68FA"/>
    <w:rsid w:val="002E6D4B"/>
    <w:rsid w:val="002F4F21"/>
    <w:rsid w:val="003119E4"/>
    <w:rsid w:val="00321320"/>
    <w:rsid w:val="00323C53"/>
    <w:rsid w:val="00326EF9"/>
    <w:rsid w:val="00347439"/>
    <w:rsid w:val="0034771F"/>
    <w:rsid w:val="0035218B"/>
    <w:rsid w:val="00385D23"/>
    <w:rsid w:val="003A17D4"/>
    <w:rsid w:val="003B0B3C"/>
    <w:rsid w:val="003C3215"/>
    <w:rsid w:val="003C7737"/>
    <w:rsid w:val="003D2E94"/>
    <w:rsid w:val="003D5698"/>
    <w:rsid w:val="003D62FF"/>
    <w:rsid w:val="003E1FFE"/>
    <w:rsid w:val="003E4584"/>
    <w:rsid w:val="003E5D14"/>
    <w:rsid w:val="003E7D0A"/>
    <w:rsid w:val="003F2B92"/>
    <w:rsid w:val="00405E5A"/>
    <w:rsid w:val="0041247E"/>
    <w:rsid w:val="00414CC3"/>
    <w:rsid w:val="00442791"/>
    <w:rsid w:val="0044376C"/>
    <w:rsid w:val="00445081"/>
    <w:rsid w:val="00446586"/>
    <w:rsid w:val="00447FED"/>
    <w:rsid w:val="00454AC5"/>
    <w:rsid w:val="004631C1"/>
    <w:rsid w:val="00476500"/>
    <w:rsid w:val="00487D46"/>
    <w:rsid w:val="00491370"/>
    <w:rsid w:val="004A3DA9"/>
    <w:rsid w:val="004A45F5"/>
    <w:rsid w:val="004B261A"/>
    <w:rsid w:val="004D3F2C"/>
    <w:rsid w:val="004E048E"/>
    <w:rsid w:val="004F22C9"/>
    <w:rsid w:val="004F43D1"/>
    <w:rsid w:val="00515EF1"/>
    <w:rsid w:val="00517949"/>
    <w:rsid w:val="00527069"/>
    <w:rsid w:val="00527C65"/>
    <w:rsid w:val="00527F41"/>
    <w:rsid w:val="00530E68"/>
    <w:rsid w:val="00536009"/>
    <w:rsid w:val="005532A6"/>
    <w:rsid w:val="00555AEA"/>
    <w:rsid w:val="00555C19"/>
    <w:rsid w:val="00556EE4"/>
    <w:rsid w:val="0056018B"/>
    <w:rsid w:val="00571512"/>
    <w:rsid w:val="00595674"/>
    <w:rsid w:val="005A0214"/>
    <w:rsid w:val="005A53BF"/>
    <w:rsid w:val="005B1437"/>
    <w:rsid w:val="005B5000"/>
    <w:rsid w:val="005C19C4"/>
    <w:rsid w:val="005C57F7"/>
    <w:rsid w:val="005E2F1E"/>
    <w:rsid w:val="005E5A27"/>
    <w:rsid w:val="005F3682"/>
    <w:rsid w:val="00611899"/>
    <w:rsid w:val="00612FB2"/>
    <w:rsid w:val="00640455"/>
    <w:rsid w:val="0066304A"/>
    <w:rsid w:val="006648A7"/>
    <w:rsid w:val="00664D86"/>
    <w:rsid w:val="00667500"/>
    <w:rsid w:val="00686C41"/>
    <w:rsid w:val="00690BA2"/>
    <w:rsid w:val="00690BF1"/>
    <w:rsid w:val="00694262"/>
    <w:rsid w:val="006965EA"/>
    <w:rsid w:val="0069703C"/>
    <w:rsid w:val="006C0144"/>
    <w:rsid w:val="006D34B3"/>
    <w:rsid w:val="006D3AF2"/>
    <w:rsid w:val="006F5403"/>
    <w:rsid w:val="00721E15"/>
    <w:rsid w:val="00727E61"/>
    <w:rsid w:val="007366A2"/>
    <w:rsid w:val="00737443"/>
    <w:rsid w:val="007559A2"/>
    <w:rsid w:val="00765524"/>
    <w:rsid w:val="00773A40"/>
    <w:rsid w:val="00774F91"/>
    <w:rsid w:val="007756F6"/>
    <w:rsid w:val="00786B4A"/>
    <w:rsid w:val="0078795A"/>
    <w:rsid w:val="007972B2"/>
    <w:rsid w:val="007D0609"/>
    <w:rsid w:val="007E418F"/>
    <w:rsid w:val="007F1B03"/>
    <w:rsid w:val="007F6976"/>
    <w:rsid w:val="007F7B95"/>
    <w:rsid w:val="00805480"/>
    <w:rsid w:val="00836031"/>
    <w:rsid w:val="008424B7"/>
    <w:rsid w:val="00842613"/>
    <w:rsid w:val="008743C0"/>
    <w:rsid w:val="00875D40"/>
    <w:rsid w:val="008821DC"/>
    <w:rsid w:val="008B2050"/>
    <w:rsid w:val="008B3CBE"/>
    <w:rsid w:val="008D3ABD"/>
    <w:rsid w:val="008F477F"/>
    <w:rsid w:val="00903392"/>
    <w:rsid w:val="009102A3"/>
    <w:rsid w:val="0091685E"/>
    <w:rsid w:val="00925118"/>
    <w:rsid w:val="009579BC"/>
    <w:rsid w:val="00960AF9"/>
    <w:rsid w:val="009623EB"/>
    <w:rsid w:val="00974F85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21391"/>
    <w:rsid w:val="00A62902"/>
    <w:rsid w:val="00A659C4"/>
    <w:rsid w:val="00A6694F"/>
    <w:rsid w:val="00A7001D"/>
    <w:rsid w:val="00A76BBC"/>
    <w:rsid w:val="00A8071D"/>
    <w:rsid w:val="00A94BF1"/>
    <w:rsid w:val="00A97982"/>
    <w:rsid w:val="00AA5E83"/>
    <w:rsid w:val="00AB0C61"/>
    <w:rsid w:val="00AD017F"/>
    <w:rsid w:val="00AD5088"/>
    <w:rsid w:val="00AD5914"/>
    <w:rsid w:val="00AD7BE5"/>
    <w:rsid w:val="00AE2093"/>
    <w:rsid w:val="00AE3D0B"/>
    <w:rsid w:val="00AE5DB0"/>
    <w:rsid w:val="00AE78F3"/>
    <w:rsid w:val="00B06ED6"/>
    <w:rsid w:val="00B33D75"/>
    <w:rsid w:val="00B44BDA"/>
    <w:rsid w:val="00B45AAF"/>
    <w:rsid w:val="00B46889"/>
    <w:rsid w:val="00B71F8A"/>
    <w:rsid w:val="00B74D07"/>
    <w:rsid w:val="00B80164"/>
    <w:rsid w:val="00B94EF2"/>
    <w:rsid w:val="00BA645C"/>
    <w:rsid w:val="00BB6027"/>
    <w:rsid w:val="00BD0B2F"/>
    <w:rsid w:val="00BE207F"/>
    <w:rsid w:val="00BF01EC"/>
    <w:rsid w:val="00C131C0"/>
    <w:rsid w:val="00C2246B"/>
    <w:rsid w:val="00C27FD1"/>
    <w:rsid w:val="00C32327"/>
    <w:rsid w:val="00C33348"/>
    <w:rsid w:val="00C344B9"/>
    <w:rsid w:val="00C461A6"/>
    <w:rsid w:val="00C5218C"/>
    <w:rsid w:val="00C53BA9"/>
    <w:rsid w:val="00C61DA4"/>
    <w:rsid w:val="00C71009"/>
    <w:rsid w:val="00C9669C"/>
    <w:rsid w:val="00CA6BCE"/>
    <w:rsid w:val="00CB2C52"/>
    <w:rsid w:val="00CB341A"/>
    <w:rsid w:val="00CC21EF"/>
    <w:rsid w:val="00CC46EC"/>
    <w:rsid w:val="00CC6F22"/>
    <w:rsid w:val="00CD29B1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20C0"/>
    <w:rsid w:val="00D560DD"/>
    <w:rsid w:val="00D63193"/>
    <w:rsid w:val="00D64138"/>
    <w:rsid w:val="00D650F3"/>
    <w:rsid w:val="00D87114"/>
    <w:rsid w:val="00D91595"/>
    <w:rsid w:val="00D951F9"/>
    <w:rsid w:val="00DB3928"/>
    <w:rsid w:val="00DB6489"/>
    <w:rsid w:val="00DC2567"/>
    <w:rsid w:val="00DC349D"/>
    <w:rsid w:val="00DD1230"/>
    <w:rsid w:val="00DD33C5"/>
    <w:rsid w:val="00DE15BA"/>
    <w:rsid w:val="00DE3124"/>
    <w:rsid w:val="00E06B84"/>
    <w:rsid w:val="00E17B69"/>
    <w:rsid w:val="00E2561A"/>
    <w:rsid w:val="00E33563"/>
    <w:rsid w:val="00E36B21"/>
    <w:rsid w:val="00E4343D"/>
    <w:rsid w:val="00E535D1"/>
    <w:rsid w:val="00E5363B"/>
    <w:rsid w:val="00E57376"/>
    <w:rsid w:val="00E66274"/>
    <w:rsid w:val="00E67F5C"/>
    <w:rsid w:val="00E74B39"/>
    <w:rsid w:val="00E761F2"/>
    <w:rsid w:val="00E902C0"/>
    <w:rsid w:val="00EA715B"/>
    <w:rsid w:val="00EB162D"/>
    <w:rsid w:val="00EB60FB"/>
    <w:rsid w:val="00EB66F8"/>
    <w:rsid w:val="00ED35D8"/>
    <w:rsid w:val="00ED4744"/>
    <w:rsid w:val="00EF1686"/>
    <w:rsid w:val="00F05E4E"/>
    <w:rsid w:val="00F17E7C"/>
    <w:rsid w:val="00F201EC"/>
    <w:rsid w:val="00F329A6"/>
    <w:rsid w:val="00F46519"/>
    <w:rsid w:val="00F47C89"/>
    <w:rsid w:val="00F50888"/>
    <w:rsid w:val="00F5263D"/>
    <w:rsid w:val="00F60AE8"/>
    <w:rsid w:val="00F66488"/>
    <w:rsid w:val="00F82FB9"/>
    <w:rsid w:val="00F92325"/>
    <w:rsid w:val="00FC2ADF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198</cp:revision>
  <cp:lastPrinted>2023-08-09T10:13:00Z</cp:lastPrinted>
  <dcterms:created xsi:type="dcterms:W3CDTF">2023-08-08T14:53:00Z</dcterms:created>
  <dcterms:modified xsi:type="dcterms:W3CDTF">2023-08-16T10:31:00Z</dcterms:modified>
</cp:coreProperties>
</file>