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B4CCF" w14:textId="47CAE374" w:rsidR="00A60302" w:rsidRPr="00D51206" w:rsidRDefault="00CB0158" w:rsidP="00957078">
      <w:pPr>
        <w:spacing w:after="0" w:line="240" w:lineRule="auto"/>
        <w:jc w:val="center"/>
        <w:rPr>
          <w:rFonts w:ascii="Times New Roman" w:eastAsia="Times New Roman" w:hAnsi="Times New Roman" w:cs="Times New Roman"/>
          <w:b/>
          <w:sz w:val="23"/>
          <w:szCs w:val="23"/>
          <w:lang w:eastAsia="ru-RU"/>
        </w:rPr>
      </w:pPr>
      <w:r w:rsidRPr="00D51206">
        <w:rPr>
          <w:rFonts w:ascii="Times New Roman" w:eastAsia="Times New Roman" w:hAnsi="Times New Roman" w:cs="Times New Roman"/>
          <w:b/>
          <w:sz w:val="23"/>
          <w:szCs w:val="23"/>
          <w:lang w:eastAsia="ru-RU"/>
        </w:rPr>
        <w:t xml:space="preserve">ДОПОЛНИТЕЛЬНОЕ СОГЛАШЕНИЕ № </w:t>
      </w:r>
      <w:r w:rsidR="00D51206" w:rsidRPr="00D51206">
        <w:rPr>
          <w:rFonts w:ascii="Times New Roman" w:eastAsia="Times New Roman" w:hAnsi="Times New Roman" w:cs="Times New Roman"/>
          <w:b/>
          <w:sz w:val="23"/>
          <w:szCs w:val="23"/>
          <w:lang w:eastAsia="ru-RU"/>
        </w:rPr>
        <w:t>2</w:t>
      </w:r>
    </w:p>
    <w:p w14:paraId="4FF1E83C" w14:textId="5FE98B02" w:rsidR="00CB0158" w:rsidRPr="00D51206" w:rsidRDefault="00CB0158" w:rsidP="00957078">
      <w:pPr>
        <w:spacing w:after="0" w:line="240" w:lineRule="auto"/>
        <w:jc w:val="center"/>
        <w:rPr>
          <w:rFonts w:ascii="Times New Roman" w:eastAsia="Times New Roman" w:hAnsi="Times New Roman" w:cs="Times New Roman"/>
          <w:b/>
          <w:sz w:val="23"/>
          <w:szCs w:val="23"/>
          <w:lang w:eastAsia="ru-RU"/>
        </w:rPr>
      </w:pPr>
      <w:r w:rsidRPr="00D51206">
        <w:rPr>
          <w:rFonts w:ascii="Times New Roman" w:eastAsia="Times New Roman" w:hAnsi="Times New Roman" w:cs="Times New Roman"/>
          <w:b/>
          <w:sz w:val="23"/>
          <w:szCs w:val="23"/>
          <w:lang w:eastAsia="ru-RU"/>
        </w:rPr>
        <w:t xml:space="preserve">К ДОГОВОРУ ПОДРЯДА № </w:t>
      </w:r>
      <w:r w:rsidR="00736448" w:rsidRPr="00D51206">
        <w:rPr>
          <w:rFonts w:ascii="Times New Roman" w:eastAsia="Calibri" w:hAnsi="Times New Roman" w:cs="Times New Roman"/>
          <w:b/>
          <w:sz w:val="23"/>
          <w:szCs w:val="23"/>
        </w:rPr>
        <w:t>5-КЗ-КИКГС</w:t>
      </w:r>
      <w:r w:rsidRPr="00D51206">
        <w:rPr>
          <w:rFonts w:ascii="Times New Roman" w:eastAsia="Times New Roman" w:hAnsi="Times New Roman" w:cs="Times New Roman"/>
          <w:b/>
          <w:sz w:val="23"/>
          <w:szCs w:val="23"/>
          <w:lang w:eastAsia="ru-RU"/>
        </w:rPr>
        <w:t xml:space="preserve"> от </w:t>
      </w:r>
      <w:r w:rsidR="00736448" w:rsidRPr="00D51206">
        <w:rPr>
          <w:rFonts w:ascii="Times New Roman" w:eastAsia="Times New Roman" w:hAnsi="Times New Roman" w:cs="Times New Roman"/>
          <w:b/>
          <w:sz w:val="23"/>
          <w:szCs w:val="23"/>
          <w:lang w:eastAsia="ru-RU"/>
        </w:rPr>
        <w:t>08</w:t>
      </w:r>
      <w:r w:rsidRPr="00D51206">
        <w:rPr>
          <w:rFonts w:ascii="Times New Roman" w:eastAsia="Times New Roman" w:hAnsi="Times New Roman" w:cs="Times New Roman"/>
          <w:b/>
          <w:sz w:val="23"/>
          <w:szCs w:val="23"/>
          <w:lang w:eastAsia="ru-RU"/>
        </w:rPr>
        <w:t xml:space="preserve"> </w:t>
      </w:r>
      <w:r w:rsidR="00736448" w:rsidRPr="00D51206">
        <w:rPr>
          <w:rFonts w:ascii="Times New Roman" w:eastAsia="Times New Roman" w:hAnsi="Times New Roman" w:cs="Times New Roman"/>
          <w:b/>
          <w:sz w:val="23"/>
          <w:szCs w:val="23"/>
          <w:lang w:eastAsia="ru-RU"/>
        </w:rPr>
        <w:t>сентября</w:t>
      </w:r>
      <w:r w:rsidRPr="00D51206">
        <w:rPr>
          <w:rFonts w:ascii="Times New Roman" w:eastAsia="Times New Roman" w:hAnsi="Times New Roman" w:cs="Times New Roman"/>
          <w:b/>
          <w:sz w:val="23"/>
          <w:szCs w:val="23"/>
          <w:lang w:eastAsia="ru-RU"/>
        </w:rPr>
        <w:t xml:space="preserve"> 202</w:t>
      </w:r>
      <w:r w:rsidR="00736448" w:rsidRPr="00D51206">
        <w:rPr>
          <w:rFonts w:ascii="Times New Roman" w:eastAsia="Times New Roman" w:hAnsi="Times New Roman" w:cs="Times New Roman"/>
          <w:b/>
          <w:sz w:val="23"/>
          <w:szCs w:val="23"/>
          <w:lang w:eastAsia="ru-RU"/>
        </w:rPr>
        <w:t>5</w:t>
      </w:r>
      <w:r w:rsidRPr="00D51206">
        <w:rPr>
          <w:rFonts w:ascii="Times New Roman" w:eastAsia="Times New Roman" w:hAnsi="Times New Roman" w:cs="Times New Roman"/>
          <w:b/>
          <w:sz w:val="23"/>
          <w:szCs w:val="23"/>
          <w:lang w:eastAsia="ru-RU"/>
        </w:rPr>
        <w:t>г.</w:t>
      </w:r>
    </w:p>
    <w:p w14:paraId="1D86AD96" w14:textId="77777777" w:rsidR="00736448" w:rsidRPr="00D51206" w:rsidRDefault="00736448" w:rsidP="00957078">
      <w:pPr>
        <w:spacing w:after="0" w:line="240" w:lineRule="auto"/>
        <w:jc w:val="center"/>
        <w:rPr>
          <w:rFonts w:ascii="Times New Roman" w:eastAsia="Times New Roman" w:hAnsi="Times New Roman" w:cs="Times New Roman"/>
          <w:b/>
          <w:sz w:val="23"/>
          <w:szCs w:val="23"/>
          <w:lang w:eastAsia="ru-RU"/>
        </w:rPr>
      </w:pPr>
    </w:p>
    <w:p w14:paraId="2FC1BA8E" w14:textId="6AEA25BA" w:rsidR="00CB0158" w:rsidRPr="00D51206" w:rsidRDefault="00CB0158" w:rsidP="00957078">
      <w:pPr>
        <w:pStyle w:val="8"/>
        <w:tabs>
          <w:tab w:val="clear" w:pos="1843"/>
          <w:tab w:val="left" w:pos="0"/>
        </w:tabs>
        <w:spacing w:line="240" w:lineRule="auto"/>
        <w:jc w:val="left"/>
        <w:rPr>
          <w:sz w:val="23"/>
          <w:szCs w:val="23"/>
        </w:rPr>
      </w:pPr>
      <w:r w:rsidRPr="00D51206">
        <w:rPr>
          <w:sz w:val="23"/>
          <w:szCs w:val="23"/>
        </w:rPr>
        <w:t>г. Коломна</w:t>
      </w:r>
      <w:r w:rsidRPr="00D51206">
        <w:rPr>
          <w:sz w:val="23"/>
          <w:szCs w:val="23"/>
        </w:rPr>
        <w:tab/>
      </w:r>
      <w:r w:rsidR="00C276FC">
        <w:rPr>
          <w:sz w:val="23"/>
          <w:szCs w:val="23"/>
        </w:rPr>
        <w:t xml:space="preserve">                                                                                                   </w:t>
      </w:r>
      <w:r w:rsidRPr="00D51206">
        <w:rPr>
          <w:sz w:val="23"/>
          <w:szCs w:val="23"/>
        </w:rPr>
        <w:t>«</w:t>
      </w:r>
      <w:r w:rsidR="00D51206" w:rsidRPr="00D51206">
        <w:rPr>
          <w:sz w:val="23"/>
          <w:szCs w:val="23"/>
        </w:rPr>
        <w:t>18</w:t>
      </w:r>
      <w:r w:rsidRPr="00D51206">
        <w:rPr>
          <w:sz w:val="23"/>
          <w:szCs w:val="23"/>
        </w:rPr>
        <w:t xml:space="preserve">» </w:t>
      </w:r>
      <w:r w:rsidR="00A26BFC" w:rsidRPr="00D51206">
        <w:rPr>
          <w:sz w:val="23"/>
          <w:szCs w:val="23"/>
        </w:rPr>
        <w:t>ноября</w:t>
      </w:r>
      <w:r w:rsidRPr="00D51206">
        <w:rPr>
          <w:sz w:val="23"/>
          <w:szCs w:val="23"/>
        </w:rPr>
        <w:t xml:space="preserve"> 202</w:t>
      </w:r>
      <w:r w:rsidR="00736448" w:rsidRPr="00D51206">
        <w:rPr>
          <w:sz w:val="23"/>
          <w:szCs w:val="23"/>
        </w:rPr>
        <w:t>5</w:t>
      </w:r>
      <w:r w:rsidRPr="00D51206">
        <w:rPr>
          <w:sz w:val="23"/>
          <w:szCs w:val="23"/>
        </w:rPr>
        <w:t xml:space="preserve"> г.</w:t>
      </w:r>
    </w:p>
    <w:p w14:paraId="361E9514" w14:textId="77777777" w:rsidR="00CB0158" w:rsidRPr="00D51206" w:rsidRDefault="00CB0158" w:rsidP="00957078">
      <w:pPr>
        <w:spacing w:after="0" w:line="240" w:lineRule="auto"/>
        <w:jc w:val="both"/>
        <w:rPr>
          <w:rFonts w:ascii="Times New Roman" w:hAnsi="Times New Roman" w:cs="Times New Roman"/>
          <w:b/>
          <w:sz w:val="23"/>
          <w:szCs w:val="23"/>
        </w:rPr>
      </w:pPr>
    </w:p>
    <w:p w14:paraId="42D55975" w14:textId="77777777" w:rsidR="00736448" w:rsidRPr="00F03903" w:rsidRDefault="00736448" w:rsidP="00957078">
      <w:pPr>
        <w:pBdr>
          <w:top w:val="nil"/>
          <w:left w:val="nil"/>
          <w:bottom w:val="nil"/>
          <w:right w:val="nil"/>
          <w:between w:val="nil"/>
        </w:pBdr>
        <w:spacing w:after="0" w:line="240" w:lineRule="auto"/>
        <w:ind w:hanging="2"/>
        <w:jc w:val="both"/>
        <w:rPr>
          <w:rFonts w:ascii="Times New Roman" w:eastAsia="Calibri" w:hAnsi="Times New Roman" w:cs="Times New Roman"/>
        </w:rPr>
      </w:pPr>
      <w:bookmarkStart w:id="0" w:name="_Hlk171062735"/>
      <w:r w:rsidRPr="00F03903">
        <w:rPr>
          <w:rFonts w:ascii="Times New Roman" w:eastAsia="Calibri" w:hAnsi="Times New Roman" w:cs="Times New Roman"/>
          <w:b/>
        </w:rPr>
        <w:t>Акционерное общество «Коломенский завод» (АО «Коломенский завод»),</w:t>
      </w:r>
      <w:r w:rsidRPr="00F03903">
        <w:rPr>
          <w:rFonts w:ascii="Times New Roman" w:eastAsia="Calibri" w:hAnsi="Times New Roman" w:cs="Times New Roman"/>
        </w:rPr>
        <w:t xml:space="preserve"> именуемое в дальнейшем </w:t>
      </w:r>
      <w:r w:rsidRPr="00F03903">
        <w:rPr>
          <w:rFonts w:ascii="Times New Roman" w:eastAsia="Calibri" w:hAnsi="Times New Roman" w:cs="Times New Roman"/>
          <w:b/>
        </w:rPr>
        <w:t xml:space="preserve">«Заказчик», </w:t>
      </w:r>
      <w:r w:rsidRPr="00F03903">
        <w:rPr>
          <w:rFonts w:ascii="Times New Roman" w:eastAsia="Calibri" w:hAnsi="Times New Roman" w:cs="Times New Roman"/>
        </w:rPr>
        <w:t xml:space="preserve">в лице Директора по эксплуатации и безопасности производственной деятельности Степанкевича Вячеслава Станиславовича, действующего на основании Доверенности №20/501 от 09.01.2025г., с одной стороны, и </w:t>
      </w:r>
    </w:p>
    <w:p w14:paraId="2810029C" w14:textId="6851C759" w:rsidR="00CB0158" w:rsidRPr="00F03903" w:rsidRDefault="00736448" w:rsidP="00957078">
      <w:pPr>
        <w:spacing w:after="0" w:line="240" w:lineRule="auto"/>
        <w:jc w:val="both"/>
        <w:rPr>
          <w:rFonts w:ascii="Times New Roman" w:hAnsi="Times New Roman" w:cs="Times New Roman"/>
        </w:rPr>
      </w:pPr>
      <w:r w:rsidRPr="00F03903">
        <w:rPr>
          <w:rFonts w:ascii="Times New Roman" w:eastAsia="Calibri" w:hAnsi="Times New Roman" w:cs="Times New Roman"/>
          <w:b/>
        </w:rPr>
        <w:t xml:space="preserve">Общество с ограниченной ответственностью «КиКГЕОСТРОЙ» (ООО «КиКГЕОСТРОЙ»), </w:t>
      </w:r>
      <w:r w:rsidRPr="00F03903">
        <w:rPr>
          <w:rFonts w:ascii="Times New Roman" w:eastAsia="Calibri" w:hAnsi="Times New Roman" w:cs="Times New Roman"/>
        </w:rPr>
        <w:t>именуемое в дальнейшем «</w:t>
      </w:r>
      <w:r w:rsidRPr="00F03903">
        <w:rPr>
          <w:rFonts w:ascii="Times New Roman" w:eastAsia="Calibri" w:hAnsi="Times New Roman" w:cs="Times New Roman"/>
          <w:b/>
        </w:rPr>
        <w:t>Подрядчик</w:t>
      </w:r>
      <w:r w:rsidRPr="00F03903">
        <w:rPr>
          <w:rFonts w:ascii="Times New Roman" w:eastAsia="Calibri" w:hAnsi="Times New Roman" w:cs="Times New Roman"/>
        </w:rPr>
        <w:t xml:space="preserve">», в лице Генерального Директора </w:t>
      </w:r>
      <w:r w:rsidRPr="00F03903">
        <w:rPr>
          <w:rFonts w:ascii="Times New Roman" w:hAnsi="Times New Roman" w:cs="Times New Roman"/>
        </w:rPr>
        <w:t>Кесслера Юрия Францевича</w:t>
      </w:r>
      <w:r w:rsidRPr="00F03903">
        <w:rPr>
          <w:rFonts w:ascii="Times New Roman" w:eastAsia="Calibri" w:hAnsi="Times New Roman" w:cs="Times New Roman"/>
        </w:rPr>
        <w:t>, действующего на основании Устава, с другой стороны</w:t>
      </w:r>
      <w:r w:rsidR="00CB0158" w:rsidRPr="00F03903">
        <w:rPr>
          <w:rFonts w:ascii="Times New Roman" w:hAnsi="Times New Roman" w:cs="Times New Roman"/>
        </w:rPr>
        <w:t xml:space="preserve">, вместе именуемые «Стороны», </w:t>
      </w:r>
      <w:bookmarkEnd w:id="0"/>
      <w:r w:rsidR="00CB0158" w:rsidRPr="00F03903">
        <w:rPr>
          <w:rFonts w:ascii="Times New Roman" w:hAnsi="Times New Roman" w:cs="Times New Roman"/>
        </w:rPr>
        <w:t xml:space="preserve">заключили настоящее дополнительное соглашение № </w:t>
      </w:r>
      <w:r w:rsidR="00D51206" w:rsidRPr="00F03903">
        <w:rPr>
          <w:rFonts w:ascii="Times New Roman" w:hAnsi="Times New Roman" w:cs="Times New Roman"/>
        </w:rPr>
        <w:t>2</w:t>
      </w:r>
      <w:r w:rsidR="00CB0158" w:rsidRPr="00F03903">
        <w:rPr>
          <w:rFonts w:ascii="Times New Roman" w:hAnsi="Times New Roman" w:cs="Times New Roman"/>
        </w:rPr>
        <w:t xml:space="preserve"> (далее – Соглашение) к договору подряд</w:t>
      </w:r>
      <w:r w:rsidR="00CB0158" w:rsidRPr="00F03903">
        <w:rPr>
          <w:rFonts w:ascii="Times New Roman" w:eastAsia="Calibri" w:hAnsi="Times New Roman" w:cs="Times New Roman"/>
        </w:rPr>
        <w:t xml:space="preserve">а № </w:t>
      </w:r>
      <w:r w:rsidRPr="00F03903">
        <w:rPr>
          <w:rFonts w:ascii="Times New Roman" w:eastAsia="Calibri" w:hAnsi="Times New Roman" w:cs="Times New Roman"/>
        </w:rPr>
        <w:t>5-КЗ-КИКГС от 08 сентября 2025</w:t>
      </w:r>
      <w:r w:rsidR="00CB0158" w:rsidRPr="00F03903">
        <w:rPr>
          <w:rFonts w:ascii="Times New Roman" w:eastAsia="Calibri" w:hAnsi="Times New Roman" w:cs="Times New Roman"/>
        </w:rPr>
        <w:t>г. (</w:t>
      </w:r>
      <w:r w:rsidR="00CB0158" w:rsidRPr="00F03903">
        <w:rPr>
          <w:rFonts w:ascii="Times New Roman" w:hAnsi="Times New Roman" w:cs="Times New Roman"/>
        </w:rPr>
        <w:t>далее - Договор) о нижеследующем:</w:t>
      </w:r>
    </w:p>
    <w:p w14:paraId="42819F92" w14:textId="77777777" w:rsidR="00CB0158" w:rsidRPr="00F03903" w:rsidRDefault="00CB0158" w:rsidP="00957078">
      <w:pPr>
        <w:spacing w:after="0" w:line="240" w:lineRule="auto"/>
        <w:ind w:firstLine="708"/>
        <w:jc w:val="both"/>
        <w:rPr>
          <w:rFonts w:ascii="Times New Roman" w:hAnsi="Times New Roman" w:cs="Times New Roman"/>
          <w:b/>
          <w:bCs/>
        </w:rPr>
      </w:pPr>
    </w:p>
    <w:p w14:paraId="0108F294" w14:textId="54C68C7F" w:rsidR="00A26BFC" w:rsidRPr="00F03903" w:rsidRDefault="00A26BFC" w:rsidP="00957078">
      <w:pPr>
        <w:pStyle w:val="a3"/>
        <w:numPr>
          <w:ilvl w:val="0"/>
          <w:numId w:val="1"/>
        </w:numPr>
        <w:spacing w:after="0" w:line="240" w:lineRule="auto"/>
        <w:jc w:val="both"/>
        <w:rPr>
          <w:rFonts w:ascii="Times New Roman" w:hAnsi="Times New Roman" w:cs="Times New Roman"/>
        </w:rPr>
      </w:pPr>
      <w:r w:rsidRPr="00F03903">
        <w:rPr>
          <w:rFonts w:ascii="Times New Roman" w:hAnsi="Times New Roman" w:cs="Times New Roman"/>
        </w:rPr>
        <w:t xml:space="preserve">Стороны </w:t>
      </w:r>
      <w:r w:rsidR="003659E7" w:rsidRPr="00F03903">
        <w:rPr>
          <w:rFonts w:ascii="Times New Roman" w:hAnsi="Times New Roman" w:cs="Times New Roman"/>
        </w:rPr>
        <w:t xml:space="preserve">пришли к соглашению изложить </w:t>
      </w:r>
      <w:r w:rsidR="003659E7" w:rsidRPr="00F03903">
        <w:rPr>
          <w:rFonts w:ascii="Times New Roman" w:eastAsia="Calibri" w:hAnsi="Times New Roman" w:cs="Times New Roman"/>
        </w:rPr>
        <w:t xml:space="preserve">Приложение №3.1 к Договору </w:t>
      </w:r>
      <w:r w:rsidR="00957078" w:rsidRPr="00F03903">
        <w:rPr>
          <w:rFonts w:ascii="Times New Roman" w:eastAsia="Calibri" w:hAnsi="Times New Roman" w:cs="Times New Roman"/>
        </w:rPr>
        <w:t>«</w:t>
      </w:r>
      <w:r w:rsidR="003659E7" w:rsidRPr="00F03903">
        <w:rPr>
          <w:rFonts w:ascii="Times New Roman" w:eastAsia="Calibri" w:hAnsi="Times New Roman" w:cs="Times New Roman"/>
        </w:rPr>
        <w:t>Локальный сметный расчет №2</w:t>
      </w:r>
      <w:r w:rsidR="00957078" w:rsidRPr="00F03903">
        <w:rPr>
          <w:rFonts w:ascii="Times New Roman" w:eastAsia="Calibri" w:hAnsi="Times New Roman" w:cs="Times New Roman"/>
        </w:rPr>
        <w:t>»</w:t>
      </w:r>
      <w:r w:rsidR="003659E7" w:rsidRPr="00F03903">
        <w:rPr>
          <w:rFonts w:ascii="Times New Roman" w:hAnsi="Times New Roman" w:cs="Times New Roman"/>
        </w:rPr>
        <w:t xml:space="preserve"> в редакции Приложения № 1 к настоящему Соглашению.</w:t>
      </w:r>
    </w:p>
    <w:p w14:paraId="10C2D78A" w14:textId="77777777" w:rsidR="00957078" w:rsidRPr="00F03903" w:rsidRDefault="00957078" w:rsidP="00957078">
      <w:pPr>
        <w:pStyle w:val="a3"/>
        <w:spacing w:after="0" w:line="240" w:lineRule="auto"/>
        <w:jc w:val="both"/>
        <w:rPr>
          <w:rFonts w:ascii="Times New Roman" w:hAnsi="Times New Roman" w:cs="Times New Roman"/>
        </w:rPr>
      </w:pPr>
    </w:p>
    <w:p w14:paraId="03521280" w14:textId="1CB6F579" w:rsidR="003659E7" w:rsidRPr="00F03903" w:rsidRDefault="003659E7" w:rsidP="00957078">
      <w:pPr>
        <w:pStyle w:val="a3"/>
        <w:numPr>
          <w:ilvl w:val="0"/>
          <w:numId w:val="1"/>
        </w:numPr>
        <w:spacing w:after="0" w:line="240" w:lineRule="auto"/>
        <w:jc w:val="both"/>
        <w:rPr>
          <w:rFonts w:ascii="Times New Roman" w:hAnsi="Times New Roman" w:cs="Times New Roman"/>
        </w:rPr>
      </w:pPr>
      <w:r w:rsidRPr="00F03903">
        <w:rPr>
          <w:rFonts w:ascii="Times New Roman" w:hAnsi="Times New Roman" w:cs="Times New Roman"/>
        </w:rPr>
        <w:t>Изложить п</w:t>
      </w:r>
      <w:r w:rsidR="00957078" w:rsidRPr="00F03903">
        <w:rPr>
          <w:rFonts w:ascii="Times New Roman" w:hAnsi="Times New Roman" w:cs="Times New Roman"/>
        </w:rPr>
        <w:t xml:space="preserve">. </w:t>
      </w:r>
      <w:r w:rsidRPr="00F03903">
        <w:rPr>
          <w:rFonts w:ascii="Times New Roman" w:hAnsi="Times New Roman" w:cs="Times New Roman"/>
        </w:rPr>
        <w:t>3.1 Договора в новой редакции:</w:t>
      </w:r>
    </w:p>
    <w:p w14:paraId="3BF6F434" w14:textId="55925F14" w:rsidR="003659E7" w:rsidRPr="00F03903" w:rsidRDefault="00F03903" w:rsidP="00957078">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uppressAutoHyphens/>
        <w:spacing w:after="0" w:line="240" w:lineRule="auto"/>
        <w:jc w:val="both"/>
        <w:textDirection w:val="btLr"/>
        <w:textAlignment w:val="top"/>
        <w:outlineLvl w:val="0"/>
        <w:rPr>
          <w:rFonts w:ascii="Times New Roman" w:eastAsia="Calibri" w:hAnsi="Times New Roman" w:cs="Times New Roman"/>
        </w:rPr>
      </w:pPr>
      <w:r w:rsidRPr="00F03903">
        <w:rPr>
          <w:rFonts w:ascii="Times New Roman" w:hAnsi="Times New Roman" w:cs="Times New Roman"/>
        </w:rPr>
        <w:t>«3.1.</w:t>
      </w:r>
      <w:r w:rsidR="003659E7" w:rsidRPr="00F03903">
        <w:rPr>
          <w:rFonts w:ascii="Times New Roman" w:hAnsi="Times New Roman" w:cs="Times New Roman"/>
        </w:rPr>
        <w:t xml:space="preserve"> </w:t>
      </w:r>
      <w:r w:rsidR="003659E7" w:rsidRPr="00F03903">
        <w:rPr>
          <w:rFonts w:ascii="Times New Roman" w:eastAsia="Calibri" w:hAnsi="Times New Roman" w:cs="Times New Roman"/>
        </w:rPr>
        <w:t>Цена Договора в соответствии с локальным сметным расчетом №1 (Приложение № 3 к Договору)</w:t>
      </w:r>
      <w:r w:rsidR="00D51206" w:rsidRPr="00F03903">
        <w:rPr>
          <w:rFonts w:ascii="Times New Roman" w:eastAsia="Calibri" w:hAnsi="Times New Roman" w:cs="Times New Roman"/>
        </w:rPr>
        <w:t xml:space="preserve"> </w:t>
      </w:r>
      <w:r w:rsidR="003659E7" w:rsidRPr="00F03903">
        <w:rPr>
          <w:rFonts w:ascii="Times New Roman" w:eastAsia="Calibri" w:hAnsi="Times New Roman" w:cs="Times New Roman"/>
        </w:rPr>
        <w:t>и</w:t>
      </w:r>
      <w:r w:rsidR="00D51206" w:rsidRPr="00F03903">
        <w:rPr>
          <w:rFonts w:ascii="Times New Roman" w:eastAsia="Calibri" w:hAnsi="Times New Roman" w:cs="Times New Roman"/>
        </w:rPr>
        <w:t xml:space="preserve"> </w:t>
      </w:r>
      <w:r w:rsidR="003659E7" w:rsidRPr="00F03903">
        <w:rPr>
          <w:rFonts w:ascii="Times New Roman" w:eastAsia="Calibri" w:hAnsi="Times New Roman" w:cs="Times New Roman"/>
        </w:rPr>
        <w:t>Локальным</w:t>
      </w:r>
      <w:r w:rsidR="00D51206" w:rsidRPr="00F03903">
        <w:rPr>
          <w:rFonts w:ascii="Times New Roman" w:eastAsia="Calibri" w:hAnsi="Times New Roman" w:cs="Times New Roman"/>
        </w:rPr>
        <w:t xml:space="preserve"> </w:t>
      </w:r>
      <w:r w:rsidR="003659E7" w:rsidRPr="00F03903">
        <w:rPr>
          <w:rFonts w:ascii="Times New Roman" w:eastAsia="Calibri" w:hAnsi="Times New Roman" w:cs="Times New Roman"/>
        </w:rPr>
        <w:t>сметным</w:t>
      </w:r>
      <w:r w:rsidR="00D51206" w:rsidRPr="00F03903">
        <w:rPr>
          <w:rFonts w:ascii="Times New Roman" w:eastAsia="Calibri" w:hAnsi="Times New Roman" w:cs="Times New Roman"/>
        </w:rPr>
        <w:t xml:space="preserve"> </w:t>
      </w:r>
      <w:r w:rsidR="003659E7" w:rsidRPr="00F03903">
        <w:rPr>
          <w:rFonts w:ascii="Times New Roman" w:eastAsia="Calibri" w:hAnsi="Times New Roman" w:cs="Times New Roman"/>
        </w:rPr>
        <w:t>расчетом</w:t>
      </w:r>
      <w:r w:rsidR="00D51206" w:rsidRPr="00F03903">
        <w:rPr>
          <w:rFonts w:ascii="Times New Roman" w:eastAsia="Calibri" w:hAnsi="Times New Roman" w:cs="Times New Roman"/>
        </w:rPr>
        <w:t xml:space="preserve"> </w:t>
      </w:r>
      <w:r w:rsidR="003659E7" w:rsidRPr="00F03903">
        <w:rPr>
          <w:rFonts w:ascii="Times New Roman" w:eastAsia="Calibri" w:hAnsi="Times New Roman" w:cs="Times New Roman"/>
        </w:rPr>
        <w:t>№2</w:t>
      </w:r>
      <w:r w:rsidR="00D51206" w:rsidRPr="00F03903">
        <w:rPr>
          <w:rFonts w:ascii="Times New Roman" w:eastAsia="Calibri" w:hAnsi="Times New Roman" w:cs="Times New Roman"/>
        </w:rPr>
        <w:t xml:space="preserve"> </w:t>
      </w:r>
      <w:r w:rsidR="003659E7" w:rsidRPr="00F03903">
        <w:rPr>
          <w:rFonts w:ascii="Times New Roman" w:eastAsia="Calibri" w:hAnsi="Times New Roman" w:cs="Times New Roman"/>
        </w:rPr>
        <w:t>(Приложение №3.1),</w:t>
      </w:r>
      <w:r w:rsidR="00D51206" w:rsidRPr="00F03903">
        <w:rPr>
          <w:rFonts w:ascii="Times New Roman" w:eastAsia="Calibri" w:hAnsi="Times New Roman" w:cs="Times New Roman"/>
        </w:rPr>
        <w:t xml:space="preserve"> </w:t>
      </w:r>
      <w:r w:rsidR="003659E7" w:rsidRPr="00F03903">
        <w:rPr>
          <w:rFonts w:ascii="Times New Roman" w:eastAsia="Calibri" w:hAnsi="Times New Roman" w:cs="Times New Roman"/>
        </w:rPr>
        <w:t>составляет</w:t>
      </w:r>
      <w:r w:rsidR="00D51206" w:rsidRPr="00F03903">
        <w:rPr>
          <w:rFonts w:ascii="Times New Roman" w:eastAsia="Calibri" w:hAnsi="Times New Roman" w:cs="Times New Roman"/>
        </w:rPr>
        <w:t xml:space="preserve"> </w:t>
      </w:r>
      <w:r w:rsidR="00D202AD" w:rsidRPr="00F03903">
        <w:rPr>
          <w:rFonts w:ascii="Times New Roman" w:eastAsia="Times New Roman" w:hAnsi="Times New Roman" w:cs="Times New Roman"/>
          <w:b/>
          <w:bCs/>
          <w:lang w:eastAsia="ru-RU"/>
        </w:rPr>
        <w:t>95 698 458,79</w:t>
      </w:r>
      <w:r w:rsidR="00892EAF" w:rsidRPr="00F03903">
        <w:rPr>
          <w:rFonts w:ascii="Times New Roman" w:eastAsia="Calibri" w:hAnsi="Times New Roman" w:cs="Times New Roman"/>
          <w:b/>
        </w:rPr>
        <w:t xml:space="preserve"> </w:t>
      </w:r>
      <w:r w:rsidR="003659E7" w:rsidRPr="00F03903">
        <w:rPr>
          <w:rFonts w:ascii="Times New Roman" w:eastAsia="Calibri" w:hAnsi="Times New Roman" w:cs="Times New Roman"/>
          <w:b/>
        </w:rPr>
        <w:t xml:space="preserve">(девяносто </w:t>
      </w:r>
      <w:r w:rsidR="005B3128" w:rsidRPr="00F03903">
        <w:rPr>
          <w:rFonts w:ascii="Times New Roman" w:eastAsia="Calibri" w:hAnsi="Times New Roman" w:cs="Times New Roman"/>
          <w:b/>
        </w:rPr>
        <w:t>пять миллионов шестьсот девяносто восемь тысяч четыреста пятьдесят восемь</w:t>
      </w:r>
      <w:r w:rsidR="00892EAF" w:rsidRPr="00F03903">
        <w:rPr>
          <w:rFonts w:ascii="Times New Roman" w:eastAsia="Calibri" w:hAnsi="Times New Roman" w:cs="Times New Roman"/>
          <w:b/>
        </w:rPr>
        <w:t>)</w:t>
      </w:r>
      <w:r w:rsidR="005B3128" w:rsidRPr="00F03903">
        <w:rPr>
          <w:rFonts w:ascii="Times New Roman" w:eastAsia="Calibri" w:hAnsi="Times New Roman" w:cs="Times New Roman"/>
          <w:b/>
        </w:rPr>
        <w:t xml:space="preserve"> рублей 79 копеек</w:t>
      </w:r>
      <w:r w:rsidR="003659E7" w:rsidRPr="00F03903">
        <w:rPr>
          <w:rFonts w:ascii="Times New Roman" w:eastAsia="Calibri" w:hAnsi="Times New Roman" w:cs="Times New Roman"/>
          <w:b/>
        </w:rPr>
        <w:t xml:space="preserve">, в т.ч. НДС 20% </w:t>
      </w:r>
      <w:r w:rsidR="00D202AD" w:rsidRPr="00F03903">
        <w:rPr>
          <w:rFonts w:ascii="Times New Roman" w:eastAsia="Times New Roman" w:hAnsi="Times New Roman" w:cs="Times New Roman"/>
          <w:b/>
          <w:bCs/>
          <w:lang w:eastAsia="ru-RU"/>
        </w:rPr>
        <w:t>15 949 743,13</w:t>
      </w:r>
      <w:r w:rsidR="005B3128" w:rsidRPr="00F03903">
        <w:rPr>
          <w:rFonts w:ascii="Times New Roman" w:eastAsia="Times New Roman" w:hAnsi="Times New Roman" w:cs="Times New Roman"/>
          <w:b/>
          <w:bCs/>
          <w:lang w:eastAsia="ru-RU"/>
        </w:rPr>
        <w:t xml:space="preserve"> </w:t>
      </w:r>
      <w:r w:rsidR="003659E7" w:rsidRPr="00F03903">
        <w:rPr>
          <w:rFonts w:ascii="Times New Roman" w:eastAsia="Calibri" w:hAnsi="Times New Roman" w:cs="Times New Roman"/>
          <w:b/>
        </w:rPr>
        <w:t xml:space="preserve">(пятнадцать миллионов </w:t>
      </w:r>
      <w:r w:rsidR="005B3128" w:rsidRPr="00F03903">
        <w:rPr>
          <w:rFonts w:ascii="Times New Roman" w:eastAsia="Calibri" w:hAnsi="Times New Roman" w:cs="Times New Roman"/>
          <w:b/>
        </w:rPr>
        <w:t>девятьсот сорок девять тысяч семьсот сорок три</w:t>
      </w:r>
      <w:r w:rsidR="00892EAF" w:rsidRPr="00F03903">
        <w:rPr>
          <w:rFonts w:ascii="Times New Roman" w:eastAsia="Calibri" w:hAnsi="Times New Roman" w:cs="Times New Roman"/>
          <w:b/>
        </w:rPr>
        <w:t>)</w:t>
      </w:r>
      <w:r w:rsidR="005B3128" w:rsidRPr="00F03903">
        <w:rPr>
          <w:rFonts w:ascii="Times New Roman" w:eastAsia="Calibri" w:hAnsi="Times New Roman" w:cs="Times New Roman"/>
          <w:b/>
        </w:rPr>
        <w:t xml:space="preserve"> рубля 13 копеек</w:t>
      </w:r>
      <w:r w:rsidR="003659E7" w:rsidRPr="00F03903">
        <w:rPr>
          <w:rFonts w:ascii="Times New Roman" w:eastAsia="Calibri" w:hAnsi="Times New Roman" w:cs="Times New Roman"/>
          <w:b/>
        </w:rPr>
        <w:t xml:space="preserve"> </w:t>
      </w:r>
      <w:r w:rsidR="003659E7" w:rsidRPr="00F03903">
        <w:rPr>
          <w:rFonts w:ascii="Times New Roman" w:eastAsia="Calibri" w:hAnsi="Times New Roman" w:cs="Times New Roman"/>
        </w:rPr>
        <w:t>(далее – Цена Договора).»</w:t>
      </w:r>
    </w:p>
    <w:p w14:paraId="361A3704" w14:textId="77777777" w:rsidR="005E795E" w:rsidRPr="00F03903" w:rsidRDefault="005E795E" w:rsidP="00957078">
      <w:pPr>
        <w:pStyle w:val="a3"/>
        <w:spacing w:after="0" w:line="240" w:lineRule="auto"/>
        <w:jc w:val="both"/>
        <w:rPr>
          <w:rFonts w:ascii="Times New Roman" w:hAnsi="Times New Roman" w:cs="Times New Roman"/>
        </w:rPr>
      </w:pPr>
    </w:p>
    <w:p w14:paraId="3BB2A93C" w14:textId="430CFAB2" w:rsidR="003659E7" w:rsidRPr="00F03903" w:rsidRDefault="003659E7" w:rsidP="00957078">
      <w:pPr>
        <w:pStyle w:val="a3"/>
        <w:numPr>
          <w:ilvl w:val="0"/>
          <w:numId w:val="1"/>
        </w:numPr>
        <w:spacing w:after="0" w:line="240" w:lineRule="auto"/>
        <w:jc w:val="both"/>
        <w:rPr>
          <w:rFonts w:ascii="Times New Roman" w:hAnsi="Times New Roman" w:cs="Times New Roman"/>
        </w:rPr>
      </w:pPr>
      <w:r w:rsidRPr="00F03903">
        <w:rPr>
          <w:rFonts w:ascii="Times New Roman" w:hAnsi="Times New Roman" w:cs="Times New Roman"/>
        </w:rPr>
        <w:t>Изложить п.</w:t>
      </w:r>
      <w:r w:rsidR="00957078" w:rsidRPr="00F03903">
        <w:rPr>
          <w:rFonts w:ascii="Times New Roman" w:hAnsi="Times New Roman" w:cs="Times New Roman"/>
        </w:rPr>
        <w:t xml:space="preserve"> </w:t>
      </w:r>
      <w:r w:rsidRPr="00F03903">
        <w:rPr>
          <w:rFonts w:ascii="Times New Roman" w:hAnsi="Times New Roman" w:cs="Times New Roman"/>
        </w:rPr>
        <w:t>4.1.</w:t>
      </w:r>
      <w:r w:rsidR="0002244F" w:rsidRPr="00F03903">
        <w:rPr>
          <w:rFonts w:ascii="Times New Roman" w:hAnsi="Times New Roman" w:cs="Times New Roman"/>
        </w:rPr>
        <w:t>1.</w:t>
      </w:r>
      <w:r w:rsidRPr="00F03903">
        <w:rPr>
          <w:rFonts w:ascii="Times New Roman" w:hAnsi="Times New Roman" w:cs="Times New Roman"/>
        </w:rPr>
        <w:t xml:space="preserve"> </w:t>
      </w:r>
      <w:r w:rsidR="00F03903" w:rsidRPr="00F03903">
        <w:rPr>
          <w:rFonts w:ascii="Times New Roman" w:hAnsi="Times New Roman" w:cs="Times New Roman"/>
        </w:rPr>
        <w:t>Договора в</w:t>
      </w:r>
      <w:r w:rsidRPr="00F03903">
        <w:rPr>
          <w:rFonts w:ascii="Times New Roman" w:hAnsi="Times New Roman" w:cs="Times New Roman"/>
        </w:rPr>
        <w:t xml:space="preserve"> новой редакции:</w:t>
      </w:r>
    </w:p>
    <w:p w14:paraId="19BCBE74" w14:textId="77777777" w:rsidR="003659E7" w:rsidRPr="00F03903" w:rsidRDefault="003659E7" w:rsidP="00957078">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after="0" w:line="240" w:lineRule="auto"/>
        <w:ind w:hanging="2"/>
        <w:jc w:val="both"/>
        <w:rPr>
          <w:rFonts w:ascii="Times New Roman" w:eastAsia="Calibri" w:hAnsi="Times New Roman" w:cs="Times New Roman"/>
        </w:rPr>
      </w:pPr>
      <w:r w:rsidRPr="00F03903">
        <w:rPr>
          <w:rFonts w:ascii="Times New Roman" w:hAnsi="Times New Roman" w:cs="Times New Roman"/>
        </w:rPr>
        <w:t>«</w:t>
      </w:r>
      <w:r w:rsidRPr="00F03903">
        <w:rPr>
          <w:rFonts w:ascii="Times New Roman" w:eastAsia="Calibri" w:hAnsi="Times New Roman" w:cs="Times New Roman"/>
          <w:b/>
        </w:rPr>
        <w:t>4.1.1.</w:t>
      </w:r>
      <w:r w:rsidRPr="00F03903">
        <w:rPr>
          <w:rFonts w:ascii="Times New Roman" w:eastAsia="Calibri" w:hAnsi="Times New Roman" w:cs="Times New Roman"/>
        </w:rPr>
        <w:tab/>
        <w:t>Заказчик в течение 10 (десяти) рабочих дней с момента предоставления счета выплачивает Подрядчику:</w:t>
      </w:r>
    </w:p>
    <w:p w14:paraId="78E32B0C" w14:textId="2459A1D6" w:rsidR="003659E7" w:rsidRPr="00F03903" w:rsidRDefault="003659E7" w:rsidP="00957078">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after="0" w:line="240" w:lineRule="auto"/>
        <w:ind w:hanging="2"/>
        <w:jc w:val="both"/>
        <w:rPr>
          <w:rFonts w:ascii="Times New Roman" w:eastAsia="Calibri" w:hAnsi="Times New Roman" w:cs="Times New Roman"/>
        </w:rPr>
      </w:pPr>
      <w:r w:rsidRPr="00F03903">
        <w:rPr>
          <w:rFonts w:ascii="Times New Roman" w:eastAsia="Calibri" w:hAnsi="Times New Roman" w:cs="Times New Roman"/>
        </w:rPr>
        <w:t xml:space="preserve">первый аванс в размере </w:t>
      </w:r>
      <w:r w:rsidRPr="00F03903">
        <w:rPr>
          <w:rFonts w:ascii="Times New Roman" w:eastAsia="Calibri" w:hAnsi="Times New Roman" w:cs="Times New Roman"/>
          <w:b/>
          <w:bCs/>
        </w:rPr>
        <w:t>28 171 406,85 (двадцать восемь миллионов сто семьдесят одна тысяча четыреста шесть) рублей 85 копеек, в т.ч. НДС (20</w:t>
      </w:r>
      <w:r w:rsidRPr="00F03903">
        <w:rPr>
          <w:rFonts w:ascii="Times New Roman" w:eastAsia="Calibri" w:hAnsi="Times New Roman" w:cs="Times New Roman"/>
          <w:bCs/>
        </w:rPr>
        <w:t xml:space="preserve">%) </w:t>
      </w:r>
      <w:r w:rsidRPr="00F03903">
        <w:rPr>
          <w:rFonts w:ascii="Times New Roman" w:eastAsia="Calibri" w:hAnsi="Times New Roman" w:cs="Times New Roman"/>
          <w:b/>
        </w:rPr>
        <w:t>4 695 234,47</w:t>
      </w:r>
      <w:r w:rsidRPr="00F03903">
        <w:rPr>
          <w:rFonts w:ascii="Times New Roman" w:eastAsia="Calibri" w:hAnsi="Times New Roman" w:cs="Times New Roman"/>
        </w:rPr>
        <w:t xml:space="preserve"> </w:t>
      </w:r>
      <w:r w:rsidRPr="00F03903">
        <w:rPr>
          <w:rFonts w:ascii="Times New Roman" w:eastAsia="Calibri" w:hAnsi="Times New Roman" w:cs="Times New Roman"/>
          <w:b/>
          <w:bCs/>
        </w:rPr>
        <w:t>(четыре миллиона шестьсот девяносто пять тысяч двести тридцать четыре) рубля 47 копеек</w:t>
      </w:r>
      <w:r w:rsidRPr="00F03903">
        <w:rPr>
          <w:rFonts w:ascii="Times New Roman" w:eastAsia="Calibri" w:hAnsi="Times New Roman" w:cs="Times New Roman"/>
        </w:rPr>
        <w:t>;</w:t>
      </w:r>
    </w:p>
    <w:p w14:paraId="5C76C273" w14:textId="1DA255ED" w:rsidR="003659E7" w:rsidRPr="00F03903" w:rsidRDefault="003659E7" w:rsidP="00957078">
      <w:pPr>
        <w:spacing w:after="0" w:line="240" w:lineRule="auto"/>
        <w:jc w:val="both"/>
        <w:rPr>
          <w:rFonts w:ascii="Times New Roman" w:hAnsi="Times New Roman" w:cs="Times New Roman"/>
        </w:rPr>
      </w:pPr>
      <w:r w:rsidRPr="00F03903">
        <w:rPr>
          <w:rFonts w:ascii="Times New Roman" w:eastAsia="Calibri" w:hAnsi="Times New Roman" w:cs="Times New Roman"/>
        </w:rPr>
        <w:t xml:space="preserve">второй аванс в размере </w:t>
      </w:r>
      <w:r w:rsidRPr="00F03903">
        <w:rPr>
          <w:rFonts w:ascii="Times New Roman" w:eastAsia="Times New Roman" w:hAnsi="Times New Roman" w:cs="Times New Roman"/>
          <w:b/>
          <w:bCs/>
          <w:lang w:eastAsia="ru-RU"/>
        </w:rPr>
        <w:t xml:space="preserve">21 823 449,84 (двадцать один миллион восемьсот двадцать три тысячи четыреста сорок девять) рублей 84 копейки, в т.ч. НДС (20%) 3 637 241,64 (три миллиона шестьсот тридцать семь тысяч двести сорок один) рубль 64 копейки. </w:t>
      </w:r>
      <w:r w:rsidRPr="00F03903">
        <w:rPr>
          <w:rFonts w:ascii="Times New Roman" w:eastAsia="Calibri" w:hAnsi="Times New Roman" w:cs="Times New Roman"/>
        </w:rPr>
        <w:t>Оплата аванса производится при условии предоставления банковской гарантии возврата аванса.»</w:t>
      </w:r>
    </w:p>
    <w:p w14:paraId="5C67EB5A" w14:textId="77777777" w:rsidR="003659E7" w:rsidRPr="00F03903" w:rsidRDefault="003659E7" w:rsidP="00957078">
      <w:pPr>
        <w:pStyle w:val="a3"/>
        <w:spacing w:after="0" w:line="240" w:lineRule="auto"/>
        <w:jc w:val="both"/>
        <w:rPr>
          <w:rFonts w:ascii="Times New Roman" w:hAnsi="Times New Roman" w:cs="Times New Roman"/>
        </w:rPr>
      </w:pPr>
    </w:p>
    <w:p w14:paraId="6BF6E1C5" w14:textId="51556EB2" w:rsidR="00A115AF" w:rsidRPr="00F03903" w:rsidRDefault="003659E7" w:rsidP="00957078">
      <w:pPr>
        <w:pStyle w:val="a3"/>
        <w:numPr>
          <w:ilvl w:val="0"/>
          <w:numId w:val="1"/>
        </w:numPr>
        <w:spacing w:after="0" w:line="240" w:lineRule="auto"/>
        <w:jc w:val="both"/>
        <w:rPr>
          <w:rFonts w:ascii="Times New Roman" w:hAnsi="Times New Roman" w:cs="Times New Roman"/>
        </w:rPr>
      </w:pPr>
      <w:r w:rsidRPr="00F03903">
        <w:rPr>
          <w:rFonts w:ascii="Times New Roman" w:hAnsi="Times New Roman" w:cs="Times New Roman"/>
        </w:rPr>
        <w:t>Изложить</w:t>
      </w:r>
      <w:r w:rsidR="00A115AF" w:rsidRPr="00F03903">
        <w:rPr>
          <w:rFonts w:ascii="Times New Roman" w:hAnsi="Times New Roman" w:cs="Times New Roman"/>
        </w:rPr>
        <w:t xml:space="preserve"> п.</w:t>
      </w:r>
      <w:r w:rsidR="00957078" w:rsidRPr="00F03903">
        <w:rPr>
          <w:rFonts w:ascii="Times New Roman" w:hAnsi="Times New Roman" w:cs="Times New Roman"/>
        </w:rPr>
        <w:t xml:space="preserve"> </w:t>
      </w:r>
      <w:r w:rsidR="00A115AF" w:rsidRPr="00F03903">
        <w:rPr>
          <w:rFonts w:ascii="Times New Roman" w:hAnsi="Times New Roman" w:cs="Times New Roman"/>
        </w:rPr>
        <w:t>4.2.</w:t>
      </w:r>
      <w:r w:rsidR="00D51206" w:rsidRPr="00F03903">
        <w:rPr>
          <w:rFonts w:ascii="Times New Roman" w:hAnsi="Times New Roman" w:cs="Times New Roman"/>
        </w:rPr>
        <w:t>1.</w:t>
      </w:r>
      <w:r w:rsidR="00A115AF" w:rsidRPr="00F03903">
        <w:rPr>
          <w:rFonts w:ascii="Times New Roman" w:hAnsi="Times New Roman" w:cs="Times New Roman"/>
        </w:rPr>
        <w:t xml:space="preserve"> </w:t>
      </w:r>
      <w:r w:rsidR="00F03903" w:rsidRPr="00F03903">
        <w:rPr>
          <w:rFonts w:ascii="Times New Roman" w:hAnsi="Times New Roman" w:cs="Times New Roman"/>
        </w:rPr>
        <w:t>Договора в</w:t>
      </w:r>
      <w:r w:rsidR="00A115AF" w:rsidRPr="00F03903">
        <w:rPr>
          <w:rFonts w:ascii="Times New Roman" w:hAnsi="Times New Roman" w:cs="Times New Roman"/>
        </w:rPr>
        <w:t xml:space="preserve"> новой редакции:</w:t>
      </w:r>
    </w:p>
    <w:p w14:paraId="4ABA89D1" w14:textId="0FBE317D" w:rsidR="00A26BFC" w:rsidRPr="00F03903" w:rsidRDefault="00D51206" w:rsidP="00957078">
      <w:pPr>
        <w:spacing w:after="0" w:line="240" w:lineRule="auto"/>
        <w:jc w:val="both"/>
        <w:rPr>
          <w:rFonts w:ascii="Times New Roman" w:eastAsia="Calibri" w:hAnsi="Times New Roman" w:cs="Times New Roman"/>
        </w:rPr>
      </w:pPr>
      <w:r w:rsidRPr="00F03903">
        <w:rPr>
          <w:rFonts w:ascii="Times New Roman" w:hAnsi="Times New Roman" w:cs="Times New Roman"/>
        </w:rPr>
        <w:t>«</w:t>
      </w:r>
      <w:r w:rsidR="00A115AF" w:rsidRPr="00F03903">
        <w:rPr>
          <w:rFonts w:ascii="Times New Roman" w:hAnsi="Times New Roman" w:cs="Times New Roman"/>
        </w:rPr>
        <w:t xml:space="preserve">4.2.1. </w:t>
      </w:r>
      <w:r w:rsidR="00736448" w:rsidRPr="00F03903">
        <w:rPr>
          <w:rFonts w:ascii="Times New Roman" w:eastAsia="Calibri" w:hAnsi="Times New Roman" w:cs="Times New Roman"/>
          <w:b/>
        </w:rPr>
        <w:t>Платеж</w:t>
      </w:r>
      <w:r w:rsidR="00736448" w:rsidRPr="00F03903">
        <w:rPr>
          <w:rFonts w:ascii="Times New Roman" w:hAnsi="Times New Roman" w:cs="Times New Roman"/>
        </w:rPr>
        <w:t xml:space="preserve"> в размере </w:t>
      </w:r>
      <w:r w:rsidR="00892EAF" w:rsidRPr="00F03903">
        <w:rPr>
          <w:rFonts w:ascii="Times New Roman" w:hAnsi="Times New Roman" w:cs="Times New Roman"/>
          <w:b/>
        </w:rPr>
        <w:t xml:space="preserve">40 918 679,16 </w:t>
      </w:r>
      <w:r w:rsidR="00736448" w:rsidRPr="00F03903">
        <w:rPr>
          <w:rFonts w:ascii="Times New Roman" w:hAnsi="Times New Roman" w:cs="Times New Roman"/>
          <w:b/>
        </w:rPr>
        <w:t>(</w:t>
      </w:r>
      <w:r w:rsidR="00892EAF" w:rsidRPr="00F03903">
        <w:rPr>
          <w:rFonts w:ascii="Times New Roman" w:hAnsi="Times New Roman" w:cs="Times New Roman"/>
          <w:b/>
        </w:rPr>
        <w:t>сорок миллионов девятьсот восемнадцать тысяч шестьсот семьдесят девять</w:t>
      </w:r>
      <w:r w:rsidR="00A44C3F" w:rsidRPr="00F03903">
        <w:rPr>
          <w:rFonts w:ascii="Times New Roman" w:hAnsi="Times New Roman" w:cs="Times New Roman"/>
          <w:b/>
        </w:rPr>
        <w:t>)</w:t>
      </w:r>
      <w:r w:rsidR="00CB53BE" w:rsidRPr="00F03903">
        <w:rPr>
          <w:rFonts w:ascii="Times New Roman" w:hAnsi="Times New Roman" w:cs="Times New Roman"/>
          <w:b/>
        </w:rPr>
        <w:t xml:space="preserve"> рублей </w:t>
      </w:r>
      <w:r w:rsidR="00892EAF" w:rsidRPr="00F03903">
        <w:rPr>
          <w:rFonts w:ascii="Times New Roman" w:hAnsi="Times New Roman" w:cs="Times New Roman"/>
          <w:b/>
        </w:rPr>
        <w:t>16</w:t>
      </w:r>
      <w:r w:rsidR="00CB53BE" w:rsidRPr="00F03903">
        <w:rPr>
          <w:rFonts w:ascii="Times New Roman" w:hAnsi="Times New Roman" w:cs="Times New Roman"/>
          <w:b/>
        </w:rPr>
        <w:t xml:space="preserve"> копе</w:t>
      </w:r>
      <w:r w:rsidR="00892EAF" w:rsidRPr="00F03903">
        <w:rPr>
          <w:rFonts w:ascii="Times New Roman" w:hAnsi="Times New Roman" w:cs="Times New Roman"/>
          <w:b/>
        </w:rPr>
        <w:t>ек</w:t>
      </w:r>
      <w:r w:rsidR="00736448" w:rsidRPr="00F03903">
        <w:rPr>
          <w:rFonts w:ascii="Times New Roman" w:hAnsi="Times New Roman" w:cs="Times New Roman"/>
          <w:b/>
        </w:rPr>
        <w:t xml:space="preserve">, в т.ч. НДС (20%) </w:t>
      </w:r>
      <w:r w:rsidR="00892EAF" w:rsidRPr="00F03903">
        <w:rPr>
          <w:rFonts w:ascii="Times New Roman" w:hAnsi="Times New Roman" w:cs="Times New Roman"/>
          <w:b/>
        </w:rPr>
        <w:t xml:space="preserve">6 819 779,86 </w:t>
      </w:r>
      <w:r w:rsidR="00736448" w:rsidRPr="00F03903">
        <w:rPr>
          <w:rFonts w:ascii="Times New Roman" w:hAnsi="Times New Roman" w:cs="Times New Roman"/>
          <w:b/>
        </w:rPr>
        <w:t>(</w:t>
      </w:r>
      <w:r w:rsidR="00A44C3F" w:rsidRPr="00F03903">
        <w:rPr>
          <w:rFonts w:ascii="Times New Roman" w:hAnsi="Times New Roman" w:cs="Times New Roman"/>
          <w:b/>
        </w:rPr>
        <w:t xml:space="preserve">шесть миллионов </w:t>
      </w:r>
      <w:r w:rsidR="00892EAF" w:rsidRPr="00F03903">
        <w:rPr>
          <w:rFonts w:ascii="Times New Roman" w:hAnsi="Times New Roman" w:cs="Times New Roman"/>
          <w:b/>
        </w:rPr>
        <w:t>восемьсот девятнадцать тысяч семьсот семьдесят девять</w:t>
      </w:r>
      <w:r w:rsidR="00736448" w:rsidRPr="00F03903">
        <w:rPr>
          <w:rFonts w:ascii="Times New Roman" w:hAnsi="Times New Roman" w:cs="Times New Roman"/>
          <w:b/>
        </w:rPr>
        <w:t xml:space="preserve">) рублей </w:t>
      </w:r>
      <w:r w:rsidR="00784307" w:rsidRPr="00F03903">
        <w:rPr>
          <w:rFonts w:ascii="Times New Roman" w:hAnsi="Times New Roman" w:cs="Times New Roman"/>
          <w:b/>
        </w:rPr>
        <w:t>86</w:t>
      </w:r>
      <w:r w:rsidR="00736448" w:rsidRPr="00F03903">
        <w:rPr>
          <w:rFonts w:ascii="Times New Roman" w:hAnsi="Times New Roman" w:cs="Times New Roman"/>
          <w:b/>
        </w:rPr>
        <w:t xml:space="preserve"> копеек</w:t>
      </w:r>
      <w:r w:rsidR="00736448" w:rsidRPr="00F03903">
        <w:rPr>
          <w:rFonts w:ascii="Times New Roman" w:hAnsi="Times New Roman" w:cs="Times New Roman"/>
        </w:rPr>
        <w:t xml:space="preserve"> </w:t>
      </w:r>
      <w:r w:rsidR="00174406" w:rsidRPr="00F03903">
        <w:rPr>
          <w:rFonts w:ascii="Times New Roman" w:hAnsi="Times New Roman" w:cs="Times New Roman"/>
        </w:rPr>
        <w:t xml:space="preserve">уплачивается Заказчиком Подрядчику </w:t>
      </w:r>
      <w:r w:rsidR="00736448" w:rsidRPr="00F03903">
        <w:rPr>
          <w:rFonts w:ascii="Times New Roman" w:hAnsi="Times New Roman" w:cs="Times New Roman"/>
        </w:rPr>
        <w:t xml:space="preserve">на основании счета Подрядчика после подписания Сторонами последнего Акта о приемке выполненных работ (унифицированная </w:t>
      </w:r>
      <w:r w:rsidR="00736448" w:rsidRPr="00F03903">
        <w:rPr>
          <w:rFonts w:ascii="Times New Roman" w:eastAsia="Calibri" w:hAnsi="Times New Roman" w:cs="Times New Roman"/>
        </w:rPr>
        <w:t>форма КС-2) с приложением Справки о стоимости выполненных работ и затрат (унифицированная форма КС-3), в течение 30 (тридцати) календарных дней после предъявления Подрядчиком надлежаще оформленного счета на оплату, содержащего ссылку на подписанные акты КС-2 и справку КС-3, с учетом зачета выплаченного в соответствии с п.4.1 Договора авансового платежа,  пропорционально выполненному объему работ, зафиксированному в подписанных обеими Сторонами Актах о приемке выполненных работ по форме КС-2.</w:t>
      </w:r>
      <w:r w:rsidRPr="00F03903">
        <w:rPr>
          <w:rFonts w:ascii="Times New Roman" w:eastAsia="Calibri" w:hAnsi="Times New Roman" w:cs="Times New Roman"/>
        </w:rPr>
        <w:t>»</w:t>
      </w:r>
    </w:p>
    <w:p w14:paraId="5099E48F" w14:textId="3AE21665" w:rsidR="00A115AF" w:rsidRPr="00F03903" w:rsidRDefault="00A115AF" w:rsidP="00957078">
      <w:pPr>
        <w:pStyle w:val="HTML"/>
        <w:tabs>
          <w:tab w:val="clear" w:pos="916"/>
          <w:tab w:val="clear" w:pos="1832"/>
          <w:tab w:val="left" w:pos="0"/>
          <w:tab w:val="left" w:pos="1276"/>
        </w:tabs>
        <w:jc w:val="both"/>
        <w:rPr>
          <w:rFonts w:ascii="Times New Roman" w:hAnsi="Times New Roman" w:cs="Times New Roman"/>
          <w:color w:val="auto"/>
          <w:sz w:val="22"/>
          <w:szCs w:val="22"/>
        </w:rPr>
      </w:pPr>
    </w:p>
    <w:p w14:paraId="0A060F84" w14:textId="1F99C0CB" w:rsidR="003659E7" w:rsidRPr="00F03903" w:rsidRDefault="003659E7" w:rsidP="00957078">
      <w:pPr>
        <w:pStyle w:val="a3"/>
        <w:numPr>
          <w:ilvl w:val="0"/>
          <w:numId w:val="1"/>
        </w:numPr>
        <w:spacing w:after="0" w:line="240" w:lineRule="auto"/>
        <w:jc w:val="both"/>
        <w:rPr>
          <w:rFonts w:ascii="Times New Roman" w:eastAsia="Times New Roman" w:hAnsi="Times New Roman" w:cs="Times New Roman"/>
          <w:lang w:eastAsia="ar-SA"/>
        </w:rPr>
      </w:pPr>
      <w:r w:rsidRPr="00F03903">
        <w:rPr>
          <w:rFonts w:ascii="Times New Roman" w:eastAsia="Times New Roman" w:hAnsi="Times New Roman" w:cs="Times New Roman"/>
          <w:lang w:eastAsia="ar-SA"/>
        </w:rPr>
        <w:t xml:space="preserve">Изложить </w:t>
      </w:r>
      <w:r w:rsidR="00957078" w:rsidRPr="00F03903">
        <w:rPr>
          <w:rFonts w:ascii="Times New Roman" w:eastAsia="Times New Roman" w:hAnsi="Times New Roman" w:cs="Times New Roman"/>
          <w:lang w:eastAsia="ar-SA"/>
        </w:rPr>
        <w:t>п. 4.3.1. Договора в новой редакции:</w:t>
      </w:r>
    </w:p>
    <w:p w14:paraId="46148736" w14:textId="69AB19F7" w:rsidR="00957078" w:rsidRPr="00F03903" w:rsidRDefault="00957078" w:rsidP="00542D05">
      <w:pPr>
        <w:pBdr>
          <w:top w:val="nil"/>
          <w:left w:val="nil"/>
          <w:bottom w:val="nil"/>
          <w:right w:val="nil"/>
          <w:between w:val="nil"/>
        </w:pBdr>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after="0" w:line="240" w:lineRule="auto"/>
        <w:ind w:hanging="284"/>
        <w:jc w:val="both"/>
        <w:rPr>
          <w:rFonts w:ascii="Times New Roman" w:eastAsia="Calibri" w:hAnsi="Times New Roman" w:cs="Times New Roman"/>
        </w:rPr>
      </w:pPr>
      <w:r w:rsidRPr="00F03903">
        <w:rPr>
          <w:rFonts w:ascii="Times New Roman" w:eastAsia="Times New Roman" w:hAnsi="Times New Roman" w:cs="Times New Roman"/>
          <w:lang w:eastAsia="ar-SA"/>
        </w:rPr>
        <w:t>«</w:t>
      </w:r>
      <w:r w:rsidRPr="00F03903">
        <w:rPr>
          <w:rFonts w:ascii="Times New Roman" w:eastAsia="Calibri" w:hAnsi="Times New Roman" w:cs="Times New Roman"/>
          <w:b/>
        </w:rPr>
        <w:t xml:space="preserve">4.3.1. </w:t>
      </w:r>
      <w:r w:rsidRPr="00F03903">
        <w:rPr>
          <w:rFonts w:ascii="Times New Roman" w:eastAsia="Calibri" w:hAnsi="Times New Roman" w:cs="Times New Roman"/>
        </w:rPr>
        <w:t xml:space="preserve">В целях обеспечения выполнения Подрядчиком своих обязательств перед Заказчиком в течение Срока Гарантийной эксплуатации (включая его ответственность за нарушение обязательств по Договору в виде сумм убытков, пеней и/или неустоек, установленных Договором) Заказчик удерживает денежную сумму в размере </w:t>
      </w:r>
      <w:r w:rsidRPr="00F03903">
        <w:rPr>
          <w:rFonts w:ascii="Times New Roman" w:eastAsia="Calibri" w:hAnsi="Times New Roman" w:cs="Times New Roman"/>
          <w:b/>
        </w:rPr>
        <w:t>5 (пяти) %</w:t>
      </w:r>
      <w:r w:rsidRPr="00F03903">
        <w:rPr>
          <w:rFonts w:ascii="Times New Roman" w:eastAsia="Calibri" w:hAnsi="Times New Roman" w:cs="Times New Roman"/>
        </w:rPr>
        <w:t xml:space="preserve"> от Цены Договора (далее – Гарантийное удержание)</w:t>
      </w:r>
      <w:r w:rsidRPr="00F03903">
        <w:rPr>
          <w:rFonts w:ascii="Times New Roman" w:hAnsi="Times New Roman" w:cs="Times New Roman"/>
        </w:rPr>
        <w:t xml:space="preserve"> в размере </w:t>
      </w:r>
      <w:r w:rsidR="00892EAF" w:rsidRPr="00F03903">
        <w:rPr>
          <w:rFonts w:ascii="Times New Roman" w:hAnsi="Times New Roman" w:cs="Times New Roman"/>
          <w:b/>
        </w:rPr>
        <w:t>4 784 922,94</w:t>
      </w:r>
      <w:r w:rsidRPr="00F03903">
        <w:rPr>
          <w:rFonts w:ascii="Times New Roman" w:hAnsi="Times New Roman" w:cs="Times New Roman"/>
          <w:b/>
        </w:rPr>
        <w:t xml:space="preserve"> (четыре миллиона </w:t>
      </w:r>
      <w:r w:rsidR="00892EAF" w:rsidRPr="00F03903">
        <w:rPr>
          <w:rFonts w:ascii="Times New Roman" w:hAnsi="Times New Roman" w:cs="Times New Roman"/>
          <w:b/>
        </w:rPr>
        <w:t>семьсот восемьдесят четыре тысячи девятьсот двадцать два</w:t>
      </w:r>
      <w:r w:rsidRPr="00F03903">
        <w:rPr>
          <w:rFonts w:ascii="Times New Roman" w:hAnsi="Times New Roman" w:cs="Times New Roman"/>
          <w:b/>
        </w:rPr>
        <w:t xml:space="preserve">) рубля </w:t>
      </w:r>
      <w:r w:rsidR="00892EAF" w:rsidRPr="00F03903">
        <w:rPr>
          <w:rFonts w:ascii="Times New Roman" w:hAnsi="Times New Roman" w:cs="Times New Roman"/>
          <w:b/>
        </w:rPr>
        <w:t>94</w:t>
      </w:r>
      <w:r w:rsidRPr="00F03903">
        <w:rPr>
          <w:rFonts w:ascii="Times New Roman" w:hAnsi="Times New Roman" w:cs="Times New Roman"/>
          <w:b/>
        </w:rPr>
        <w:t xml:space="preserve"> копейки,</w:t>
      </w:r>
      <w:r w:rsidRPr="00F03903">
        <w:rPr>
          <w:rFonts w:ascii="Times New Roman" w:hAnsi="Times New Roman" w:cs="Times New Roman"/>
        </w:rPr>
        <w:t xml:space="preserve"> в т.ч. </w:t>
      </w:r>
      <w:r w:rsidRPr="00F03903">
        <w:rPr>
          <w:rFonts w:ascii="Times New Roman" w:hAnsi="Times New Roman" w:cs="Times New Roman"/>
          <w:b/>
        </w:rPr>
        <w:t xml:space="preserve">НДС (20%) </w:t>
      </w:r>
      <w:r w:rsidR="00892EAF" w:rsidRPr="00F03903">
        <w:rPr>
          <w:rFonts w:ascii="Times New Roman" w:hAnsi="Times New Roman" w:cs="Times New Roman"/>
          <w:b/>
        </w:rPr>
        <w:t>797 487,16</w:t>
      </w:r>
      <w:r w:rsidR="00892EAF" w:rsidRPr="00F03903">
        <w:rPr>
          <w:rFonts w:ascii="Times New Roman" w:eastAsia="Times New Roman" w:hAnsi="Times New Roman" w:cs="Times New Roman"/>
          <w:lang w:eastAsia="ru-RU"/>
        </w:rPr>
        <w:t xml:space="preserve"> </w:t>
      </w:r>
      <w:r w:rsidRPr="00F03903">
        <w:rPr>
          <w:rFonts w:ascii="Times New Roman" w:hAnsi="Times New Roman" w:cs="Times New Roman"/>
          <w:b/>
        </w:rPr>
        <w:t xml:space="preserve"> (семьсот </w:t>
      </w:r>
      <w:r w:rsidR="00892EAF" w:rsidRPr="00F03903">
        <w:rPr>
          <w:rFonts w:ascii="Times New Roman" w:hAnsi="Times New Roman" w:cs="Times New Roman"/>
          <w:b/>
        </w:rPr>
        <w:t>девяносто семь тысяч четыреста восемьдесят семь</w:t>
      </w:r>
      <w:r w:rsidRPr="00F03903">
        <w:rPr>
          <w:rFonts w:ascii="Times New Roman" w:hAnsi="Times New Roman" w:cs="Times New Roman"/>
          <w:b/>
        </w:rPr>
        <w:t xml:space="preserve">) рублей </w:t>
      </w:r>
      <w:r w:rsidR="00892EAF" w:rsidRPr="00F03903">
        <w:rPr>
          <w:rFonts w:ascii="Times New Roman" w:hAnsi="Times New Roman" w:cs="Times New Roman"/>
          <w:b/>
        </w:rPr>
        <w:t>16</w:t>
      </w:r>
      <w:r w:rsidRPr="00F03903">
        <w:rPr>
          <w:rFonts w:ascii="Times New Roman" w:hAnsi="Times New Roman" w:cs="Times New Roman"/>
          <w:b/>
        </w:rPr>
        <w:t xml:space="preserve"> копеек. </w:t>
      </w:r>
      <w:r w:rsidRPr="00F03903">
        <w:rPr>
          <w:rFonts w:ascii="Times New Roman" w:eastAsia="Calibri" w:hAnsi="Times New Roman" w:cs="Times New Roman"/>
        </w:rPr>
        <w:t xml:space="preserve">Указанная сумма является способом обеспечения обязательств Подрядчика в течение Срока Гарантийной эксплуатации (включая его ответственность за нарушение обязательств по Договору в виде сумм убытков, пеней и/или неустоек, установленных Договором). </w:t>
      </w:r>
      <w:r w:rsidRPr="00F03903">
        <w:rPr>
          <w:rFonts w:ascii="Times New Roman" w:eastAsia="Calibri" w:hAnsi="Times New Roman" w:cs="Times New Roman"/>
        </w:rPr>
        <w:lastRenderedPageBreak/>
        <w:t>Соответствующую часть Гарантийного удержания Заказчик вправе использовать для покрытия расходов, понесенных Заказчиком для устранения обнаруженных в период Срока Гарантийной эксплуатации недостатков и дефектов Оборудования, результата Работ или любой их части (в том числе, уплаченных Заказчиком третьим лицам, привлеченным для устранения указанных дефектов), а также сумм штрафных санкций, предусмотренных Договором, за нарушение Подрядчиком обязательств по Договору (включая гарантийные обязательства). Одностороннее безакцептное использование Заказчиком соответствующей части Гарантийного удержания допускается только при условии письменного уведомления Заказчиком Подрядчика о соответствующем нарушении (неисполнении) обязательств в случае не устранения Подрядчиком допущенного нарушения в установленный в уведомлении срок (если иной срок не предусмотрен настоящим Договором).»</w:t>
      </w:r>
    </w:p>
    <w:p w14:paraId="75C77CD4" w14:textId="77777777" w:rsidR="00957078" w:rsidRPr="00F03903" w:rsidRDefault="00957078" w:rsidP="00957078">
      <w:pPr>
        <w:spacing w:after="0" w:line="240" w:lineRule="auto"/>
        <w:jc w:val="both"/>
        <w:rPr>
          <w:rFonts w:ascii="Times New Roman" w:eastAsia="Times New Roman" w:hAnsi="Times New Roman" w:cs="Times New Roman"/>
          <w:lang w:eastAsia="ar-SA"/>
        </w:rPr>
      </w:pPr>
    </w:p>
    <w:p w14:paraId="41FC7C78" w14:textId="64223699" w:rsidR="00957078" w:rsidRPr="00F03903" w:rsidRDefault="00BF703D" w:rsidP="00BF703D">
      <w:pPr>
        <w:pStyle w:val="a3"/>
        <w:numPr>
          <w:ilvl w:val="0"/>
          <w:numId w:val="1"/>
        </w:numPr>
        <w:spacing w:after="0" w:line="240" w:lineRule="auto"/>
        <w:jc w:val="both"/>
        <w:rPr>
          <w:rFonts w:ascii="Times New Roman" w:eastAsia="Times New Roman" w:hAnsi="Times New Roman" w:cs="Times New Roman"/>
          <w:lang w:eastAsia="ar-SA"/>
        </w:rPr>
      </w:pPr>
      <w:r w:rsidRPr="00F03903">
        <w:rPr>
          <w:rFonts w:ascii="Times New Roman" w:eastAsia="Times New Roman" w:hAnsi="Times New Roman" w:cs="Times New Roman"/>
          <w:lang w:eastAsia="ar-SA"/>
        </w:rPr>
        <w:t xml:space="preserve">Пункт </w:t>
      </w:r>
      <w:r w:rsidR="00BD6A91" w:rsidRPr="00F03903">
        <w:rPr>
          <w:rFonts w:ascii="Times New Roman" w:eastAsia="Times New Roman" w:hAnsi="Times New Roman" w:cs="Times New Roman"/>
          <w:lang w:eastAsia="ar-SA"/>
        </w:rPr>
        <w:t>Договора п.</w:t>
      </w:r>
      <w:r w:rsidR="00957078" w:rsidRPr="00F03903">
        <w:rPr>
          <w:rFonts w:ascii="Times New Roman" w:eastAsia="Times New Roman" w:hAnsi="Times New Roman" w:cs="Times New Roman"/>
          <w:lang w:eastAsia="ar-SA"/>
        </w:rPr>
        <w:t>4.3.3.</w:t>
      </w:r>
      <w:r w:rsidRPr="00F03903">
        <w:rPr>
          <w:rFonts w:ascii="Times New Roman" w:hAnsi="Times New Roman" w:cs="Times New Roman"/>
        </w:rPr>
        <w:t xml:space="preserve"> </w:t>
      </w:r>
      <w:r w:rsidRPr="00F03903">
        <w:rPr>
          <w:rFonts w:ascii="Times New Roman" w:eastAsia="Times New Roman" w:hAnsi="Times New Roman" w:cs="Times New Roman"/>
          <w:lang w:eastAsia="ar-SA"/>
        </w:rPr>
        <w:t>заменить на следующие пункты</w:t>
      </w:r>
      <w:r w:rsidR="00957078" w:rsidRPr="00F03903">
        <w:rPr>
          <w:rFonts w:ascii="Times New Roman" w:eastAsia="Times New Roman" w:hAnsi="Times New Roman" w:cs="Times New Roman"/>
          <w:lang w:eastAsia="ar-SA"/>
        </w:rPr>
        <w:t>:</w:t>
      </w:r>
    </w:p>
    <w:p w14:paraId="32CF930B" w14:textId="0F956D5E" w:rsidR="00957078" w:rsidRPr="00F03903" w:rsidRDefault="00957078" w:rsidP="00957078">
      <w:pPr>
        <w:pStyle w:val="aa"/>
        <w:widowControl w:val="0"/>
        <w:tabs>
          <w:tab w:val="left" w:pos="1276"/>
        </w:tabs>
        <w:ind w:hanging="2"/>
        <w:rPr>
          <w:sz w:val="22"/>
          <w:szCs w:val="22"/>
          <w:lang w:eastAsia="ar-SA"/>
        </w:rPr>
      </w:pPr>
      <w:r w:rsidRPr="00F03903">
        <w:rPr>
          <w:sz w:val="22"/>
          <w:szCs w:val="22"/>
          <w:lang w:eastAsia="ar-SA"/>
        </w:rPr>
        <w:t xml:space="preserve">«4.3.3. Подрядчик вправе обеспечить выполнение гарантийных обязательств путем предоставления Заказчику банковской гарантии, выданной согласованным с </w:t>
      </w:r>
      <w:r w:rsidR="00BD6A91" w:rsidRPr="00F03903">
        <w:rPr>
          <w:sz w:val="22"/>
          <w:szCs w:val="22"/>
          <w:lang w:eastAsia="ar-SA"/>
        </w:rPr>
        <w:t>Заказчиком банком на</w:t>
      </w:r>
      <w:r w:rsidRPr="00F03903">
        <w:rPr>
          <w:sz w:val="22"/>
          <w:szCs w:val="22"/>
          <w:lang w:eastAsia="ar-SA"/>
        </w:rPr>
        <w:t xml:space="preserve"> </w:t>
      </w:r>
      <w:r w:rsidR="00BD6A91" w:rsidRPr="00F03903">
        <w:rPr>
          <w:sz w:val="22"/>
          <w:szCs w:val="22"/>
          <w:lang w:eastAsia="ar-SA"/>
        </w:rPr>
        <w:t>сумму 5% (пять процентов) от</w:t>
      </w:r>
      <w:r w:rsidRPr="00F03903">
        <w:rPr>
          <w:sz w:val="22"/>
          <w:szCs w:val="22"/>
          <w:lang w:eastAsia="ar-SA"/>
        </w:rPr>
        <w:t xml:space="preserve"> </w:t>
      </w:r>
      <w:r w:rsidR="00D51206" w:rsidRPr="00F03903">
        <w:rPr>
          <w:sz w:val="22"/>
          <w:szCs w:val="22"/>
          <w:lang w:eastAsia="ar-SA"/>
        </w:rPr>
        <w:t xml:space="preserve"> </w:t>
      </w:r>
      <w:r w:rsidR="00892EAF" w:rsidRPr="00F03903">
        <w:rPr>
          <w:sz w:val="22"/>
          <w:szCs w:val="22"/>
          <w:lang w:eastAsia="ar-SA"/>
        </w:rPr>
        <w:t xml:space="preserve"> </w:t>
      </w:r>
      <w:r w:rsidRPr="00F03903">
        <w:rPr>
          <w:sz w:val="22"/>
          <w:szCs w:val="22"/>
          <w:lang w:eastAsia="ar-SA"/>
        </w:rPr>
        <w:t xml:space="preserve">Цены </w:t>
      </w:r>
      <w:r w:rsidR="00892EAF" w:rsidRPr="00F03903">
        <w:rPr>
          <w:sz w:val="22"/>
          <w:szCs w:val="22"/>
          <w:lang w:eastAsia="ar-SA"/>
        </w:rPr>
        <w:t xml:space="preserve"> </w:t>
      </w:r>
      <w:r w:rsidR="00D51206" w:rsidRPr="00F03903">
        <w:rPr>
          <w:sz w:val="22"/>
          <w:szCs w:val="22"/>
          <w:lang w:eastAsia="ar-SA"/>
        </w:rPr>
        <w:t xml:space="preserve"> </w:t>
      </w:r>
      <w:r w:rsidRPr="00F03903">
        <w:rPr>
          <w:sz w:val="22"/>
          <w:szCs w:val="22"/>
          <w:lang w:eastAsia="ar-SA"/>
        </w:rPr>
        <w:t>Договора</w:t>
      </w:r>
      <w:r w:rsidR="00BD6A91" w:rsidRPr="00F03903">
        <w:rPr>
          <w:sz w:val="22"/>
          <w:szCs w:val="22"/>
          <w:lang w:eastAsia="ar-SA"/>
        </w:rPr>
        <w:t>,</w:t>
      </w:r>
      <w:r w:rsidR="00D51206" w:rsidRPr="00F03903">
        <w:rPr>
          <w:sz w:val="22"/>
          <w:szCs w:val="22"/>
          <w:lang w:eastAsia="ar-SA"/>
        </w:rPr>
        <w:t xml:space="preserve"> </w:t>
      </w:r>
      <w:r w:rsidR="00BD6A91" w:rsidRPr="00F03903">
        <w:rPr>
          <w:sz w:val="22"/>
          <w:szCs w:val="22"/>
          <w:lang w:eastAsia="ar-SA"/>
        </w:rPr>
        <w:t>что составляет</w:t>
      </w:r>
      <w:r w:rsidRPr="00F03903">
        <w:rPr>
          <w:sz w:val="22"/>
          <w:szCs w:val="22"/>
          <w:lang w:eastAsia="ar-SA"/>
        </w:rPr>
        <w:t xml:space="preserve"> </w:t>
      </w:r>
      <w:r w:rsidRPr="00F03903">
        <w:rPr>
          <w:b/>
          <w:sz w:val="22"/>
          <w:szCs w:val="22"/>
          <w:lang w:eastAsia="ar-SA"/>
        </w:rPr>
        <w:t xml:space="preserve">- </w:t>
      </w:r>
      <w:r w:rsidR="00892EAF" w:rsidRPr="00F03903">
        <w:rPr>
          <w:rFonts w:eastAsiaTheme="minorHAnsi"/>
          <w:b/>
          <w:sz w:val="22"/>
          <w:szCs w:val="22"/>
          <w:lang w:eastAsia="en-US"/>
        </w:rPr>
        <w:t>4 784 922,94</w:t>
      </w:r>
      <w:r w:rsidR="00892EAF" w:rsidRPr="00F03903">
        <w:rPr>
          <w:b/>
          <w:sz w:val="22"/>
          <w:szCs w:val="22"/>
        </w:rPr>
        <w:t xml:space="preserve"> (четыре миллиона семьсот восемьдесят четыре тысячи девятьсот двадцать два) рубля 94 копейки</w:t>
      </w:r>
      <w:r w:rsidRPr="00F03903">
        <w:rPr>
          <w:sz w:val="22"/>
          <w:szCs w:val="22"/>
          <w:lang w:eastAsia="ar-SA"/>
        </w:rPr>
        <w:t>.</w:t>
      </w:r>
    </w:p>
    <w:p w14:paraId="69B4E95B" w14:textId="154427BD"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4.</w:t>
      </w:r>
      <w:r w:rsidR="007C0438" w:rsidRPr="00F03903">
        <w:rPr>
          <w:sz w:val="22"/>
          <w:szCs w:val="22"/>
          <w:lang w:eastAsia="ar-SA"/>
        </w:rPr>
        <w:t>3</w:t>
      </w:r>
      <w:r w:rsidRPr="00F03903">
        <w:rPr>
          <w:sz w:val="22"/>
          <w:szCs w:val="22"/>
          <w:lang w:eastAsia="ar-SA"/>
        </w:rPr>
        <w:t>.</w:t>
      </w:r>
      <w:r w:rsidR="007C0438" w:rsidRPr="00F03903">
        <w:rPr>
          <w:sz w:val="22"/>
          <w:szCs w:val="22"/>
          <w:lang w:eastAsia="ar-SA"/>
        </w:rPr>
        <w:t>4</w:t>
      </w:r>
      <w:r w:rsidRPr="00F03903">
        <w:rPr>
          <w:sz w:val="22"/>
          <w:szCs w:val="22"/>
          <w:lang w:eastAsia="ar-SA"/>
        </w:rPr>
        <w:t xml:space="preserve">. </w:t>
      </w:r>
      <w:r w:rsidRPr="00F03903">
        <w:rPr>
          <w:b/>
          <w:sz w:val="22"/>
          <w:szCs w:val="22"/>
          <w:lang w:eastAsia="ar-SA"/>
        </w:rPr>
        <w:t>Банковская гарантия</w:t>
      </w:r>
      <w:r w:rsidRPr="00F03903">
        <w:rPr>
          <w:sz w:val="22"/>
          <w:szCs w:val="22"/>
          <w:lang w:eastAsia="ar-SA"/>
        </w:rPr>
        <w:t>. В целях обеспечения выполнения Подрядчиком своих обязательств перед Заказчиком в течение Срока Гарантийной эксплуатации (включая его ответственность за нарушение обязательств по Договору в виде сумм убытков, пеней и/или неустоек, установленных Договором), Подрядчик вправе предоставить Заказчику Банковскую гарантию с размером обеспечения 5 (пять) % от совокупной стоимости всех выполненных работ по Договору.</w:t>
      </w:r>
    </w:p>
    <w:p w14:paraId="5C6929FD" w14:textId="59466674" w:rsidR="00BF703D" w:rsidRPr="00F03903" w:rsidRDefault="00BF703D" w:rsidP="00BF703D">
      <w:pPr>
        <w:pStyle w:val="aa"/>
        <w:widowControl w:val="0"/>
        <w:tabs>
          <w:tab w:val="left" w:pos="1276"/>
        </w:tabs>
        <w:ind w:hanging="2"/>
        <w:rPr>
          <w:sz w:val="22"/>
          <w:szCs w:val="22"/>
          <w:highlight w:val="green"/>
          <w:lang w:eastAsia="ar-SA"/>
        </w:rPr>
      </w:pPr>
      <w:r w:rsidRPr="00F03903">
        <w:rPr>
          <w:sz w:val="22"/>
          <w:szCs w:val="22"/>
          <w:lang w:eastAsia="ar-SA"/>
        </w:rPr>
        <w:t>4.</w:t>
      </w:r>
      <w:r w:rsidR="007C0438" w:rsidRPr="00F03903">
        <w:rPr>
          <w:sz w:val="22"/>
          <w:szCs w:val="22"/>
          <w:lang w:eastAsia="ar-SA"/>
        </w:rPr>
        <w:t>3</w:t>
      </w:r>
      <w:r w:rsidRPr="00F03903">
        <w:rPr>
          <w:sz w:val="22"/>
          <w:szCs w:val="22"/>
          <w:lang w:eastAsia="ar-SA"/>
        </w:rPr>
        <w:t>.</w:t>
      </w:r>
      <w:r w:rsidR="007C0438" w:rsidRPr="00F03903">
        <w:rPr>
          <w:sz w:val="22"/>
          <w:szCs w:val="22"/>
          <w:lang w:eastAsia="ar-SA"/>
        </w:rPr>
        <w:t>4</w:t>
      </w:r>
      <w:r w:rsidRPr="00F03903">
        <w:rPr>
          <w:sz w:val="22"/>
          <w:szCs w:val="22"/>
          <w:lang w:eastAsia="ar-SA"/>
        </w:rPr>
        <w:t xml:space="preserve">.1.   </w:t>
      </w:r>
      <w:r w:rsidR="00542D05" w:rsidRPr="00F03903">
        <w:rPr>
          <w:sz w:val="22"/>
          <w:szCs w:val="22"/>
          <w:lang w:eastAsia="ar-SA"/>
        </w:rPr>
        <w:t>Обеспечение исполнения гарантийного обязательства по Договору, в виде безусловной, безотзывной банковской гарантии, выданной банком и соответствующей требованиям, установленным в настоящем Договоре, предоставляется в течение 10 рабочих дней после подписания Акта сдачи-приемки работ в гарантийную эксплуатацию (Приложение №6).</w:t>
      </w:r>
      <w:r w:rsidRPr="00F03903">
        <w:rPr>
          <w:sz w:val="22"/>
          <w:szCs w:val="22"/>
          <w:highlight w:val="yellow"/>
          <w:lang w:eastAsia="ar-SA"/>
        </w:rPr>
        <w:t xml:space="preserve"> </w:t>
      </w:r>
    </w:p>
    <w:p w14:paraId="497CB842" w14:textId="7429525C"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4.</w:t>
      </w:r>
      <w:r w:rsidR="007C0438" w:rsidRPr="00F03903">
        <w:rPr>
          <w:sz w:val="22"/>
          <w:szCs w:val="22"/>
          <w:lang w:eastAsia="ar-SA"/>
        </w:rPr>
        <w:t>3</w:t>
      </w:r>
      <w:r w:rsidRPr="00F03903">
        <w:rPr>
          <w:sz w:val="22"/>
          <w:szCs w:val="22"/>
          <w:lang w:eastAsia="ar-SA"/>
        </w:rPr>
        <w:t>.</w:t>
      </w:r>
      <w:r w:rsidR="007C0438" w:rsidRPr="00F03903">
        <w:rPr>
          <w:sz w:val="22"/>
          <w:szCs w:val="22"/>
          <w:lang w:eastAsia="ar-SA"/>
        </w:rPr>
        <w:t>4</w:t>
      </w:r>
      <w:r w:rsidRPr="00F03903">
        <w:rPr>
          <w:sz w:val="22"/>
          <w:szCs w:val="22"/>
          <w:lang w:eastAsia="ar-SA"/>
        </w:rPr>
        <w:t>.2.   Срок действия Банковской гарантии должен соответствовать Периоду Гарантийной эксплуатации, предусмотренному Договором + 60 (шестьдесят) календарных дней.</w:t>
      </w:r>
    </w:p>
    <w:p w14:paraId="50B5A4A7" w14:textId="4F4EBEAB"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4.</w:t>
      </w:r>
      <w:r w:rsidR="007C0438" w:rsidRPr="00F03903">
        <w:rPr>
          <w:sz w:val="22"/>
          <w:szCs w:val="22"/>
          <w:lang w:eastAsia="ar-SA"/>
        </w:rPr>
        <w:t>3</w:t>
      </w:r>
      <w:r w:rsidRPr="00F03903">
        <w:rPr>
          <w:sz w:val="22"/>
          <w:szCs w:val="22"/>
          <w:lang w:eastAsia="ar-SA"/>
        </w:rPr>
        <w:t>.</w:t>
      </w:r>
      <w:r w:rsidR="007C0438" w:rsidRPr="00F03903">
        <w:rPr>
          <w:sz w:val="22"/>
          <w:szCs w:val="22"/>
          <w:lang w:eastAsia="ar-SA"/>
        </w:rPr>
        <w:t>4</w:t>
      </w:r>
      <w:r w:rsidRPr="00F03903">
        <w:rPr>
          <w:sz w:val="22"/>
          <w:szCs w:val="22"/>
          <w:lang w:eastAsia="ar-SA"/>
        </w:rPr>
        <w:t xml:space="preserve">.3.   Банковская гарантия должна отвечать, как минимум следующим требованиям: </w:t>
      </w:r>
    </w:p>
    <w:p w14:paraId="637A6AFD" w14:textId="7BF2310B"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4.</w:t>
      </w:r>
      <w:r w:rsidR="007C0438" w:rsidRPr="00F03903">
        <w:rPr>
          <w:sz w:val="22"/>
          <w:szCs w:val="22"/>
          <w:lang w:eastAsia="ar-SA"/>
        </w:rPr>
        <w:t>3</w:t>
      </w:r>
      <w:r w:rsidRPr="00F03903">
        <w:rPr>
          <w:sz w:val="22"/>
          <w:szCs w:val="22"/>
          <w:lang w:eastAsia="ar-SA"/>
        </w:rPr>
        <w:t>.</w:t>
      </w:r>
      <w:r w:rsidR="007C0438" w:rsidRPr="00F03903">
        <w:rPr>
          <w:sz w:val="22"/>
          <w:szCs w:val="22"/>
          <w:lang w:eastAsia="ar-SA"/>
        </w:rPr>
        <w:t>4</w:t>
      </w:r>
      <w:r w:rsidRPr="00F03903">
        <w:rPr>
          <w:sz w:val="22"/>
          <w:szCs w:val="22"/>
          <w:lang w:eastAsia="ar-SA"/>
        </w:rPr>
        <w:t>.4. Банковская гарантия должна быть безусловной безотзывной.</w:t>
      </w:r>
    </w:p>
    <w:p w14:paraId="6A676152" w14:textId="03E1307A"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4.</w:t>
      </w:r>
      <w:r w:rsidR="007C0438" w:rsidRPr="00F03903">
        <w:rPr>
          <w:sz w:val="22"/>
          <w:szCs w:val="22"/>
          <w:lang w:eastAsia="ar-SA"/>
        </w:rPr>
        <w:t>3</w:t>
      </w:r>
      <w:r w:rsidRPr="00F03903">
        <w:rPr>
          <w:sz w:val="22"/>
          <w:szCs w:val="22"/>
          <w:lang w:eastAsia="ar-SA"/>
        </w:rPr>
        <w:t>.</w:t>
      </w:r>
      <w:r w:rsidR="007C0438" w:rsidRPr="00F03903">
        <w:rPr>
          <w:sz w:val="22"/>
          <w:szCs w:val="22"/>
          <w:lang w:eastAsia="ar-SA"/>
        </w:rPr>
        <w:t>4</w:t>
      </w:r>
      <w:r w:rsidRPr="00F03903">
        <w:rPr>
          <w:sz w:val="22"/>
          <w:szCs w:val="22"/>
          <w:lang w:eastAsia="ar-SA"/>
        </w:rPr>
        <w:t>.5. Банковская гарантия должна содержать:</w:t>
      </w:r>
    </w:p>
    <w:p w14:paraId="1B0D78D5" w14:textId="77777777"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 дату выдачи;</w:t>
      </w:r>
    </w:p>
    <w:p w14:paraId="6EE14863" w14:textId="77777777"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 обеспечиваемое обязательство (исполнение гарантийных обязательств);</w:t>
      </w:r>
    </w:p>
    <w:p w14:paraId="53A2E2F8" w14:textId="77777777"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 наименование, реквизиты, адрес гаранта;</w:t>
      </w:r>
    </w:p>
    <w:p w14:paraId="2AEA183D" w14:textId="77777777"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 наименование, реквизиты, адрес Бенефициара;</w:t>
      </w:r>
    </w:p>
    <w:p w14:paraId="71B0B552" w14:textId="77777777"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 наименование, реквизиты, адрес Принципала;</w:t>
      </w:r>
    </w:p>
    <w:p w14:paraId="7977B9EE" w14:textId="77777777"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 сумму гарантии, подлежащую уплате гарантом бенефициару в случаях, установленных договором и законодательством Российской Федерации, и валюту гарантии;</w:t>
      </w:r>
    </w:p>
    <w:p w14:paraId="0124D7A6" w14:textId="77777777"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 перечень документов, которые необходимо представить гаранту в случае предъявления бенефициаром требования об уплате денежной суммы по гарантии (письменное требование платежа, документы, подтверждающие полномочия лица, подписавшего требование);</w:t>
      </w:r>
    </w:p>
    <w:p w14:paraId="7D71BC44" w14:textId="77777777"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 срок действия гарантии;</w:t>
      </w:r>
    </w:p>
    <w:p w14:paraId="0F50690E" w14:textId="77777777"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 срок, в течение которого гарантом должны быть удовлетворены требования бенефициара (не может составлять более 5 (пяти) рабочих дней со дня получения письменного требования бенефициара);</w:t>
      </w:r>
    </w:p>
    <w:p w14:paraId="1ADAEFC4" w14:textId="77777777"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 обстоятельства, при наступлении которых должна быть выплачена сумма гарантии;</w:t>
      </w:r>
    </w:p>
    <w:p w14:paraId="5C2CF616" w14:textId="77777777"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 место предъявления требования об уплате бенефициаром гаранту;</w:t>
      </w:r>
    </w:p>
    <w:p w14:paraId="73B4EE8B" w14:textId="77777777"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 указание на согласие гаранта с тем, что изменения и дополнения, внесенные в договор, исполнение которого обеспечивает гарантия, не освобождают гаранта от обязательств по соответствующей гарантии;</w:t>
      </w:r>
    </w:p>
    <w:p w14:paraId="7F304467" w14:textId="77777777"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 условие, согласно которому исполнением обязательств гаранта по гарантии является фактическое поступление денежных сумм на счёт бенефициара;</w:t>
      </w:r>
    </w:p>
    <w:p w14:paraId="79BD11A2" w14:textId="77777777"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 условие о возможности передачи правопреемнику бенефициара по договору права требования к гаранту, принадлежащие бенефициару по гарантии.</w:t>
      </w:r>
    </w:p>
    <w:p w14:paraId="655A7B8B" w14:textId="151608B0"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4.</w:t>
      </w:r>
      <w:r w:rsidR="007C0438" w:rsidRPr="00F03903">
        <w:rPr>
          <w:sz w:val="22"/>
          <w:szCs w:val="22"/>
          <w:lang w:eastAsia="ar-SA"/>
        </w:rPr>
        <w:t>3</w:t>
      </w:r>
      <w:r w:rsidRPr="00F03903">
        <w:rPr>
          <w:sz w:val="22"/>
          <w:szCs w:val="22"/>
          <w:lang w:eastAsia="ar-SA"/>
        </w:rPr>
        <w:t>.</w:t>
      </w:r>
      <w:r w:rsidR="007C0438" w:rsidRPr="00F03903">
        <w:rPr>
          <w:sz w:val="22"/>
          <w:szCs w:val="22"/>
          <w:lang w:eastAsia="ar-SA"/>
        </w:rPr>
        <w:t>4</w:t>
      </w:r>
      <w:r w:rsidRPr="00F03903">
        <w:rPr>
          <w:sz w:val="22"/>
          <w:szCs w:val="22"/>
          <w:lang w:eastAsia="ar-SA"/>
        </w:rPr>
        <w:t xml:space="preserve">.6. Банковская гарантия не должна содержать условие о представлении гаранту судебных актов и любых иных документов, подтверждающих неисполнение обязательств принципалом для уплаты денежных средств по требованию бенефициара. </w:t>
      </w:r>
    </w:p>
    <w:p w14:paraId="5B4281E6" w14:textId="5860AA33"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4.</w:t>
      </w:r>
      <w:r w:rsidR="007C0438" w:rsidRPr="00F03903">
        <w:rPr>
          <w:sz w:val="22"/>
          <w:szCs w:val="22"/>
          <w:lang w:eastAsia="ar-SA"/>
        </w:rPr>
        <w:t>3</w:t>
      </w:r>
      <w:r w:rsidRPr="00F03903">
        <w:rPr>
          <w:sz w:val="22"/>
          <w:szCs w:val="22"/>
          <w:lang w:eastAsia="ar-SA"/>
        </w:rPr>
        <w:t>.</w:t>
      </w:r>
      <w:r w:rsidR="007C0438" w:rsidRPr="00F03903">
        <w:rPr>
          <w:sz w:val="22"/>
          <w:szCs w:val="22"/>
          <w:lang w:eastAsia="ar-SA"/>
        </w:rPr>
        <w:t>4</w:t>
      </w:r>
      <w:r w:rsidRPr="00F03903">
        <w:rPr>
          <w:sz w:val="22"/>
          <w:szCs w:val="22"/>
          <w:lang w:eastAsia="ar-SA"/>
        </w:rPr>
        <w:t>.7. Все расходы по выпуску и обслуживанию банковской гарантии, а также внесение изменений в её условия несет Подрядчик/Принципал.</w:t>
      </w:r>
    </w:p>
    <w:p w14:paraId="217E3ECE" w14:textId="5BE7D6CD"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4.</w:t>
      </w:r>
      <w:r w:rsidR="007C0438" w:rsidRPr="00F03903">
        <w:rPr>
          <w:sz w:val="22"/>
          <w:szCs w:val="22"/>
          <w:lang w:eastAsia="ar-SA"/>
        </w:rPr>
        <w:t>3</w:t>
      </w:r>
      <w:r w:rsidRPr="00F03903">
        <w:rPr>
          <w:sz w:val="22"/>
          <w:szCs w:val="22"/>
          <w:lang w:eastAsia="ar-SA"/>
        </w:rPr>
        <w:t>.</w:t>
      </w:r>
      <w:r w:rsidR="007C0438" w:rsidRPr="00F03903">
        <w:rPr>
          <w:sz w:val="22"/>
          <w:szCs w:val="22"/>
          <w:lang w:eastAsia="ar-SA"/>
        </w:rPr>
        <w:t>4</w:t>
      </w:r>
      <w:r w:rsidRPr="00F03903">
        <w:rPr>
          <w:sz w:val="22"/>
          <w:szCs w:val="22"/>
          <w:lang w:eastAsia="ar-SA"/>
        </w:rPr>
        <w:t>.8. Банковская гарантия должна отвечать также следующим требованиям:</w:t>
      </w:r>
    </w:p>
    <w:p w14:paraId="033C2E0B" w14:textId="31564382"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срок действия банковской гарантии должен соответствовать сроку, предусмотренному п. 4.</w:t>
      </w:r>
      <w:r w:rsidR="007C0438" w:rsidRPr="00F03903">
        <w:rPr>
          <w:sz w:val="22"/>
          <w:szCs w:val="22"/>
          <w:lang w:eastAsia="ar-SA"/>
        </w:rPr>
        <w:t>3</w:t>
      </w:r>
      <w:r w:rsidRPr="00F03903">
        <w:rPr>
          <w:sz w:val="22"/>
          <w:szCs w:val="22"/>
          <w:lang w:eastAsia="ar-SA"/>
        </w:rPr>
        <w:t>.</w:t>
      </w:r>
      <w:r w:rsidR="007C0438" w:rsidRPr="00F03903">
        <w:rPr>
          <w:sz w:val="22"/>
          <w:szCs w:val="22"/>
          <w:lang w:eastAsia="ar-SA"/>
        </w:rPr>
        <w:t>4</w:t>
      </w:r>
      <w:r w:rsidRPr="00F03903">
        <w:rPr>
          <w:sz w:val="22"/>
          <w:szCs w:val="22"/>
          <w:lang w:eastAsia="ar-SA"/>
        </w:rPr>
        <w:t xml:space="preserve">.2. </w:t>
      </w:r>
      <w:r w:rsidRPr="00F03903">
        <w:rPr>
          <w:sz w:val="22"/>
          <w:szCs w:val="22"/>
          <w:lang w:eastAsia="ar-SA"/>
        </w:rPr>
        <w:lastRenderedPageBreak/>
        <w:t>Договора;</w:t>
      </w:r>
    </w:p>
    <w:p w14:paraId="36BF213B" w14:textId="77777777"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сумма банковской гарантии должна быть не менее суммы обеспечения исполнения гарантийного обязательства по договору;</w:t>
      </w:r>
    </w:p>
    <w:p w14:paraId="5D6AA7FB" w14:textId="77777777"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банковская гарантия должна содержать обязательства принципала, надлежащее исполнение которых обеспечивается банковской гарантией, включая ссылку на дату и номер договора.</w:t>
      </w:r>
    </w:p>
    <w:p w14:paraId="5FBB26F7" w14:textId="41B7DF07"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4.</w:t>
      </w:r>
      <w:r w:rsidR="007C0438" w:rsidRPr="00F03903">
        <w:rPr>
          <w:sz w:val="22"/>
          <w:szCs w:val="22"/>
          <w:lang w:eastAsia="ar-SA"/>
        </w:rPr>
        <w:t>3</w:t>
      </w:r>
      <w:r w:rsidRPr="00F03903">
        <w:rPr>
          <w:sz w:val="22"/>
          <w:szCs w:val="22"/>
          <w:lang w:eastAsia="ar-SA"/>
        </w:rPr>
        <w:t>.</w:t>
      </w:r>
      <w:r w:rsidR="007C0438" w:rsidRPr="00F03903">
        <w:rPr>
          <w:sz w:val="22"/>
          <w:szCs w:val="22"/>
          <w:lang w:eastAsia="ar-SA"/>
        </w:rPr>
        <w:t>4</w:t>
      </w:r>
      <w:r w:rsidRPr="00F03903">
        <w:rPr>
          <w:sz w:val="22"/>
          <w:szCs w:val="22"/>
          <w:lang w:eastAsia="ar-SA"/>
        </w:rPr>
        <w:t>.9. В случае неисполнения или ненадлежащего исполнения подрядчиком своих обязательств по договору Заказчик заявляет требование платежа банку, выдавшему безусловную безотзывную банковскую гарантию, в произвольной форме, указав в своём требовании на факт, суть и размер неисполнения подрядчиком своих обязательств и сумму требования, подлежащего удовлетворению банком.</w:t>
      </w:r>
    </w:p>
    <w:p w14:paraId="29D2C951" w14:textId="2B2201EB"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4.</w:t>
      </w:r>
      <w:r w:rsidR="007C0438" w:rsidRPr="00F03903">
        <w:rPr>
          <w:sz w:val="22"/>
          <w:szCs w:val="22"/>
          <w:lang w:eastAsia="ar-SA"/>
        </w:rPr>
        <w:t>3</w:t>
      </w:r>
      <w:r w:rsidRPr="00F03903">
        <w:rPr>
          <w:sz w:val="22"/>
          <w:szCs w:val="22"/>
          <w:lang w:eastAsia="ar-SA"/>
        </w:rPr>
        <w:t>.</w:t>
      </w:r>
      <w:r w:rsidR="007C0438" w:rsidRPr="00F03903">
        <w:rPr>
          <w:sz w:val="22"/>
          <w:szCs w:val="22"/>
          <w:lang w:eastAsia="ar-SA"/>
        </w:rPr>
        <w:t>4</w:t>
      </w:r>
      <w:r w:rsidRPr="00F03903">
        <w:rPr>
          <w:sz w:val="22"/>
          <w:szCs w:val="22"/>
          <w:lang w:eastAsia="ar-SA"/>
        </w:rPr>
        <w:t>.10. Банковская гарантия должна быть выдана по форме предварительно согласованной с Заказчиком.</w:t>
      </w:r>
    </w:p>
    <w:p w14:paraId="1681FE5F" w14:textId="57FED6A3" w:rsidR="00BF703D" w:rsidRPr="00F03903" w:rsidRDefault="00BF703D" w:rsidP="00BF703D">
      <w:pPr>
        <w:pStyle w:val="aa"/>
        <w:widowControl w:val="0"/>
        <w:tabs>
          <w:tab w:val="left" w:pos="1276"/>
        </w:tabs>
        <w:ind w:hanging="2"/>
        <w:rPr>
          <w:sz w:val="22"/>
          <w:szCs w:val="22"/>
          <w:highlight w:val="yellow"/>
          <w:lang w:eastAsia="ar-SA"/>
        </w:rPr>
      </w:pPr>
      <w:r w:rsidRPr="00F03903">
        <w:rPr>
          <w:sz w:val="22"/>
          <w:szCs w:val="22"/>
          <w:lang w:eastAsia="ar-SA"/>
        </w:rPr>
        <w:t>4.</w:t>
      </w:r>
      <w:r w:rsidR="007C0438" w:rsidRPr="00F03903">
        <w:rPr>
          <w:sz w:val="22"/>
          <w:szCs w:val="22"/>
          <w:lang w:eastAsia="ar-SA"/>
        </w:rPr>
        <w:t>3</w:t>
      </w:r>
      <w:r w:rsidRPr="00F03903">
        <w:rPr>
          <w:sz w:val="22"/>
          <w:szCs w:val="22"/>
          <w:lang w:eastAsia="ar-SA"/>
        </w:rPr>
        <w:t>.</w:t>
      </w:r>
      <w:r w:rsidR="007C0438" w:rsidRPr="00F03903">
        <w:rPr>
          <w:sz w:val="22"/>
          <w:szCs w:val="22"/>
          <w:lang w:eastAsia="ar-SA"/>
        </w:rPr>
        <w:t>4</w:t>
      </w:r>
      <w:r w:rsidRPr="00F03903">
        <w:rPr>
          <w:sz w:val="22"/>
          <w:szCs w:val="22"/>
          <w:lang w:eastAsia="ar-SA"/>
        </w:rPr>
        <w:t>.11. Проверка подлинности банковской гарантии осуществляется в соответствии с установленным у Заказчика порядком.</w:t>
      </w:r>
    </w:p>
    <w:p w14:paraId="79BAB172" w14:textId="67573FBF" w:rsidR="00EF25B3" w:rsidRPr="00F03903" w:rsidRDefault="00BF703D" w:rsidP="00EF25B3">
      <w:pPr>
        <w:pStyle w:val="aa"/>
        <w:widowControl w:val="0"/>
        <w:tabs>
          <w:tab w:val="left" w:pos="1276"/>
        </w:tabs>
        <w:ind w:hanging="2"/>
        <w:rPr>
          <w:sz w:val="22"/>
          <w:szCs w:val="22"/>
          <w:lang w:eastAsia="ar-SA"/>
        </w:rPr>
      </w:pPr>
      <w:r w:rsidRPr="00F03903">
        <w:rPr>
          <w:sz w:val="22"/>
          <w:szCs w:val="22"/>
          <w:lang w:eastAsia="ar-SA"/>
        </w:rPr>
        <w:t>4.3.</w:t>
      </w:r>
      <w:r w:rsidR="007C0438" w:rsidRPr="00F03903">
        <w:rPr>
          <w:sz w:val="22"/>
          <w:szCs w:val="22"/>
          <w:lang w:eastAsia="ar-SA"/>
        </w:rPr>
        <w:t>5.</w:t>
      </w:r>
      <w:r w:rsidRPr="00F03903">
        <w:rPr>
          <w:sz w:val="22"/>
          <w:szCs w:val="22"/>
          <w:lang w:eastAsia="ar-SA"/>
        </w:rPr>
        <w:t xml:space="preserve"> Окончательный расчет в части Гарантийного удержания/Банковской гарантии.</w:t>
      </w:r>
      <w:r w:rsidR="00EF25B3" w:rsidRPr="00F03903">
        <w:rPr>
          <w:sz w:val="22"/>
          <w:szCs w:val="22"/>
          <w:lang w:eastAsia="ar-SA"/>
        </w:rPr>
        <w:t xml:space="preserve"> </w:t>
      </w:r>
    </w:p>
    <w:p w14:paraId="4135C507" w14:textId="6759DFB3"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4.3.</w:t>
      </w:r>
      <w:r w:rsidR="00542D05" w:rsidRPr="00F03903">
        <w:rPr>
          <w:sz w:val="22"/>
          <w:szCs w:val="22"/>
          <w:lang w:eastAsia="ar-SA"/>
        </w:rPr>
        <w:t>5</w:t>
      </w:r>
      <w:r w:rsidRPr="00F03903">
        <w:rPr>
          <w:sz w:val="22"/>
          <w:szCs w:val="22"/>
          <w:lang w:eastAsia="ar-SA"/>
        </w:rPr>
        <w:t>.</w:t>
      </w:r>
      <w:r w:rsidR="00542D05" w:rsidRPr="00F03903">
        <w:rPr>
          <w:sz w:val="22"/>
          <w:szCs w:val="22"/>
          <w:lang w:eastAsia="ar-SA"/>
        </w:rPr>
        <w:t>1.</w:t>
      </w:r>
      <w:r w:rsidRPr="00F03903">
        <w:rPr>
          <w:sz w:val="22"/>
          <w:szCs w:val="22"/>
          <w:lang w:eastAsia="ar-SA"/>
        </w:rPr>
        <w:t xml:space="preserve"> </w:t>
      </w:r>
      <w:r w:rsidR="00542D05" w:rsidRPr="00F03903">
        <w:rPr>
          <w:sz w:val="22"/>
          <w:szCs w:val="22"/>
          <w:lang w:eastAsia="ar-SA"/>
        </w:rPr>
        <w:t xml:space="preserve"> </w:t>
      </w:r>
      <w:r w:rsidRPr="00F03903">
        <w:rPr>
          <w:sz w:val="22"/>
          <w:szCs w:val="22"/>
          <w:lang w:eastAsia="ar-SA"/>
        </w:rPr>
        <w:t>В случае если Подрядчик не предоставил Банковскую Гарантию, Заказчик осуществляет оплату Гарантийного удержания в течение 10 (десяти) рабочих дней с даты подписания Сторонами Акта о завершении Срока Гарантийной эксплуатации (Приложение № 7 к настоящему Договору – форма) на основании выставленного Подрядчиком счета. В случае, если Подрядчик в течение Срока Гарантийной эксплуатации не исполнял свои обязательства по устранению выявленных дефектов и недостатков, Заказчик имеет право в одностороннем безакцептном порядке удержать из суммы Гарантийного удержания расходы, понесенные Заказчиком в связи с устранением дефектов и недостатков третьими лицами.  В таком случае подлежащая выплате по окончании Срока Гарантийной эксплуатации сумма Гарантийного удержания подлежит уменьшению на размер суммы, удержанной Заказчиком в одностороннем безакцептном порядке. Привлечение других организаций для устранения дефектов и недостатков возможно только после предварительного письменного требования Заказчика об устранении дефектов и недостатков и не устранения таких дефектов и недостатков Подрядчиком. Все расчеты по Договору производятся Заказчиком на основании счетов, выставленных Подрядчиком.</w:t>
      </w:r>
    </w:p>
    <w:p w14:paraId="05A7B8F5" w14:textId="3D713D4C" w:rsidR="00BF703D" w:rsidRPr="00F03903" w:rsidRDefault="00BF703D" w:rsidP="00BF703D">
      <w:pPr>
        <w:pStyle w:val="aa"/>
        <w:widowControl w:val="0"/>
        <w:tabs>
          <w:tab w:val="left" w:pos="1276"/>
        </w:tabs>
        <w:ind w:hanging="2"/>
        <w:rPr>
          <w:sz w:val="22"/>
          <w:szCs w:val="22"/>
          <w:lang w:eastAsia="ar-SA"/>
        </w:rPr>
      </w:pPr>
      <w:r w:rsidRPr="00F03903">
        <w:rPr>
          <w:sz w:val="22"/>
          <w:szCs w:val="22"/>
          <w:lang w:eastAsia="ar-SA"/>
        </w:rPr>
        <w:t>4.3.</w:t>
      </w:r>
      <w:r w:rsidR="00542D05" w:rsidRPr="00F03903">
        <w:rPr>
          <w:sz w:val="22"/>
          <w:szCs w:val="22"/>
          <w:lang w:eastAsia="ar-SA"/>
        </w:rPr>
        <w:t>5</w:t>
      </w:r>
      <w:r w:rsidRPr="00F03903">
        <w:rPr>
          <w:sz w:val="22"/>
          <w:szCs w:val="22"/>
          <w:lang w:eastAsia="ar-SA"/>
        </w:rPr>
        <w:t>.</w:t>
      </w:r>
      <w:r w:rsidR="00542D05" w:rsidRPr="00F03903">
        <w:rPr>
          <w:sz w:val="22"/>
          <w:szCs w:val="22"/>
          <w:lang w:eastAsia="ar-SA"/>
        </w:rPr>
        <w:t>2.</w:t>
      </w:r>
      <w:r w:rsidRPr="00F03903">
        <w:rPr>
          <w:sz w:val="22"/>
          <w:szCs w:val="22"/>
          <w:lang w:eastAsia="ar-SA"/>
        </w:rPr>
        <w:t xml:space="preserve"> В случае предоставления Подрядчиком Банковской гарантии, Заказчик осуществляет оплату Гарантийного удержания в течение 10 (десяти) рабочих дней после подписания обеими сторонами акта сдачи-приемки работ в гарантийную эксплуатацию (по форме Приложения №6 к настоящему Договору) на основании выставленного Подрядчиком счета.</w:t>
      </w:r>
      <w:r w:rsidR="006106E3">
        <w:rPr>
          <w:sz w:val="22"/>
          <w:szCs w:val="22"/>
          <w:lang w:eastAsia="ar-SA"/>
        </w:rPr>
        <w:t>»</w:t>
      </w:r>
    </w:p>
    <w:p w14:paraId="71FD56C9" w14:textId="1EF76444" w:rsidR="00BF703D" w:rsidRPr="00F03903" w:rsidRDefault="00BF703D" w:rsidP="00957078">
      <w:pPr>
        <w:pStyle w:val="aa"/>
        <w:widowControl w:val="0"/>
        <w:tabs>
          <w:tab w:val="left" w:pos="1276"/>
        </w:tabs>
        <w:ind w:hanging="2"/>
        <w:rPr>
          <w:sz w:val="22"/>
          <w:szCs w:val="22"/>
          <w:lang w:eastAsia="ar-SA"/>
        </w:rPr>
      </w:pPr>
    </w:p>
    <w:p w14:paraId="7314F204" w14:textId="257633EC" w:rsidR="00957078" w:rsidRPr="00F03903" w:rsidRDefault="00957078" w:rsidP="00CB0AB7">
      <w:pPr>
        <w:pStyle w:val="a3"/>
        <w:numPr>
          <w:ilvl w:val="0"/>
          <w:numId w:val="1"/>
        </w:numPr>
        <w:spacing w:after="0" w:line="240" w:lineRule="auto"/>
        <w:ind w:left="426" w:hanging="284"/>
        <w:jc w:val="both"/>
        <w:rPr>
          <w:rFonts w:ascii="Times New Roman" w:eastAsia="Times New Roman" w:hAnsi="Times New Roman" w:cs="Times New Roman"/>
          <w:lang w:eastAsia="ar-SA"/>
        </w:rPr>
      </w:pPr>
      <w:r w:rsidRPr="00F03903">
        <w:rPr>
          <w:rFonts w:ascii="Times New Roman" w:eastAsia="Times New Roman" w:hAnsi="Times New Roman" w:cs="Times New Roman"/>
          <w:lang w:eastAsia="ar-SA"/>
        </w:rPr>
        <w:t>К настоящему Соглашению прилагается и является его неотъемлемой частью:</w:t>
      </w:r>
    </w:p>
    <w:p w14:paraId="42B2A3F9" w14:textId="5B4EAAD6" w:rsidR="00957078" w:rsidRPr="00F03903" w:rsidRDefault="00957078" w:rsidP="00CB0AB7">
      <w:pPr>
        <w:pStyle w:val="a3"/>
        <w:spacing w:after="0" w:line="240" w:lineRule="auto"/>
        <w:ind w:left="426"/>
        <w:jc w:val="both"/>
        <w:rPr>
          <w:rFonts w:ascii="Times New Roman" w:eastAsia="Times New Roman" w:hAnsi="Times New Roman" w:cs="Times New Roman"/>
          <w:lang w:eastAsia="ar-SA"/>
        </w:rPr>
      </w:pPr>
      <w:r w:rsidRPr="00F03903">
        <w:rPr>
          <w:rFonts w:ascii="Times New Roman" w:eastAsia="Times New Roman" w:hAnsi="Times New Roman" w:cs="Times New Roman"/>
          <w:lang w:eastAsia="ar-SA"/>
        </w:rPr>
        <w:t xml:space="preserve">Приложение № 1 - </w:t>
      </w:r>
      <w:r w:rsidRPr="00F03903">
        <w:rPr>
          <w:rFonts w:ascii="Times New Roman" w:eastAsia="Calibri" w:hAnsi="Times New Roman" w:cs="Times New Roman"/>
        </w:rPr>
        <w:t>Локальный сметный расчет №2</w:t>
      </w:r>
    </w:p>
    <w:p w14:paraId="6CAFD099" w14:textId="54B306B3" w:rsidR="00CB0158" w:rsidRPr="00F03903" w:rsidRDefault="00CB0158" w:rsidP="00CB0AB7">
      <w:pPr>
        <w:pStyle w:val="a3"/>
        <w:numPr>
          <w:ilvl w:val="0"/>
          <w:numId w:val="1"/>
        </w:numPr>
        <w:spacing w:after="0" w:line="240" w:lineRule="auto"/>
        <w:ind w:left="426" w:hanging="284"/>
        <w:jc w:val="both"/>
        <w:rPr>
          <w:rFonts w:ascii="Times New Roman" w:eastAsia="Times New Roman" w:hAnsi="Times New Roman" w:cs="Times New Roman"/>
          <w:lang w:eastAsia="ar-SA"/>
        </w:rPr>
      </w:pPr>
      <w:r w:rsidRPr="00F03903">
        <w:rPr>
          <w:rFonts w:ascii="Times New Roman" w:hAnsi="Times New Roman" w:cs="Times New Roman"/>
        </w:rPr>
        <w:t>Во всем остальном, не предусмотренном настоящим Соглашением, Стороны руководствуются условиями Договора.</w:t>
      </w:r>
    </w:p>
    <w:p w14:paraId="5FA4897E" w14:textId="4C16CC0B" w:rsidR="00CB0158" w:rsidRPr="00F03903" w:rsidRDefault="00CB0158" w:rsidP="00CB0AB7">
      <w:pPr>
        <w:pStyle w:val="a3"/>
        <w:numPr>
          <w:ilvl w:val="0"/>
          <w:numId w:val="1"/>
        </w:numPr>
        <w:spacing w:after="0" w:line="240" w:lineRule="auto"/>
        <w:ind w:left="426" w:hanging="284"/>
        <w:jc w:val="both"/>
        <w:rPr>
          <w:rFonts w:ascii="Times New Roman" w:eastAsia="Times New Roman" w:hAnsi="Times New Roman" w:cs="Times New Roman"/>
          <w:lang w:eastAsia="ar-SA"/>
        </w:rPr>
      </w:pPr>
      <w:r w:rsidRPr="00F03903">
        <w:rPr>
          <w:rFonts w:ascii="Times New Roman" w:eastAsia="Times New Roman" w:hAnsi="Times New Roman" w:cs="Times New Roman"/>
          <w:lang w:eastAsia="ar-SA"/>
        </w:rPr>
        <w:t>Настоящее Соглашение является неотъемлемой частью Договора и вступает в силу с момента подписания</w:t>
      </w:r>
      <w:r w:rsidR="00A44C3F" w:rsidRPr="00F03903">
        <w:rPr>
          <w:rFonts w:ascii="Times New Roman" w:eastAsia="Times New Roman" w:hAnsi="Times New Roman" w:cs="Times New Roman"/>
          <w:lang w:eastAsia="ar-SA"/>
        </w:rPr>
        <w:t xml:space="preserve"> обеими Сторонами</w:t>
      </w:r>
      <w:r w:rsidRPr="00F03903">
        <w:rPr>
          <w:rFonts w:ascii="Times New Roman" w:eastAsia="Times New Roman" w:hAnsi="Times New Roman" w:cs="Times New Roman"/>
          <w:lang w:eastAsia="ar-SA"/>
        </w:rPr>
        <w:t>.</w:t>
      </w:r>
    </w:p>
    <w:p w14:paraId="0ACD75A2" w14:textId="064BF008" w:rsidR="00CB0158" w:rsidRPr="00F03903" w:rsidRDefault="00CB0158" w:rsidP="00CB0AB7">
      <w:pPr>
        <w:pStyle w:val="a3"/>
        <w:numPr>
          <w:ilvl w:val="0"/>
          <w:numId w:val="1"/>
        </w:numPr>
        <w:spacing w:after="0" w:line="240" w:lineRule="auto"/>
        <w:ind w:left="426" w:hanging="426"/>
        <w:jc w:val="both"/>
        <w:rPr>
          <w:rFonts w:ascii="Times New Roman" w:eastAsia="Times New Roman" w:hAnsi="Times New Roman" w:cs="Times New Roman"/>
          <w:lang w:eastAsia="ar-SA"/>
        </w:rPr>
      </w:pPr>
      <w:r w:rsidRPr="00F03903">
        <w:rPr>
          <w:rFonts w:ascii="Times New Roman" w:eastAsia="Times New Roman" w:hAnsi="Times New Roman" w:cs="Times New Roman"/>
          <w:lang w:eastAsia="ar-SA"/>
        </w:rPr>
        <w:t>Настоящее Соглашение составлено в двух экземплярах, имеющих равную юридическую силу, по одному для каждой из Сторон.</w:t>
      </w:r>
    </w:p>
    <w:p w14:paraId="2A441662" w14:textId="77777777" w:rsidR="00AE7F68" w:rsidRPr="00F03903" w:rsidRDefault="00AE7F68" w:rsidP="00AE7F68">
      <w:pPr>
        <w:pStyle w:val="a3"/>
        <w:spacing w:after="0" w:line="240" w:lineRule="auto"/>
        <w:ind w:left="426"/>
        <w:jc w:val="both"/>
        <w:rPr>
          <w:rFonts w:ascii="Times New Roman" w:eastAsia="Times New Roman" w:hAnsi="Times New Roman" w:cs="Times New Roman"/>
          <w:lang w:eastAsia="ar-SA"/>
        </w:rPr>
      </w:pPr>
    </w:p>
    <w:p w14:paraId="199DBBF8" w14:textId="5340E5F8" w:rsidR="00CB0158" w:rsidRPr="00D51206" w:rsidRDefault="00CB0158" w:rsidP="00957078">
      <w:pPr>
        <w:pStyle w:val="a3"/>
        <w:spacing w:after="0" w:line="240" w:lineRule="auto"/>
        <w:rPr>
          <w:rFonts w:ascii="Times New Roman" w:hAnsi="Times New Roman" w:cs="Times New Roman"/>
          <w:sz w:val="23"/>
          <w:szCs w:val="23"/>
        </w:rPr>
      </w:pPr>
    </w:p>
    <w:p w14:paraId="33822170" w14:textId="77777777" w:rsidR="00CB0158" w:rsidRPr="00D51206" w:rsidRDefault="00CB0158" w:rsidP="00957078">
      <w:pPr>
        <w:spacing w:after="0" w:line="240" w:lineRule="auto"/>
        <w:ind w:left="-284" w:firstLine="284"/>
        <w:jc w:val="center"/>
        <w:rPr>
          <w:rFonts w:ascii="Times New Roman" w:hAnsi="Times New Roman" w:cs="Times New Roman"/>
          <w:b/>
          <w:sz w:val="23"/>
          <w:szCs w:val="23"/>
        </w:rPr>
      </w:pPr>
      <w:r w:rsidRPr="00D51206">
        <w:rPr>
          <w:rFonts w:ascii="Times New Roman" w:hAnsi="Times New Roman" w:cs="Times New Roman"/>
          <w:b/>
          <w:sz w:val="23"/>
          <w:szCs w:val="23"/>
        </w:rPr>
        <w:t>ПОДПИСИ СТОРОН:</w:t>
      </w:r>
    </w:p>
    <w:p w14:paraId="2249A1A1" w14:textId="77777777" w:rsidR="00CB0158" w:rsidRPr="00D51206" w:rsidRDefault="00CB0158" w:rsidP="00957078">
      <w:pPr>
        <w:spacing w:after="0" w:line="240" w:lineRule="auto"/>
        <w:ind w:left="-284" w:firstLine="284"/>
        <w:jc w:val="center"/>
        <w:rPr>
          <w:rFonts w:ascii="Times New Roman" w:hAnsi="Times New Roman" w:cs="Times New Roman"/>
          <w:b/>
          <w:sz w:val="23"/>
          <w:szCs w:val="23"/>
        </w:rPr>
      </w:pPr>
    </w:p>
    <w:tbl>
      <w:tblPr>
        <w:tblW w:w="10280" w:type="dxa"/>
        <w:tblLook w:val="04A0" w:firstRow="1" w:lastRow="0" w:firstColumn="1" w:lastColumn="0" w:noHBand="0" w:noVBand="1"/>
      </w:tblPr>
      <w:tblGrid>
        <w:gridCol w:w="5353"/>
        <w:gridCol w:w="4927"/>
      </w:tblGrid>
      <w:tr w:rsidR="00CB0158" w:rsidRPr="00D51206" w14:paraId="390E0656" w14:textId="77777777" w:rsidTr="003E2A3B">
        <w:tc>
          <w:tcPr>
            <w:tcW w:w="5353" w:type="dxa"/>
            <w:shd w:val="clear" w:color="auto" w:fill="auto"/>
          </w:tcPr>
          <w:p w14:paraId="7DCA5797" w14:textId="77777777" w:rsidR="00CB0158" w:rsidRPr="00D51206" w:rsidRDefault="00CB0158" w:rsidP="00957078">
            <w:pPr>
              <w:spacing w:after="0" w:line="240" w:lineRule="auto"/>
              <w:rPr>
                <w:rFonts w:ascii="Times New Roman" w:hAnsi="Times New Roman" w:cs="Times New Roman"/>
                <w:b/>
                <w:sz w:val="23"/>
                <w:szCs w:val="23"/>
              </w:rPr>
            </w:pPr>
            <w:r w:rsidRPr="00D51206">
              <w:rPr>
                <w:rFonts w:ascii="Times New Roman" w:hAnsi="Times New Roman" w:cs="Times New Roman"/>
                <w:b/>
                <w:sz w:val="23"/>
                <w:szCs w:val="23"/>
              </w:rPr>
              <w:t>От имени Заказчика</w:t>
            </w:r>
          </w:p>
          <w:p w14:paraId="568F49F5" w14:textId="77777777" w:rsidR="00CB0158" w:rsidRPr="00D51206" w:rsidRDefault="00CB0158" w:rsidP="00957078">
            <w:pPr>
              <w:spacing w:after="0" w:line="240" w:lineRule="auto"/>
              <w:rPr>
                <w:rFonts w:ascii="Times New Roman" w:hAnsi="Times New Roman" w:cs="Times New Roman"/>
                <w:b/>
                <w:sz w:val="23"/>
                <w:szCs w:val="23"/>
              </w:rPr>
            </w:pPr>
            <w:r w:rsidRPr="00D51206">
              <w:rPr>
                <w:rFonts w:ascii="Times New Roman" w:hAnsi="Times New Roman" w:cs="Times New Roman"/>
                <w:b/>
                <w:sz w:val="23"/>
                <w:szCs w:val="23"/>
              </w:rPr>
              <w:t>Директор по эксплуатации и безопасности производственной деятельности</w:t>
            </w:r>
          </w:p>
          <w:p w14:paraId="5215153E" w14:textId="77777777" w:rsidR="00CB0158" w:rsidRPr="00D51206" w:rsidRDefault="00CB0158" w:rsidP="00957078">
            <w:pPr>
              <w:spacing w:after="0" w:line="240" w:lineRule="auto"/>
              <w:jc w:val="both"/>
              <w:rPr>
                <w:rFonts w:ascii="Times New Roman" w:hAnsi="Times New Roman" w:cs="Times New Roman"/>
                <w:b/>
                <w:sz w:val="23"/>
                <w:szCs w:val="23"/>
              </w:rPr>
            </w:pPr>
            <w:r w:rsidRPr="00D51206">
              <w:rPr>
                <w:rFonts w:ascii="Times New Roman" w:hAnsi="Times New Roman" w:cs="Times New Roman"/>
                <w:b/>
                <w:sz w:val="23"/>
                <w:szCs w:val="23"/>
              </w:rPr>
              <w:t>АО «Коломенский завод»</w:t>
            </w:r>
          </w:p>
          <w:p w14:paraId="0DDCD22E" w14:textId="34520CF2" w:rsidR="00CB0158" w:rsidRPr="00D51206" w:rsidRDefault="00CB0158" w:rsidP="00957078">
            <w:pPr>
              <w:spacing w:after="0" w:line="240" w:lineRule="auto"/>
              <w:jc w:val="both"/>
              <w:rPr>
                <w:rFonts w:ascii="Times New Roman" w:hAnsi="Times New Roman" w:cs="Times New Roman"/>
                <w:b/>
                <w:sz w:val="23"/>
                <w:szCs w:val="23"/>
              </w:rPr>
            </w:pPr>
          </w:p>
          <w:p w14:paraId="4AC772B6" w14:textId="77777777" w:rsidR="00EE200F" w:rsidRPr="00D51206" w:rsidRDefault="00EE200F" w:rsidP="00957078">
            <w:pPr>
              <w:spacing w:after="0" w:line="240" w:lineRule="auto"/>
              <w:jc w:val="both"/>
              <w:rPr>
                <w:rFonts w:ascii="Times New Roman" w:hAnsi="Times New Roman" w:cs="Times New Roman"/>
                <w:b/>
                <w:sz w:val="23"/>
                <w:szCs w:val="23"/>
              </w:rPr>
            </w:pPr>
          </w:p>
          <w:p w14:paraId="6B77DC57" w14:textId="77777777" w:rsidR="00CB0158" w:rsidRPr="00D51206" w:rsidRDefault="00CB0158" w:rsidP="00957078">
            <w:pPr>
              <w:spacing w:after="0" w:line="240" w:lineRule="auto"/>
              <w:jc w:val="both"/>
              <w:rPr>
                <w:rFonts w:ascii="Times New Roman" w:hAnsi="Times New Roman" w:cs="Times New Roman"/>
                <w:b/>
                <w:sz w:val="23"/>
                <w:szCs w:val="23"/>
              </w:rPr>
            </w:pPr>
            <w:r w:rsidRPr="00D51206">
              <w:rPr>
                <w:rFonts w:ascii="Times New Roman" w:hAnsi="Times New Roman" w:cs="Times New Roman"/>
                <w:b/>
                <w:sz w:val="23"/>
                <w:szCs w:val="23"/>
              </w:rPr>
              <w:t>______________ В.С. Степанкевич</w:t>
            </w:r>
          </w:p>
          <w:p w14:paraId="704CE732" w14:textId="77777777" w:rsidR="00CB0158" w:rsidRPr="00D51206" w:rsidRDefault="00CB0158" w:rsidP="00957078">
            <w:pPr>
              <w:spacing w:after="0" w:line="240" w:lineRule="auto"/>
              <w:jc w:val="both"/>
              <w:rPr>
                <w:rFonts w:ascii="Times New Roman" w:hAnsi="Times New Roman" w:cs="Times New Roman"/>
                <w:b/>
                <w:sz w:val="23"/>
                <w:szCs w:val="23"/>
              </w:rPr>
            </w:pPr>
            <w:r w:rsidRPr="00D51206">
              <w:rPr>
                <w:rFonts w:ascii="Times New Roman" w:hAnsi="Times New Roman" w:cs="Times New Roman"/>
                <w:b/>
                <w:sz w:val="23"/>
                <w:szCs w:val="23"/>
              </w:rPr>
              <w:t>М.П.</w:t>
            </w:r>
          </w:p>
        </w:tc>
        <w:tc>
          <w:tcPr>
            <w:tcW w:w="4927" w:type="dxa"/>
            <w:shd w:val="clear" w:color="auto" w:fill="auto"/>
          </w:tcPr>
          <w:p w14:paraId="514E5117" w14:textId="77777777" w:rsidR="00CB0158" w:rsidRPr="00D51206" w:rsidRDefault="00CB0158" w:rsidP="00957078">
            <w:pPr>
              <w:spacing w:after="0" w:line="240" w:lineRule="auto"/>
              <w:rPr>
                <w:rFonts w:ascii="Times New Roman" w:hAnsi="Times New Roman" w:cs="Times New Roman"/>
                <w:b/>
                <w:sz w:val="23"/>
                <w:szCs w:val="23"/>
              </w:rPr>
            </w:pPr>
            <w:r w:rsidRPr="00D51206">
              <w:rPr>
                <w:rFonts w:ascii="Times New Roman" w:hAnsi="Times New Roman" w:cs="Times New Roman"/>
                <w:b/>
                <w:sz w:val="23"/>
                <w:szCs w:val="23"/>
              </w:rPr>
              <w:t>От имени Подрядчика</w:t>
            </w:r>
          </w:p>
          <w:p w14:paraId="4489B6CC" w14:textId="77777777" w:rsidR="00CB0158" w:rsidRPr="00D51206" w:rsidRDefault="00CB0158" w:rsidP="00957078">
            <w:pPr>
              <w:spacing w:after="0" w:line="240" w:lineRule="auto"/>
              <w:rPr>
                <w:rFonts w:ascii="Times New Roman" w:hAnsi="Times New Roman" w:cs="Times New Roman"/>
                <w:b/>
                <w:sz w:val="23"/>
                <w:szCs w:val="23"/>
              </w:rPr>
            </w:pPr>
            <w:r w:rsidRPr="00D51206">
              <w:rPr>
                <w:rFonts w:ascii="Times New Roman" w:hAnsi="Times New Roman" w:cs="Times New Roman"/>
                <w:b/>
                <w:sz w:val="23"/>
                <w:szCs w:val="23"/>
              </w:rPr>
              <w:t>Генеральный директор</w:t>
            </w:r>
          </w:p>
          <w:p w14:paraId="723688F9" w14:textId="77777777" w:rsidR="00CB0158" w:rsidRPr="00D51206" w:rsidRDefault="00CB0158" w:rsidP="00957078">
            <w:pPr>
              <w:spacing w:after="0" w:line="240" w:lineRule="auto"/>
              <w:rPr>
                <w:rFonts w:ascii="Times New Roman" w:hAnsi="Times New Roman" w:cs="Times New Roman"/>
                <w:b/>
                <w:sz w:val="23"/>
                <w:szCs w:val="23"/>
              </w:rPr>
            </w:pPr>
            <w:r w:rsidRPr="00D51206">
              <w:rPr>
                <w:rFonts w:ascii="Times New Roman" w:hAnsi="Times New Roman" w:cs="Times New Roman"/>
                <w:b/>
                <w:sz w:val="23"/>
                <w:szCs w:val="23"/>
              </w:rPr>
              <w:t>ООО «КиКГЕОСТРОЙ»</w:t>
            </w:r>
          </w:p>
          <w:p w14:paraId="3131A2A2" w14:textId="77777777" w:rsidR="00CB0158" w:rsidRPr="00D51206" w:rsidRDefault="00CB0158" w:rsidP="00957078">
            <w:pPr>
              <w:spacing w:after="0" w:line="240" w:lineRule="auto"/>
              <w:rPr>
                <w:rFonts w:ascii="Times New Roman" w:hAnsi="Times New Roman" w:cs="Times New Roman"/>
                <w:b/>
                <w:sz w:val="23"/>
                <w:szCs w:val="23"/>
              </w:rPr>
            </w:pPr>
          </w:p>
          <w:p w14:paraId="5838E329" w14:textId="60887EF1" w:rsidR="00CB0158" w:rsidRPr="00D51206" w:rsidRDefault="00CB0158" w:rsidP="00957078">
            <w:pPr>
              <w:spacing w:after="0" w:line="240" w:lineRule="auto"/>
              <w:rPr>
                <w:rFonts w:ascii="Times New Roman" w:hAnsi="Times New Roman" w:cs="Times New Roman"/>
                <w:b/>
                <w:sz w:val="23"/>
                <w:szCs w:val="23"/>
              </w:rPr>
            </w:pPr>
          </w:p>
          <w:p w14:paraId="6F7AC0AF" w14:textId="77777777" w:rsidR="00EE200F" w:rsidRPr="00D51206" w:rsidRDefault="00EE200F" w:rsidP="00957078">
            <w:pPr>
              <w:spacing w:after="0" w:line="240" w:lineRule="auto"/>
              <w:rPr>
                <w:rFonts w:ascii="Times New Roman" w:hAnsi="Times New Roman" w:cs="Times New Roman"/>
                <w:b/>
                <w:sz w:val="23"/>
                <w:szCs w:val="23"/>
              </w:rPr>
            </w:pPr>
          </w:p>
          <w:p w14:paraId="196F9295" w14:textId="77777777" w:rsidR="00CB0158" w:rsidRPr="00D51206" w:rsidRDefault="00CB0158" w:rsidP="00957078">
            <w:pPr>
              <w:spacing w:after="0" w:line="240" w:lineRule="auto"/>
              <w:rPr>
                <w:rFonts w:ascii="Times New Roman" w:hAnsi="Times New Roman" w:cs="Times New Roman"/>
                <w:b/>
                <w:sz w:val="23"/>
                <w:szCs w:val="23"/>
              </w:rPr>
            </w:pPr>
            <w:r w:rsidRPr="00D51206">
              <w:rPr>
                <w:rFonts w:ascii="Times New Roman" w:hAnsi="Times New Roman" w:cs="Times New Roman"/>
                <w:b/>
                <w:sz w:val="23"/>
                <w:szCs w:val="23"/>
              </w:rPr>
              <w:t xml:space="preserve">___________________ Ю.Ф. Кесслер </w:t>
            </w:r>
          </w:p>
          <w:p w14:paraId="68572D2D" w14:textId="77777777" w:rsidR="00CB0158" w:rsidRPr="00D51206" w:rsidRDefault="00CB0158" w:rsidP="00957078">
            <w:pPr>
              <w:spacing w:after="0" w:line="240" w:lineRule="auto"/>
              <w:rPr>
                <w:rFonts w:ascii="Times New Roman" w:hAnsi="Times New Roman" w:cs="Times New Roman"/>
                <w:b/>
                <w:sz w:val="23"/>
                <w:szCs w:val="23"/>
              </w:rPr>
            </w:pPr>
            <w:r w:rsidRPr="00D51206">
              <w:rPr>
                <w:rFonts w:ascii="Times New Roman" w:hAnsi="Times New Roman" w:cs="Times New Roman"/>
                <w:b/>
                <w:sz w:val="23"/>
                <w:szCs w:val="23"/>
              </w:rPr>
              <w:t>М.П.</w:t>
            </w:r>
          </w:p>
          <w:p w14:paraId="736D0963" w14:textId="77777777" w:rsidR="00CB0158" w:rsidRPr="00D51206" w:rsidRDefault="00CB0158" w:rsidP="00957078">
            <w:pPr>
              <w:spacing w:after="0" w:line="240" w:lineRule="auto"/>
              <w:rPr>
                <w:rFonts w:ascii="Times New Roman" w:hAnsi="Times New Roman" w:cs="Times New Roman"/>
                <w:b/>
                <w:sz w:val="23"/>
                <w:szCs w:val="23"/>
              </w:rPr>
            </w:pPr>
          </w:p>
        </w:tc>
      </w:tr>
    </w:tbl>
    <w:p w14:paraId="3A394997" w14:textId="77777777" w:rsidR="00CB0158" w:rsidRPr="00D51206" w:rsidRDefault="00CB0158" w:rsidP="00F03903">
      <w:pPr>
        <w:pStyle w:val="a3"/>
        <w:spacing w:after="0" w:line="240" w:lineRule="auto"/>
        <w:ind w:right="141"/>
        <w:rPr>
          <w:rFonts w:ascii="Times New Roman" w:hAnsi="Times New Roman" w:cs="Times New Roman"/>
          <w:sz w:val="23"/>
          <w:szCs w:val="23"/>
        </w:rPr>
      </w:pPr>
    </w:p>
    <w:sectPr w:rsidR="00CB0158" w:rsidRPr="00D51206" w:rsidSect="00F03903">
      <w:pgSz w:w="11906" w:h="16838"/>
      <w:pgMar w:top="709" w:right="849"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109F8"/>
    <w:multiLevelType w:val="multilevel"/>
    <w:tmpl w:val="4E5A29B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2DA4D4F"/>
    <w:multiLevelType w:val="hybridMultilevel"/>
    <w:tmpl w:val="07827C5E"/>
    <w:lvl w:ilvl="0" w:tplc="71E6E57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93C1C52"/>
    <w:multiLevelType w:val="multilevel"/>
    <w:tmpl w:val="6724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8B720F"/>
    <w:multiLevelType w:val="multilevel"/>
    <w:tmpl w:val="002A8576"/>
    <w:lvl w:ilvl="0">
      <w:start w:val="4"/>
      <w:numFmt w:val="decimal"/>
      <w:lvlText w:val="%1"/>
      <w:lvlJc w:val="left"/>
      <w:pPr>
        <w:ind w:left="480" w:hanging="480"/>
      </w:pPr>
      <w:rPr>
        <w:rFonts w:hint="default"/>
      </w:rPr>
    </w:lvl>
    <w:lvl w:ilvl="1">
      <w:start w:val="3"/>
      <w:numFmt w:val="decimal"/>
      <w:lvlText w:val="%1.%2"/>
      <w:lvlJc w:val="left"/>
      <w:pPr>
        <w:ind w:left="765" w:hanging="480"/>
      </w:pPr>
      <w:rPr>
        <w:rFonts w:hint="default"/>
      </w:rPr>
    </w:lvl>
    <w:lvl w:ilvl="2">
      <w:start w:val="1"/>
      <w:numFmt w:val="decimal"/>
      <w:lvlText w:val="%1.%2.%3"/>
      <w:lvlJc w:val="left"/>
      <w:pPr>
        <w:ind w:left="1288" w:hanging="720"/>
      </w:pPr>
      <w:rPr>
        <w:rFonts w:hint="default"/>
        <w:b/>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4" w15:restartNumberingAfterBreak="0">
    <w:nsid w:val="37201471"/>
    <w:multiLevelType w:val="multilevel"/>
    <w:tmpl w:val="25AC8960"/>
    <w:lvl w:ilvl="0">
      <w:start w:val="4"/>
      <w:numFmt w:val="decimal"/>
      <w:lvlText w:val="%1."/>
      <w:lvlJc w:val="left"/>
      <w:pPr>
        <w:ind w:left="360" w:hanging="360"/>
      </w:pPr>
      <w:rPr>
        <w:rFonts w:hint="default"/>
        <w:b/>
        <w:i w:val="0"/>
      </w:rPr>
    </w:lvl>
    <w:lvl w:ilvl="1">
      <w:start w:val="1"/>
      <w:numFmt w:val="decimal"/>
      <w:lvlText w:val="%1.%2."/>
      <w:lvlJc w:val="left"/>
      <w:pPr>
        <w:ind w:left="1283"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6FC3A9A"/>
    <w:multiLevelType w:val="multilevel"/>
    <w:tmpl w:val="B4522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8871EC"/>
    <w:multiLevelType w:val="multilevel"/>
    <w:tmpl w:val="97703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B67817"/>
    <w:multiLevelType w:val="multilevel"/>
    <w:tmpl w:val="D648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A11DB5"/>
    <w:multiLevelType w:val="multilevel"/>
    <w:tmpl w:val="BDA2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880537"/>
    <w:multiLevelType w:val="multilevel"/>
    <w:tmpl w:val="7C786FAE"/>
    <w:lvl w:ilvl="0">
      <w:start w:val="1"/>
      <w:numFmt w:val="decimal"/>
      <w:lvlText w:val="3.%1."/>
      <w:lvlJc w:val="left"/>
      <w:pPr>
        <w:ind w:left="360" w:hanging="360"/>
      </w:pPr>
      <w:rPr>
        <w:b/>
        <w:i w:val="0"/>
        <w:color w:val="auto"/>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15:restartNumberingAfterBreak="0">
    <w:nsid w:val="79EB6EE6"/>
    <w:multiLevelType w:val="multilevel"/>
    <w:tmpl w:val="9F02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5E3436"/>
    <w:multiLevelType w:val="multilevel"/>
    <w:tmpl w:val="0412607A"/>
    <w:lvl w:ilvl="0">
      <w:start w:val="1"/>
      <w:numFmt w:val="decimal"/>
      <w:lvlText w:val="%1."/>
      <w:lvlJc w:val="left"/>
      <w:pPr>
        <w:ind w:left="360" w:hanging="360"/>
      </w:pPr>
      <w:rPr>
        <w:rFonts w:hint="default"/>
      </w:rPr>
    </w:lvl>
    <w:lvl w:ilvl="1">
      <w:start w:val="1"/>
      <w:numFmt w:val="decimal"/>
      <w:lvlText w:val="%1.%2."/>
      <w:lvlJc w:val="left"/>
      <w:pPr>
        <w:ind w:left="786" w:hanging="360"/>
      </w:pPr>
      <w:rPr>
        <w:rFonts w:asciiTheme="minorHAnsi" w:hAnsiTheme="minorHAnsi"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4"/>
  </w:num>
  <w:num w:numId="4">
    <w:abstractNumId w:val="3"/>
  </w:num>
  <w:num w:numId="5">
    <w:abstractNumId w:val="11"/>
  </w:num>
  <w:num w:numId="6">
    <w:abstractNumId w:val="9"/>
  </w:num>
  <w:num w:numId="7">
    <w:abstractNumId w:val="6"/>
  </w:num>
  <w:num w:numId="8">
    <w:abstractNumId w:val="2"/>
  </w:num>
  <w:num w:numId="9">
    <w:abstractNumId w:val="5"/>
  </w:num>
  <w:num w:numId="10">
    <w:abstractNumId w:val="8"/>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9D8"/>
    <w:rsid w:val="0002244F"/>
    <w:rsid w:val="00054342"/>
    <w:rsid w:val="000811BE"/>
    <w:rsid w:val="000A0D0F"/>
    <w:rsid w:val="000B5DD2"/>
    <w:rsid w:val="00174406"/>
    <w:rsid w:val="00187D23"/>
    <w:rsid w:val="001D2C28"/>
    <w:rsid w:val="001F35AA"/>
    <w:rsid w:val="00205AB6"/>
    <w:rsid w:val="00257D25"/>
    <w:rsid w:val="002B56D1"/>
    <w:rsid w:val="002F02BE"/>
    <w:rsid w:val="00314194"/>
    <w:rsid w:val="003436EE"/>
    <w:rsid w:val="003659E7"/>
    <w:rsid w:val="003A7A46"/>
    <w:rsid w:val="004103B6"/>
    <w:rsid w:val="004A4074"/>
    <w:rsid w:val="004E0AA0"/>
    <w:rsid w:val="004F4A9A"/>
    <w:rsid w:val="00520735"/>
    <w:rsid w:val="005343D3"/>
    <w:rsid w:val="00542D05"/>
    <w:rsid w:val="00560D20"/>
    <w:rsid w:val="00567514"/>
    <w:rsid w:val="005B3128"/>
    <w:rsid w:val="005E795E"/>
    <w:rsid w:val="005F2020"/>
    <w:rsid w:val="006106E3"/>
    <w:rsid w:val="0067406D"/>
    <w:rsid w:val="00684A69"/>
    <w:rsid w:val="00690D9F"/>
    <w:rsid w:val="00736448"/>
    <w:rsid w:val="00777B7D"/>
    <w:rsid w:val="00784307"/>
    <w:rsid w:val="00787036"/>
    <w:rsid w:val="007C0438"/>
    <w:rsid w:val="00892EAF"/>
    <w:rsid w:val="008E77A9"/>
    <w:rsid w:val="009313D6"/>
    <w:rsid w:val="00957078"/>
    <w:rsid w:val="00960609"/>
    <w:rsid w:val="0099275A"/>
    <w:rsid w:val="009D270B"/>
    <w:rsid w:val="009E49F6"/>
    <w:rsid w:val="00A021C9"/>
    <w:rsid w:val="00A115AF"/>
    <w:rsid w:val="00A26BFC"/>
    <w:rsid w:val="00A44C3F"/>
    <w:rsid w:val="00A60302"/>
    <w:rsid w:val="00AA4945"/>
    <w:rsid w:val="00AC72C4"/>
    <w:rsid w:val="00AE7F68"/>
    <w:rsid w:val="00AF204A"/>
    <w:rsid w:val="00B00CBE"/>
    <w:rsid w:val="00BA4FC9"/>
    <w:rsid w:val="00BD2EEC"/>
    <w:rsid w:val="00BD6A91"/>
    <w:rsid w:val="00BF703D"/>
    <w:rsid w:val="00C11C36"/>
    <w:rsid w:val="00C276FC"/>
    <w:rsid w:val="00C622D3"/>
    <w:rsid w:val="00CB0158"/>
    <w:rsid w:val="00CB0AB7"/>
    <w:rsid w:val="00CB53BE"/>
    <w:rsid w:val="00CF0ADA"/>
    <w:rsid w:val="00D202AD"/>
    <w:rsid w:val="00D228D9"/>
    <w:rsid w:val="00D51206"/>
    <w:rsid w:val="00D876D3"/>
    <w:rsid w:val="00D94AC3"/>
    <w:rsid w:val="00DB387B"/>
    <w:rsid w:val="00DD59D8"/>
    <w:rsid w:val="00E133C8"/>
    <w:rsid w:val="00E35C05"/>
    <w:rsid w:val="00E45B99"/>
    <w:rsid w:val="00E55F38"/>
    <w:rsid w:val="00E775E0"/>
    <w:rsid w:val="00EE200F"/>
    <w:rsid w:val="00EF25B3"/>
    <w:rsid w:val="00F03903"/>
    <w:rsid w:val="00F10A95"/>
    <w:rsid w:val="00F13736"/>
    <w:rsid w:val="00F817CC"/>
    <w:rsid w:val="00FA3FC5"/>
    <w:rsid w:val="00FF7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F05BA"/>
  <w15:chartTrackingRefBased/>
  <w15:docId w15:val="{DEEBB71C-02B2-4C58-A24D-07E55B45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21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A021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A021C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8">
    <w:name w:val="heading 8"/>
    <w:basedOn w:val="a"/>
    <w:next w:val="a"/>
    <w:link w:val="80"/>
    <w:qFormat/>
    <w:rsid w:val="00CB0158"/>
    <w:pPr>
      <w:keepNext/>
      <w:tabs>
        <w:tab w:val="left" w:pos="1843"/>
      </w:tabs>
      <w:spacing w:after="0" w:line="360" w:lineRule="auto"/>
      <w:jc w:val="center"/>
      <w:outlineLvl w:val="7"/>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CB0158"/>
    <w:rPr>
      <w:rFonts w:ascii="Times New Roman" w:eastAsia="Times New Roman" w:hAnsi="Times New Roman" w:cs="Times New Roman"/>
      <w:b/>
      <w:sz w:val="24"/>
      <w:szCs w:val="20"/>
      <w:lang w:eastAsia="ru-RU"/>
    </w:rPr>
  </w:style>
  <w:style w:type="paragraph" w:styleId="a3">
    <w:name w:val="List Paragraph"/>
    <w:aliases w:val="Список не нумерованный,Подпись рисунка,Bullet List,FooterText,numbered,Нумерованный список ГОСТ,Нумерованный список ГОСТ1,Bullet List1,FooterText1,numbered1,Нумерованный список ГОСТ2,Bullet List2,FooterText2,numbered2,Bullet List11,Буле"/>
    <w:basedOn w:val="a"/>
    <w:link w:val="a4"/>
    <w:uiPriority w:val="34"/>
    <w:qFormat/>
    <w:rsid w:val="00CB0158"/>
    <w:pPr>
      <w:ind w:left="720"/>
      <w:contextualSpacing/>
    </w:pPr>
  </w:style>
  <w:style w:type="character" w:styleId="a5">
    <w:name w:val="annotation reference"/>
    <w:basedOn w:val="a0"/>
    <w:uiPriority w:val="99"/>
    <w:semiHidden/>
    <w:unhideWhenUsed/>
    <w:rsid w:val="00CB0158"/>
    <w:rPr>
      <w:sz w:val="16"/>
      <w:szCs w:val="16"/>
    </w:rPr>
  </w:style>
  <w:style w:type="paragraph" w:styleId="a6">
    <w:name w:val="annotation text"/>
    <w:basedOn w:val="a"/>
    <w:link w:val="a7"/>
    <w:uiPriority w:val="99"/>
    <w:semiHidden/>
    <w:unhideWhenUsed/>
    <w:rsid w:val="00CB0158"/>
    <w:pPr>
      <w:spacing w:line="240" w:lineRule="auto"/>
    </w:pPr>
    <w:rPr>
      <w:sz w:val="20"/>
      <w:szCs w:val="20"/>
    </w:rPr>
  </w:style>
  <w:style w:type="character" w:customStyle="1" w:styleId="a7">
    <w:name w:val="Текст примечания Знак"/>
    <w:basedOn w:val="a0"/>
    <w:link w:val="a6"/>
    <w:uiPriority w:val="99"/>
    <w:semiHidden/>
    <w:rsid w:val="00CB0158"/>
    <w:rPr>
      <w:sz w:val="20"/>
      <w:szCs w:val="20"/>
    </w:rPr>
  </w:style>
  <w:style w:type="paragraph" w:styleId="a8">
    <w:name w:val="annotation subject"/>
    <w:basedOn w:val="a6"/>
    <w:next w:val="a6"/>
    <w:link w:val="a9"/>
    <w:uiPriority w:val="99"/>
    <w:semiHidden/>
    <w:unhideWhenUsed/>
    <w:rsid w:val="00CB0158"/>
    <w:rPr>
      <w:b/>
      <w:bCs/>
    </w:rPr>
  </w:style>
  <w:style w:type="character" w:customStyle="1" w:styleId="a9">
    <w:name w:val="Тема примечания Знак"/>
    <w:basedOn w:val="a7"/>
    <w:link w:val="a8"/>
    <w:uiPriority w:val="99"/>
    <w:semiHidden/>
    <w:rsid w:val="00CB0158"/>
    <w:rPr>
      <w:b/>
      <w:bCs/>
      <w:sz w:val="20"/>
      <w:szCs w:val="20"/>
    </w:rPr>
  </w:style>
  <w:style w:type="paragraph" w:styleId="HTML">
    <w:name w:val="HTML Preformatted"/>
    <w:basedOn w:val="a"/>
    <w:link w:val="HTML0"/>
    <w:rsid w:val="00A11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color w:val="000000"/>
      <w:sz w:val="20"/>
      <w:szCs w:val="20"/>
      <w:lang w:eastAsia="ru-RU"/>
    </w:rPr>
  </w:style>
  <w:style w:type="character" w:customStyle="1" w:styleId="HTML0">
    <w:name w:val="Стандартный HTML Знак"/>
    <w:basedOn w:val="a0"/>
    <w:link w:val="HTML"/>
    <w:rsid w:val="00A115AF"/>
    <w:rPr>
      <w:rFonts w:ascii="Arial Unicode MS" w:eastAsia="Arial Unicode MS" w:hAnsi="Arial Unicode MS" w:cs="Arial Unicode MS"/>
      <w:color w:val="000000"/>
      <w:sz w:val="20"/>
      <w:szCs w:val="20"/>
      <w:lang w:eastAsia="ru-RU"/>
    </w:rPr>
  </w:style>
  <w:style w:type="paragraph" w:styleId="aa">
    <w:name w:val="Body Text"/>
    <w:basedOn w:val="a"/>
    <w:link w:val="ab"/>
    <w:rsid w:val="00A115AF"/>
    <w:pPr>
      <w:spacing w:after="0" w:line="240" w:lineRule="auto"/>
      <w:jc w:val="both"/>
    </w:pPr>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rsid w:val="00A115AF"/>
    <w:rPr>
      <w:rFonts w:ascii="Times New Roman" w:eastAsia="Times New Roman" w:hAnsi="Times New Roman" w:cs="Times New Roman"/>
      <w:sz w:val="20"/>
      <w:szCs w:val="20"/>
      <w:lang w:eastAsia="ru-RU"/>
    </w:rPr>
  </w:style>
  <w:style w:type="character" w:customStyle="1" w:styleId="a4">
    <w:name w:val="Абзац списка Знак"/>
    <w:aliases w:val="Список не нумерованный Знак,Подпись рисунка Знак,Bullet List Знак,FooterText Знак,numbered Знак,Нумерованный список ГОСТ Знак,Нумерованный список ГОСТ1 Знак,Bullet List1 Знак,FooterText1 Знак,numbered1 Знак,Bullet List2 Знак,Буле Знак"/>
    <w:basedOn w:val="a0"/>
    <w:link w:val="a3"/>
    <w:rsid w:val="005E795E"/>
  </w:style>
  <w:style w:type="character" w:customStyle="1" w:styleId="10">
    <w:name w:val="Заголовок 1 Знак"/>
    <w:basedOn w:val="a0"/>
    <w:link w:val="1"/>
    <w:uiPriority w:val="9"/>
    <w:rsid w:val="00A021C9"/>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A021C9"/>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A021C9"/>
    <w:rPr>
      <w:rFonts w:asciiTheme="majorHAnsi" w:eastAsiaTheme="majorEastAsia" w:hAnsiTheme="majorHAnsi" w:cstheme="majorBidi"/>
      <w:color w:val="1F3763" w:themeColor="accent1" w:themeShade="7F"/>
      <w:sz w:val="24"/>
      <w:szCs w:val="24"/>
    </w:rPr>
  </w:style>
  <w:style w:type="character" w:styleId="ac">
    <w:name w:val="Strong"/>
    <w:basedOn w:val="a0"/>
    <w:uiPriority w:val="22"/>
    <w:qFormat/>
    <w:rsid w:val="00A021C9"/>
    <w:rPr>
      <w:b/>
      <w:bCs/>
    </w:rPr>
  </w:style>
  <w:style w:type="paragraph" w:styleId="ad">
    <w:name w:val="Normal (Web)"/>
    <w:basedOn w:val="a"/>
    <w:uiPriority w:val="99"/>
    <w:semiHidden/>
    <w:unhideWhenUsed/>
    <w:rsid w:val="00A021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Emphasis"/>
    <w:basedOn w:val="a0"/>
    <w:uiPriority w:val="20"/>
    <w:qFormat/>
    <w:rsid w:val="00A021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1768">
      <w:bodyDiv w:val="1"/>
      <w:marLeft w:val="0"/>
      <w:marRight w:val="0"/>
      <w:marTop w:val="0"/>
      <w:marBottom w:val="0"/>
      <w:divBdr>
        <w:top w:val="none" w:sz="0" w:space="0" w:color="auto"/>
        <w:left w:val="none" w:sz="0" w:space="0" w:color="auto"/>
        <w:bottom w:val="none" w:sz="0" w:space="0" w:color="auto"/>
        <w:right w:val="none" w:sz="0" w:space="0" w:color="auto"/>
      </w:divBdr>
    </w:div>
    <w:div w:id="112868054">
      <w:bodyDiv w:val="1"/>
      <w:marLeft w:val="0"/>
      <w:marRight w:val="0"/>
      <w:marTop w:val="0"/>
      <w:marBottom w:val="0"/>
      <w:divBdr>
        <w:top w:val="none" w:sz="0" w:space="0" w:color="auto"/>
        <w:left w:val="none" w:sz="0" w:space="0" w:color="auto"/>
        <w:bottom w:val="none" w:sz="0" w:space="0" w:color="auto"/>
        <w:right w:val="none" w:sz="0" w:space="0" w:color="auto"/>
      </w:divBdr>
    </w:div>
    <w:div w:id="274335429">
      <w:bodyDiv w:val="1"/>
      <w:marLeft w:val="0"/>
      <w:marRight w:val="0"/>
      <w:marTop w:val="0"/>
      <w:marBottom w:val="0"/>
      <w:divBdr>
        <w:top w:val="none" w:sz="0" w:space="0" w:color="auto"/>
        <w:left w:val="none" w:sz="0" w:space="0" w:color="auto"/>
        <w:bottom w:val="none" w:sz="0" w:space="0" w:color="auto"/>
        <w:right w:val="none" w:sz="0" w:space="0" w:color="auto"/>
      </w:divBdr>
    </w:div>
    <w:div w:id="471211668">
      <w:bodyDiv w:val="1"/>
      <w:marLeft w:val="0"/>
      <w:marRight w:val="0"/>
      <w:marTop w:val="0"/>
      <w:marBottom w:val="0"/>
      <w:divBdr>
        <w:top w:val="none" w:sz="0" w:space="0" w:color="auto"/>
        <w:left w:val="none" w:sz="0" w:space="0" w:color="auto"/>
        <w:bottom w:val="none" w:sz="0" w:space="0" w:color="auto"/>
        <w:right w:val="none" w:sz="0" w:space="0" w:color="auto"/>
      </w:divBdr>
    </w:div>
    <w:div w:id="496728410">
      <w:bodyDiv w:val="1"/>
      <w:marLeft w:val="0"/>
      <w:marRight w:val="0"/>
      <w:marTop w:val="0"/>
      <w:marBottom w:val="0"/>
      <w:divBdr>
        <w:top w:val="none" w:sz="0" w:space="0" w:color="auto"/>
        <w:left w:val="none" w:sz="0" w:space="0" w:color="auto"/>
        <w:bottom w:val="none" w:sz="0" w:space="0" w:color="auto"/>
        <w:right w:val="none" w:sz="0" w:space="0" w:color="auto"/>
      </w:divBdr>
    </w:div>
    <w:div w:id="694576550">
      <w:bodyDiv w:val="1"/>
      <w:marLeft w:val="0"/>
      <w:marRight w:val="0"/>
      <w:marTop w:val="0"/>
      <w:marBottom w:val="0"/>
      <w:divBdr>
        <w:top w:val="none" w:sz="0" w:space="0" w:color="auto"/>
        <w:left w:val="none" w:sz="0" w:space="0" w:color="auto"/>
        <w:bottom w:val="none" w:sz="0" w:space="0" w:color="auto"/>
        <w:right w:val="none" w:sz="0" w:space="0" w:color="auto"/>
      </w:divBdr>
    </w:div>
    <w:div w:id="754480219">
      <w:bodyDiv w:val="1"/>
      <w:marLeft w:val="0"/>
      <w:marRight w:val="0"/>
      <w:marTop w:val="0"/>
      <w:marBottom w:val="0"/>
      <w:divBdr>
        <w:top w:val="none" w:sz="0" w:space="0" w:color="auto"/>
        <w:left w:val="none" w:sz="0" w:space="0" w:color="auto"/>
        <w:bottom w:val="none" w:sz="0" w:space="0" w:color="auto"/>
        <w:right w:val="none" w:sz="0" w:space="0" w:color="auto"/>
      </w:divBdr>
    </w:div>
    <w:div w:id="931857407">
      <w:bodyDiv w:val="1"/>
      <w:marLeft w:val="0"/>
      <w:marRight w:val="0"/>
      <w:marTop w:val="0"/>
      <w:marBottom w:val="0"/>
      <w:divBdr>
        <w:top w:val="none" w:sz="0" w:space="0" w:color="auto"/>
        <w:left w:val="none" w:sz="0" w:space="0" w:color="auto"/>
        <w:bottom w:val="none" w:sz="0" w:space="0" w:color="auto"/>
        <w:right w:val="none" w:sz="0" w:space="0" w:color="auto"/>
      </w:divBdr>
    </w:div>
    <w:div w:id="958881661">
      <w:bodyDiv w:val="1"/>
      <w:marLeft w:val="0"/>
      <w:marRight w:val="0"/>
      <w:marTop w:val="0"/>
      <w:marBottom w:val="0"/>
      <w:divBdr>
        <w:top w:val="none" w:sz="0" w:space="0" w:color="auto"/>
        <w:left w:val="none" w:sz="0" w:space="0" w:color="auto"/>
        <w:bottom w:val="none" w:sz="0" w:space="0" w:color="auto"/>
        <w:right w:val="none" w:sz="0" w:space="0" w:color="auto"/>
      </w:divBdr>
    </w:div>
    <w:div w:id="1146356375">
      <w:bodyDiv w:val="1"/>
      <w:marLeft w:val="0"/>
      <w:marRight w:val="0"/>
      <w:marTop w:val="0"/>
      <w:marBottom w:val="0"/>
      <w:divBdr>
        <w:top w:val="none" w:sz="0" w:space="0" w:color="auto"/>
        <w:left w:val="none" w:sz="0" w:space="0" w:color="auto"/>
        <w:bottom w:val="none" w:sz="0" w:space="0" w:color="auto"/>
        <w:right w:val="none" w:sz="0" w:space="0" w:color="auto"/>
      </w:divBdr>
    </w:div>
    <w:div w:id="1155949885">
      <w:bodyDiv w:val="1"/>
      <w:marLeft w:val="0"/>
      <w:marRight w:val="0"/>
      <w:marTop w:val="0"/>
      <w:marBottom w:val="0"/>
      <w:divBdr>
        <w:top w:val="none" w:sz="0" w:space="0" w:color="auto"/>
        <w:left w:val="none" w:sz="0" w:space="0" w:color="auto"/>
        <w:bottom w:val="none" w:sz="0" w:space="0" w:color="auto"/>
        <w:right w:val="none" w:sz="0" w:space="0" w:color="auto"/>
      </w:divBdr>
    </w:div>
    <w:div w:id="1163544125">
      <w:bodyDiv w:val="1"/>
      <w:marLeft w:val="0"/>
      <w:marRight w:val="0"/>
      <w:marTop w:val="0"/>
      <w:marBottom w:val="0"/>
      <w:divBdr>
        <w:top w:val="none" w:sz="0" w:space="0" w:color="auto"/>
        <w:left w:val="none" w:sz="0" w:space="0" w:color="auto"/>
        <w:bottom w:val="none" w:sz="0" w:space="0" w:color="auto"/>
        <w:right w:val="none" w:sz="0" w:space="0" w:color="auto"/>
      </w:divBdr>
    </w:div>
    <w:div w:id="1216821238">
      <w:bodyDiv w:val="1"/>
      <w:marLeft w:val="0"/>
      <w:marRight w:val="0"/>
      <w:marTop w:val="0"/>
      <w:marBottom w:val="0"/>
      <w:divBdr>
        <w:top w:val="none" w:sz="0" w:space="0" w:color="auto"/>
        <w:left w:val="none" w:sz="0" w:space="0" w:color="auto"/>
        <w:bottom w:val="none" w:sz="0" w:space="0" w:color="auto"/>
        <w:right w:val="none" w:sz="0" w:space="0" w:color="auto"/>
      </w:divBdr>
    </w:div>
    <w:div w:id="1467504281">
      <w:bodyDiv w:val="1"/>
      <w:marLeft w:val="0"/>
      <w:marRight w:val="0"/>
      <w:marTop w:val="0"/>
      <w:marBottom w:val="0"/>
      <w:divBdr>
        <w:top w:val="none" w:sz="0" w:space="0" w:color="auto"/>
        <w:left w:val="none" w:sz="0" w:space="0" w:color="auto"/>
        <w:bottom w:val="none" w:sz="0" w:space="0" w:color="auto"/>
        <w:right w:val="none" w:sz="0" w:space="0" w:color="auto"/>
      </w:divBdr>
    </w:div>
    <w:div w:id="1525165939">
      <w:bodyDiv w:val="1"/>
      <w:marLeft w:val="0"/>
      <w:marRight w:val="0"/>
      <w:marTop w:val="0"/>
      <w:marBottom w:val="0"/>
      <w:divBdr>
        <w:top w:val="none" w:sz="0" w:space="0" w:color="auto"/>
        <w:left w:val="none" w:sz="0" w:space="0" w:color="auto"/>
        <w:bottom w:val="none" w:sz="0" w:space="0" w:color="auto"/>
        <w:right w:val="none" w:sz="0" w:space="0" w:color="auto"/>
      </w:divBdr>
      <w:divsChild>
        <w:div w:id="290593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1500997">
      <w:bodyDiv w:val="1"/>
      <w:marLeft w:val="0"/>
      <w:marRight w:val="0"/>
      <w:marTop w:val="0"/>
      <w:marBottom w:val="0"/>
      <w:divBdr>
        <w:top w:val="none" w:sz="0" w:space="0" w:color="auto"/>
        <w:left w:val="none" w:sz="0" w:space="0" w:color="auto"/>
        <w:bottom w:val="none" w:sz="0" w:space="0" w:color="auto"/>
        <w:right w:val="none" w:sz="0" w:space="0" w:color="auto"/>
      </w:divBdr>
    </w:div>
    <w:div w:id="1759980283">
      <w:bodyDiv w:val="1"/>
      <w:marLeft w:val="0"/>
      <w:marRight w:val="0"/>
      <w:marTop w:val="0"/>
      <w:marBottom w:val="0"/>
      <w:divBdr>
        <w:top w:val="none" w:sz="0" w:space="0" w:color="auto"/>
        <w:left w:val="none" w:sz="0" w:space="0" w:color="auto"/>
        <w:bottom w:val="none" w:sz="0" w:space="0" w:color="auto"/>
        <w:right w:val="none" w:sz="0" w:space="0" w:color="auto"/>
      </w:divBdr>
    </w:div>
    <w:div w:id="1852143832">
      <w:bodyDiv w:val="1"/>
      <w:marLeft w:val="0"/>
      <w:marRight w:val="0"/>
      <w:marTop w:val="0"/>
      <w:marBottom w:val="0"/>
      <w:divBdr>
        <w:top w:val="none" w:sz="0" w:space="0" w:color="auto"/>
        <w:left w:val="none" w:sz="0" w:space="0" w:color="auto"/>
        <w:bottom w:val="none" w:sz="0" w:space="0" w:color="auto"/>
        <w:right w:val="none" w:sz="0" w:space="0" w:color="auto"/>
      </w:divBdr>
    </w:div>
    <w:div w:id="1908761289">
      <w:bodyDiv w:val="1"/>
      <w:marLeft w:val="0"/>
      <w:marRight w:val="0"/>
      <w:marTop w:val="0"/>
      <w:marBottom w:val="0"/>
      <w:divBdr>
        <w:top w:val="none" w:sz="0" w:space="0" w:color="auto"/>
        <w:left w:val="none" w:sz="0" w:space="0" w:color="auto"/>
        <w:bottom w:val="none" w:sz="0" w:space="0" w:color="auto"/>
        <w:right w:val="none" w:sz="0" w:space="0" w:color="auto"/>
      </w:divBdr>
    </w:div>
    <w:div w:id="2095004959">
      <w:bodyDiv w:val="1"/>
      <w:marLeft w:val="0"/>
      <w:marRight w:val="0"/>
      <w:marTop w:val="0"/>
      <w:marBottom w:val="0"/>
      <w:divBdr>
        <w:top w:val="none" w:sz="0" w:space="0" w:color="auto"/>
        <w:left w:val="none" w:sz="0" w:space="0" w:color="auto"/>
        <w:bottom w:val="none" w:sz="0" w:space="0" w:color="auto"/>
        <w:right w:val="none" w:sz="0" w:space="0" w:color="auto"/>
      </w:divBdr>
    </w:div>
    <w:div w:id="211473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D432B-7BA7-48B3-94D1-F1CCB0E87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1751</Words>
  <Characters>9981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Филонова</dc:creator>
  <cp:keywords/>
  <dc:description/>
  <cp:lastModifiedBy>Елена Филонова</cp:lastModifiedBy>
  <cp:revision>4</cp:revision>
  <cp:lastPrinted>2025-11-06T13:52:00Z</cp:lastPrinted>
  <dcterms:created xsi:type="dcterms:W3CDTF">2025-12-04T14:37:00Z</dcterms:created>
  <dcterms:modified xsi:type="dcterms:W3CDTF">2025-12-12T07:39:00Z</dcterms:modified>
</cp:coreProperties>
</file>