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A1E11" w14:textId="70DF67BB" w:rsidR="00721592" w:rsidRDefault="00721592" w:rsidP="00721592">
      <w:r>
        <w:t xml:space="preserve">При строительстве воздушной линии 10 </w:t>
      </w:r>
      <w:proofErr w:type="spellStart"/>
      <w:r>
        <w:t>кВ</w:t>
      </w:r>
      <w:proofErr w:type="spellEnd"/>
      <w:r>
        <w:t xml:space="preserve">, согласно проекту, необходимо произвести геодезическую разбивку трассы. Данные затраты мы расцениваем по укрупненным показателям УПС-17 табл. 2 (письмо РЦЦС СПб от 28.01.2003 г. № 2003-01/П201). Учтены ли данные затраты в накладных расходах (МДС 81-33.2004 раздел 3, п. 7)? Если - да, то кто должен оплачивать выполнение работ по геодезической разбивке трассы BЛ-10 </w:t>
      </w:r>
      <w:proofErr w:type="spellStart"/>
      <w:r>
        <w:t>кВ</w:t>
      </w:r>
      <w:proofErr w:type="spellEnd"/>
      <w:r>
        <w:t>? Закрепленные пункты геодезической сети отсутствуют. Согласно СНиП 3.01.03-84 данные затраты возлагаются на Заказчика.</w:t>
      </w:r>
    </w:p>
    <w:p w14:paraId="6EA64C63" w14:textId="459B7076" w:rsidR="00721592" w:rsidRDefault="00721592" w:rsidP="00721592">
      <w:r>
        <w:t>Ответ</w:t>
      </w:r>
    </w:p>
    <w:p w14:paraId="6D9BE636" w14:textId="6FE8C0FC" w:rsidR="00721592" w:rsidRDefault="00721592" w:rsidP="00721592">
      <w:r>
        <w:t>В главу 1 Сводного сметного расчета "Подготовка территории строительства", согласно пункту 4.78. "Методики определения стоимости строительной продукции на территории РФ МДС 81-35.2004", включаются средства на работы и затраты, связанные с отводом и освоением застраиваемой территории. К ним, в том числе, относится разбивка основных осей зданий и сооружений и закрепление их пунктами и знаками. Стоимость работ определяется по "Справочнику базовых цен на инженерные изыскания для строительства. Инженерно-геодезические изыскания при строительстве и эксплуатации зданий и сооружений".</w:t>
      </w:r>
    </w:p>
    <w:p w14:paraId="538C9105" w14:textId="4F406ACC" w:rsidR="00721592" w:rsidRPr="00721592" w:rsidRDefault="00721592" w:rsidP="00721592">
      <w:pPr>
        <w:rPr>
          <w:b/>
          <w:bCs/>
        </w:rPr>
      </w:pPr>
      <w:r w:rsidRPr="00721592">
        <w:rPr>
          <w:b/>
          <w:bCs/>
        </w:rPr>
        <w:t>Работы по разбивке основных осей сооружений выполняет Заказчик</w:t>
      </w:r>
      <w:r>
        <w:t xml:space="preserve">, привлекая для этих целей, в необходимых случаях, специализированные организации. </w:t>
      </w:r>
      <w:r w:rsidRPr="00721592">
        <w:rPr>
          <w:b/>
          <w:bCs/>
        </w:rPr>
        <w:t>Если привлечение специализированных организаций выполняет не Заказчик, а по его поручению Подрядчик, то Заказчик должен возместить Подрядчику указанные расходы.</w:t>
      </w:r>
    </w:p>
    <w:p w14:paraId="05B2B020" w14:textId="754DF9A2" w:rsidR="00721592" w:rsidRDefault="00721592" w:rsidP="00721592">
      <w:r>
        <w:t>В состав работы включаются: закрепление с переносом в натуру границ участков, установление межевых знаков, разбивка базисных линий и установка основных реперов, определяющих положение основных сооружений на территории строительства, а также разбивка главных осей основных зданий и сооружений.</w:t>
      </w:r>
    </w:p>
    <w:p w14:paraId="3FEF19B1" w14:textId="4B6EC0C6" w:rsidR="00721592" w:rsidRDefault="00721592" w:rsidP="00721592">
      <w:r>
        <w:t>В соответствии с п. 3.1.3 Основных функций заказчика в области контроля и надзора за ходом строительства, изложенных в "Положении о заказчике при строительстве объектов для государственных нужд на территории РФ", в основные функции Заказчика входит:</w:t>
      </w:r>
    </w:p>
    <w:p w14:paraId="52B98267" w14:textId="77777777" w:rsidR="00721592" w:rsidRDefault="00721592" w:rsidP="00721592">
      <w:r>
        <w:t>осуществление выноса в натуру границ участка, красных линий и других линий регулирования застройки, высотных отметок, осей зданий и сооружений, трасс инженерных коммуникаций, а также границ стройплощадки;</w:t>
      </w:r>
    </w:p>
    <w:p w14:paraId="31CC80DC" w14:textId="77777777" w:rsidR="00721592" w:rsidRDefault="00721592" w:rsidP="00721592">
      <w:r>
        <w:t>создание и передача строительной организации геодезической разбивочной основы.</w:t>
      </w:r>
    </w:p>
    <w:p w14:paraId="5BC01931" w14:textId="72E64EC2" w:rsidR="00721592" w:rsidRDefault="00721592" w:rsidP="00721592">
      <w:r>
        <w:t>Кроме того, на обязанность Заказчика создавать геодезическую разбивочную основу для строительства прямо указывает п. 1.2 Общих положений СНиП 3.01.03-84 "Геодезические работы в строительстве".</w:t>
      </w:r>
    </w:p>
    <w:p w14:paraId="73935566" w14:textId="77777777" w:rsidR="00721592" w:rsidRDefault="00721592" w:rsidP="00721592">
      <w:r w:rsidRPr="00504796">
        <w:rPr>
          <w:highlight w:val="yellow"/>
        </w:rPr>
        <w:t>В обязанности Подрядчика, выполняемые за счет накладных расходов, входят производство геодезических работ в процессе строительства, геодезический контроль точности геометрических параметров зданий (сооружений) и исполнительные съемки.</w:t>
      </w:r>
    </w:p>
    <w:p w14:paraId="764019C5" w14:textId="77777777" w:rsidR="00721592" w:rsidRDefault="00721592" w:rsidP="00721592"/>
    <w:p w14:paraId="1429942E" w14:textId="77777777" w:rsidR="00721592" w:rsidRDefault="00721592" w:rsidP="00721592">
      <w:proofErr w:type="gramStart"/>
      <w:r>
        <w:t>Источник:  Консультации</w:t>
      </w:r>
      <w:proofErr w:type="gramEnd"/>
      <w:r>
        <w:t xml:space="preserve"> и разъяснения №1 2016 (81)</w:t>
      </w:r>
    </w:p>
    <w:sectPr w:rsidR="00721592" w:rsidSect="00721592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592"/>
    <w:rsid w:val="00504796"/>
    <w:rsid w:val="0072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B736A"/>
  <w15:chartTrackingRefBased/>
  <w15:docId w15:val="{1E9A2BF8-4B11-45EC-9D6C-718DE2F4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2024-01-09T09:24:00Z</dcterms:created>
  <dcterms:modified xsi:type="dcterms:W3CDTF">2024-01-09T09:32:00Z</dcterms:modified>
</cp:coreProperties>
</file>