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17435" w14:textId="0F1069EA" w:rsidR="009657E3" w:rsidRPr="000C359F" w:rsidRDefault="00F75E64" w:rsidP="009657E3">
      <w:pPr>
        <w:jc w:val="center"/>
        <w:rPr>
          <w:rFonts w:ascii="Times New Roman" w:hAnsi="Times New Roman" w:cs="Times New Roman"/>
          <w:b/>
          <w:bCs/>
          <w:sz w:val="24"/>
          <w:szCs w:val="24"/>
        </w:rPr>
      </w:pPr>
      <w:r w:rsidRPr="000C359F">
        <w:rPr>
          <w:rFonts w:ascii="Times New Roman" w:hAnsi="Times New Roman" w:cs="Times New Roman"/>
          <w:b/>
          <w:bCs/>
          <w:sz w:val="24"/>
          <w:szCs w:val="24"/>
        </w:rPr>
        <w:t xml:space="preserve">Замечания </w:t>
      </w:r>
      <w:r w:rsidR="009657E3" w:rsidRPr="000C359F">
        <w:rPr>
          <w:rFonts w:ascii="Times New Roman" w:hAnsi="Times New Roman" w:cs="Times New Roman"/>
          <w:b/>
          <w:bCs/>
          <w:sz w:val="24"/>
          <w:szCs w:val="24"/>
        </w:rPr>
        <w:t xml:space="preserve">техзаказчика от 17.04 2023 г. </w:t>
      </w:r>
      <w:r w:rsidRPr="000C359F">
        <w:rPr>
          <w:rFonts w:ascii="Times New Roman" w:hAnsi="Times New Roman" w:cs="Times New Roman"/>
          <w:b/>
          <w:bCs/>
          <w:sz w:val="24"/>
          <w:szCs w:val="24"/>
        </w:rPr>
        <w:t>к Техническому отчету</w:t>
      </w:r>
    </w:p>
    <w:p w14:paraId="23257C58" w14:textId="292E08ED" w:rsidR="009657E3" w:rsidRPr="000C359F" w:rsidRDefault="00F75E64" w:rsidP="009657E3">
      <w:pPr>
        <w:jc w:val="center"/>
        <w:rPr>
          <w:rStyle w:val="fontstyle01"/>
          <w:rFonts w:ascii="Times New Roman" w:hAnsi="Times New Roman" w:cs="Times New Roman"/>
          <w:color w:val="auto"/>
          <w:sz w:val="24"/>
          <w:szCs w:val="24"/>
        </w:rPr>
      </w:pPr>
      <w:r w:rsidRPr="000C359F">
        <w:rPr>
          <w:rFonts w:ascii="Times New Roman" w:hAnsi="Times New Roman" w:cs="Times New Roman"/>
          <w:b/>
          <w:bCs/>
          <w:sz w:val="24"/>
          <w:szCs w:val="24"/>
        </w:rPr>
        <w:t xml:space="preserve">«Проведение </w:t>
      </w:r>
      <w:r w:rsidRPr="000C359F">
        <w:rPr>
          <w:rStyle w:val="fontstyle01"/>
          <w:rFonts w:ascii="Times New Roman" w:hAnsi="Times New Roman" w:cs="Times New Roman"/>
          <w:color w:val="auto"/>
          <w:sz w:val="24"/>
          <w:szCs w:val="24"/>
        </w:rPr>
        <w:t xml:space="preserve">обследования строительных конструкций по объекту: ж/д пути о т цеха №217 до обкаточной линии с удлинением трансбордера, расположенные по адресу: Московская обл., г.о. Мытищи, </w:t>
      </w:r>
      <w:r w:rsidR="000C359F" w:rsidRPr="000C359F">
        <w:rPr>
          <w:rStyle w:val="fontstyle01"/>
          <w:rFonts w:ascii="Times New Roman" w:hAnsi="Times New Roman" w:cs="Times New Roman"/>
          <w:color w:val="auto"/>
          <w:sz w:val="24"/>
          <w:szCs w:val="24"/>
        </w:rPr>
        <w:t>ул. Колонцова</w:t>
      </w:r>
      <w:r w:rsidRPr="000C359F">
        <w:rPr>
          <w:rStyle w:val="fontstyle01"/>
          <w:rFonts w:ascii="Times New Roman" w:hAnsi="Times New Roman" w:cs="Times New Roman"/>
          <w:color w:val="auto"/>
          <w:sz w:val="24"/>
          <w:szCs w:val="24"/>
        </w:rPr>
        <w:t>, 4»</w:t>
      </w:r>
      <w:r w:rsidR="009657E3" w:rsidRPr="000C359F">
        <w:rPr>
          <w:rStyle w:val="fontstyle01"/>
          <w:rFonts w:ascii="Times New Roman" w:hAnsi="Times New Roman" w:cs="Times New Roman"/>
          <w:color w:val="auto"/>
          <w:sz w:val="24"/>
          <w:szCs w:val="24"/>
        </w:rPr>
        <w:t>.</w:t>
      </w:r>
    </w:p>
    <w:p w14:paraId="2522A4E9" w14:textId="14D87297" w:rsidR="00F75E64" w:rsidRPr="000C359F" w:rsidRDefault="009657E3" w:rsidP="009657E3">
      <w:pPr>
        <w:jc w:val="center"/>
        <w:rPr>
          <w:rStyle w:val="fontstyle01"/>
          <w:rFonts w:ascii="Times New Roman" w:hAnsi="Times New Roman" w:cs="Times New Roman"/>
          <w:color w:val="auto"/>
          <w:sz w:val="24"/>
          <w:szCs w:val="24"/>
        </w:rPr>
      </w:pPr>
      <w:r w:rsidRPr="000C359F">
        <w:rPr>
          <w:rStyle w:val="fontstyle01"/>
          <w:rFonts w:ascii="Times New Roman" w:hAnsi="Times New Roman" w:cs="Times New Roman"/>
          <w:color w:val="auto"/>
          <w:sz w:val="24"/>
          <w:szCs w:val="24"/>
        </w:rPr>
        <w:t xml:space="preserve"> шифр №874-ОБСЛ-Р-2023</w:t>
      </w:r>
    </w:p>
    <w:p w14:paraId="42C65999" w14:textId="516A3B01" w:rsidR="009657E3" w:rsidRDefault="009657E3" w:rsidP="009657E3">
      <w:pPr>
        <w:rPr>
          <w:rStyle w:val="fontstyle01"/>
          <w:rFonts w:ascii="Times New Roman" w:hAnsi="Times New Roman" w:cs="Times New Roman"/>
          <w:b w:val="0"/>
          <w:bCs w:val="0"/>
          <w:color w:val="auto"/>
          <w:sz w:val="24"/>
          <w:szCs w:val="24"/>
        </w:rPr>
      </w:pPr>
      <w:r>
        <w:rPr>
          <w:rStyle w:val="fontstyle01"/>
          <w:rFonts w:ascii="Times New Roman" w:hAnsi="Times New Roman" w:cs="Times New Roman"/>
          <w:b w:val="0"/>
          <w:bCs w:val="0"/>
          <w:color w:val="auto"/>
          <w:sz w:val="24"/>
          <w:szCs w:val="24"/>
        </w:rPr>
        <w:t xml:space="preserve">В соответствии с ТЗ лист 44, п.7, Цель обследования: </w:t>
      </w:r>
    </w:p>
    <w:p w14:paraId="4EB0B50A" w14:textId="2345AE07" w:rsidR="009657E3" w:rsidRPr="009657E3" w:rsidRDefault="009657E3" w:rsidP="009657E3">
      <w:pPr>
        <w:pStyle w:val="a3"/>
        <w:numPr>
          <w:ilvl w:val="0"/>
          <w:numId w:val="1"/>
        </w:numPr>
        <w:rPr>
          <w:rStyle w:val="fontstyle01"/>
          <w:rFonts w:ascii="Times New Roman" w:hAnsi="Times New Roman" w:cs="Times New Roman"/>
          <w:b w:val="0"/>
          <w:bCs w:val="0"/>
          <w:color w:val="auto"/>
          <w:sz w:val="24"/>
          <w:szCs w:val="24"/>
        </w:rPr>
      </w:pPr>
      <w:r w:rsidRPr="009657E3">
        <w:rPr>
          <w:rStyle w:val="fontstyle01"/>
          <w:rFonts w:ascii="Times New Roman" w:hAnsi="Times New Roman" w:cs="Times New Roman"/>
          <w:b w:val="0"/>
          <w:bCs w:val="0"/>
          <w:color w:val="auto"/>
          <w:sz w:val="24"/>
          <w:szCs w:val="24"/>
        </w:rPr>
        <w:t xml:space="preserve">Обследование ж/б коллектора </w:t>
      </w:r>
      <w:r w:rsidR="000C359F" w:rsidRPr="009657E3">
        <w:rPr>
          <w:rStyle w:val="fontstyle01"/>
          <w:rFonts w:ascii="Times New Roman" w:hAnsi="Times New Roman" w:cs="Times New Roman"/>
          <w:b w:val="0"/>
          <w:bCs w:val="0"/>
          <w:color w:val="auto"/>
          <w:sz w:val="24"/>
          <w:szCs w:val="24"/>
        </w:rPr>
        <w:t>р. Яуза</w:t>
      </w:r>
    </w:p>
    <w:p w14:paraId="093442A3" w14:textId="5C7C27EC" w:rsidR="009657E3" w:rsidRDefault="009657E3" w:rsidP="009657E3">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Обследование тр</w:t>
      </w:r>
      <w:r w:rsidR="000C359F">
        <w:rPr>
          <w:rFonts w:ascii="Times New Roman" w:hAnsi="Times New Roman" w:cs="Times New Roman"/>
          <w:sz w:val="24"/>
          <w:szCs w:val="24"/>
        </w:rPr>
        <w:t>анс</w:t>
      </w:r>
      <w:r>
        <w:rPr>
          <w:rFonts w:ascii="Times New Roman" w:hAnsi="Times New Roman" w:cs="Times New Roman"/>
          <w:sz w:val="24"/>
          <w:szCs w:val="24"/>
        </w:rPr>
        <w:t>бордера цеха №217</w:t>
      </w:r>
    </w:p>
    <w:p w14:paraId="21C5AD8F" w14:textId="5CFC8EFF" w:rsidR="009657E3" w:rsidRDefault="009657E3" w:rsidP="009657E3">
      <w:pPr>
        <w:rPr>
          <w:rFonts w:ascii="Times New Roman" w:hAnsi="Times New Roman" w:cs="Times New Roman"/>
          <w:sz w:val="24"/>
          <w:szCs w:val="24"/>
        </w:rPr>
      </w:pPr>
      <w:r>
        <w:rPr>
          <w:rFonts w:ascii="Times New Roman" w:hAnsi="Times New Roman" w:cs="Times New Roman"/>
          <w:sz w:val="24"/>
          <w:szCs w:val="24"/>
        </w:rPr>
        <w:t>ТЗ лист 44, п.9, цель работы:</w:t>
      </w:r>
    </w:p>
    <w:p w14:paraId="64B7AA2F" w14:textId="622970F3" w:rsidR="009657E3" w:rsidRDefault="009657E3" w:rsidP="009657E3">
      <w:pPr>
        <w:ind w:left="714" w:hanging="357"/>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 xml:space="preserve">Подготовка </w:t>
      </w:r>
      <w:proofErr w:type="spellStart"/>
      <w:r>
        <w:rPr>
          <w:rFonts w:ascii="Times New Roman" w:hAnsi="Times New Roman" w:cs="Times New Roman"/>
          <w:sz w:val="24"/>
          <w:szCs w:val="24"/>
        </w:rPr>
        <w:t>Техочета</w:t>
      </w:r>
      <w:proofErr w:type="spellEnd"/>
      <w:r>
        <w:rPr>
          <w:rFonts w:ascii="Times New Roman" w:hAnsi="Times New Roman" w:cs="Times New Roman"/>
          <w:sz w:val="24"/>
          <w:szCs w:val="24"/>
        </w:rPr>
        <w:t xml:space="preserve"> по результатам обследования в отдельных книгах.</w:t>
      </w:r>
    </w:p>
    <w:p w14:paraId="06C28DDC" w14:textId="77777777" w:rsidR="009657E3" w:rsidRDefault="009657E3" w:rsidP="009657E3">
      <w:pPr>
        <w:rPr>
          <w:rFonts w:ascii="Times New Roman" w:hAnsi="Times New Roman" w:cs="Times New Roman"/>
          <w:sz w:val="24"/>
          <w:szCs w:val="24"/>
        </w:rPr>
      </w:pPr>
      <w:r>
        <w:rPr>
          <w:rFonts w:ascii="Times New Roman" w:hAnsi="Times New Roman" w:cs="Times New Roman"/>
          <w:sz w:val="24"/>
          <w:szCs w:val="24"/>
        </w:rPr>
        <w:t xml:space="preserve">В представленном Отчете </w:t>
      </w:r>
      <w:r w:rsidRPr="009657E3">
        <w:rPr>
          <w:rFonts w:ascii="Times New Roman" w:hAnsi="Times New Roman" w:cs="Times New Roman"/>
          <w:sz w:val="24"/>
          <w:szCs w:val="24"/>
        </w:rPr>
        <w:t>№874-ОБСЛ-Р-2023</w:t>
      </w:r>
      <w:r>
        <w:rPr>
          <w:rFonts w:ascii="Times New Roman" w:hAnsi="Times New Roman" w:cs="Times New Roman"/>
          <w:sz w:val="24"/>
          <w:szCs w:val="24"/>
        </w:rPr>
        <w:t>:</w:t>
      </w:r>
    </w:p>
    <w:p w14:paraId="411D706C" w14:textId="69C08009" w:rsidR="009657E3" w:rsidRPr="00301E98" w:rsidRDefault="009657E3" w:rsidP="009657E3">
      <w:pPr>
        <w:pStyle w:val="a3"/>
        <w:numPr>
          <w:ilvl w:val="0"/>
          <w:numId w:val="2"/>
        </w:numPr>
        <w:rPr>
          <w:rFonts w:ascii="Times New Roman" w:hAnsi="Times New Roman" w:cs="Times New Roman"/>
          <w:color w:val="FF0000"/>
          <w:sz w:val="24"/>
          <w:szCs w:val="24"/>
        </w:rPr>
      </w:pPr>
      <w:r w:rsidRPr="00DE02F4">
        <w:rPr>
          <w:rFonts w:ascii="Times New Roman" w:hAnsi="Times New Roman" w:cs="Times New Roman"/>
          <w:sz w:val="24"/>
          <w:szCs w:val="24"/>
        </w:rPr>
        <w:t xml:space="preserve">Отсутствуют указания, что отчет составлен в 2-х книгах, </w:t>
      </w:r>
      <w:r w:rsidR="00DE02F4">
        <w:rPr>
          <w:rFonts w:ascii="Times New Roman" w:hAnsi="Times New Roman" w:cs="Times New Roman"/>
          <w:sz w:val="24"/>
          <w:szCs w:val="24"/>
        </w:rPr>
        <w:t>и</w:t>
      </w:r>
      <w:r w:rsidRPr="00DE02F4">
        <w:rPr>
          <w:rFonts w:ascii="Times New Roman" w:hAnsi="Times New Roman" w:cs="Times New Roman"/>
          <w:sz w:val="24"/>
          <w:szCs w:val="24"/>
        </w:rPr>
        <w:t xml:space="preserve"> что это 2-я часть обследования</w:t>
      </w:r>
      <w:r w:rsidR="00770F87">
        <w:rPr>
          <w:rFonts w:ascii="Times New Roman" w:hAnsi="Times New Roman" w:cs="Times New Roman"/>
          <w:sz w:val="24"/>
          <w:szCs w:val="24"/>
        </w:rPr>
        <w:t xml:space="preserve"> (книга 2)</w:t>
      </w:r>
      <w:r w:rsidR="00DE02F4">
        <w:rPr>
          <w:rFonts w:ascii="Times New Roman" w:hAnsi="Times New Roman" w:cs="Times New Roman"/>
          <w:sz w:val="24"/>
          <w:szCs w:val="24"/>
        </w:rPr>
        <w:t xml:space="preserve">, </w:t>
      </w:r>
      <w:r w:rsidRPr="00DE02F4">
        <w:rPr>
          <w:rFonts w:ascii="Times New Roman" w:hAnsi="Times New Roman" w:cs="Times New Roman"/>
          <w:sz w:val="24"/>
          <w:szCs w:val="24"/>
        </w:rPr>
        <w:t>как должно быть по ТЗ</w:t>
      </w:r>
      <w:r w:rsidR="00DE02F4">
        <w:rPr>
          <w:rFonts w:ascii="Times New Roman" w:hAnsi="Times New Roman" w:cs="Times New Roman"/>
          <w:sz w:val="24"/>
          <w:szCs w:val="24"/>
        </w:rPr>
        <w:t xml:space="preserve"> (см. п.2 выше</w:t>
      </w:r>
      <w:r w:rsidRPr="00DE02F4">
        <w:rPr>
          <w:rFonts w:ascii="Times New Roman" w:hAnsi="Times New Roman" w:cs="Times New Roman"/>
          <w:sz w:val="24"/>
          <w:szCs w:val="24"/>
        </w:rPr>
        <w:t xml:space="preserve">), </w:t>
      </w:r>
      <w:r w:rsidR="00301E98" w:rsidRPr="00301E98">
        <w:rPr>
          <w:rFonts w:ascii="Times New Roman" w:hAnsi="Times New Roman" w:cs="Times New Roman"/>
          <w:color w:val="FF0000"/>
          <w:sz w:val="24"/>
          <w:szCs w:val="24"/>
        </w:rPr>
        <w:t>Добавлена информация в п.1.7. на стр.5.</w:t>
      </w:r>
    </w:p>
    <w:p w14:paraId="321E9FA5" w14:textId="37677C84" w:rsidR="00301E98" w:rsidRPr="00301E98" w:rsidRDefault="00770F87" w:rsidP="00301E98">
      <w:pPr>
        <w:pStyle w:val="a3"/>
        <w:numPr>
          <w:ilvl w:val="0"/>
          <w:numId w:val="2"/>
        </w:numPr>
        <w:rPr>
          <w:rFonts w:ascii="Times New Roman" w:hAnsi="Times New Roman" w:cs="Times New Roman"/>
          <w:color w:val="FF0000"/>
          <w:sz w:val="24"/>
          <w:szCs w:val="24"/>
        </w:rPr>
      </w:pPr>
      <w:r w:rsidRPr="00DE02F4">
        <w:rPr>
          <w:rFonts w:ascii="Times New Roman" w:hAnsi="Times New Roman" w:cs="Times New Roman"/>
          <w:sz w:val="24"/>
          <w:szCs w:val="24"/>
        </w:rPr>
        <w:t>Соответственно</w:t>
      </w:r>
      <w:r>
        <w:rPr>
          <w:rFonts w:ascii="Times New Roman" w:hAnsi="Times New Roman" w:cs="Times New Roman"/>
          <w:sz w:val="24"/>
          <w:szCs w:val="24"/>
        </w:rPr>
        <w:t>,</w:t>
      </w:r>
      <w:r w:rsidRPr="00DE02F4">
        <w:rPr>
          <w:rFonts w:ascii="Times New Roman" w:hAnsi="Times New Roman" w:cs="Times New Roman"/>
          <w:sz w:val="24"/>
          <w:szCs w:val="24"/>
        </w:rPr>
        <w:t xml:space="preserve"> </w:t>
      </w:r>
      <w:r w:rsidR="00DE02F4" w:rsidRPr="00DE02F4">
        <w:rPr>
          <w:rFonts w:ascii="Times New Roman" w:hAnsi="Times New Roman" w:cs="Times New Roman"/>
          <w:sz w:val="24"/>
          <w:szCs w:val="24"/>
        </w:rPr>
        <w:t>отсутствуют сведения по ж/б коллектору р.</w:t>
      </w:r>
      <w:r w:rsidR="00DE02F4">
        <w:rPr>
          <w:rFonts w:ascii="Times New Roman" w:hAnsi="Times New Roman" w:cs="Times New Roman"/>
          <w:sz w:val="24"/>
          <w:szCs w:val="24"/>
        </w:rPr>
        <w:t xml:space="preserve"> </w:t>
      </w:r>
      <w:r w:rsidR="00DE02F4" w:rsidRPr="00DE02F4">
        <w:rPr>
          <w:rFonts w:ascii="Times New Roman" w:hAnsi="Times New Roman" w:cs="Times New Roman"/>
          <w:sz w:val="24"/>
          <w:szCs w:val="24"/>
        </w:rPr>
        <w:t>Яуза</w:t>
      </w:r>
      <w:r>
        <w:rPr>
          <w:rFonts w:ascii="Times New Roman" w:hAnsi="Times New Roman" w:cs="Times New Roman"/>
          <w:sz w:val="24"/>
          <w:szCs w:val="24"/>
        </w:rPr>
        <w:t>,</w:t>
      </w:r>
      <w:r w:rsidR="00DE02F4" w:rsidRPr="00DE02F4">
        <w:rPr>
          <w:rFonts w:ascii="Times New Roman" w:hAnsi="Times New Roman" w:cs="Times New Roman"/>
          <w:sz w:val="24"/>
          <w:szCs w:val="24"/>
        </w:rPr>
        <w:t xml:space="preserve"> </w:t>
      </w:r>
      <w:r w:rsidR="009657E3" w:rsidRPr="00DE02F4">
        <w:rPr>
          <w:rFonts w:ascii="Times New Roman" w:hAnsi="Times New Roman" w:cs="Times New Roman"/>
          <w:sz w:val="24"/>
          <w:szCs w:val="24"/>
        </w:rPr>
        <w:t>вопрос – где 1-ая часть обследования?</w:t>
      </w:r>
      <w:r w:rsidR="00301E98" w:rsidRPr="00301E98">
        <w:rPr>
          <w:rFonts w:ascii="Times New Roman" w:hAnsi="Times New Roman" w:cs="Times New Roman"/>
          <w:color w:val="FF0000"/>
          <w:sz w:val="24"/>
          <w:szCs w:val="24"/>
        </w:rPr>
        <w:t xml:space="preserve"> </w:t>
      </w:r>
      <w:r w:rsidR="00301E98">
        <w:rPr>
          <w:rFonts w:ascii="Times New Roman" w:hAnsi="Times New Roman" w:cs="Times New Roman"/>
          <w:color w:val="FF0000"/>
          <w:sz w:val="24"/>
          <w:szCs w:val="24"/>
        </w:rPr>
        <w:t xml:space="preserve">Составление отчета по результатам обследования коллектора ведется в настоящее время и будет </w:t>
      </w:r>
      <w:proofErr w:type="spellStart"/>
      <w:r w:rsidR="00301E98">
        <w:rPr>
          <w:rFonts w:ascii="Times New Roman" w:hAnsi="Times New Roman" w:cs="Times New Roman"/>
          <w:color w:val="FF0000"/>
          <w:sz w:val="24"/>
          <w:szCs w:val="24"/>
        </w:rPr>
        <w:t>представленно</w:t>
      </w:r>
      <w:proofErr w:type="spellEnd"/>
      <w:r w:rsidR="00301E98">
        <w:rPr>
          <w:rFonts w:ascii="Times New Roman" w:hAnsi="Times New Roman" w:cs="Times New Roman"/>
          <w:color w:val="FF0000"/>
          <w:sz w:val="24"/>
          <w:szCs w:val="24"/>
        </w:rPr>
        <w:t xml:space="preserve"> отдельной книгой (книга 1)</w:t>
      </w:r>
      <w:r w:rsidR="00301E98" w:rsidRPr="00301E98">
        <w:rPr>
          <w:rFonts w:ascii="Times New Roman" w:hAnsi="Times New Roman" w:cs="Times New Roman"/>
          <w:color w:val="FF0000"/>
          <w:sz w:val="24"/>
          <w:szCs w:val="24"/>
        </w:rPr>
        <w:t>.</w:t>
      </w:r>
    </w:p>
    <w:p w14:paraId="0A10B2C3" w14:textId="22390D45" w:rsidR="009657E3" w:rsidRPr="00DE02F4" w:rsidRDefault="009657E3" w:rsidP="009657E3">
      <w:pPr>
        <w:pStyle w:val="a3"/>
        <w:numPr>
          <w:ilvl w:val="0"/>
          <w:numId w:val="2"/>
        </w:numPr>
        <w:rPr>
          <w:rFonts w:ascii="Times New Roman" w:hAnsi="Times New Roman" w:cs="Times New Roman"/>
          <w:sz w:val="24"/>
          <w:szCs w:val="24"/>
        </w:rPr>
      </w:pPr>
    </w:p>
    <w:p w14:paraId="313A6582" w14:textId="7CCBB81F" w:rsidR="009657E3" w:rsidRDefault="00770F87" w:rsidP="009657E3">
      <w:pPr>
        <w:rPr>
          <w:rFonts w:ascii="Times New Roman" w:hAnsi="Times New Roman" w:cs="Times New Roman"/>
          <w:sz w:val="24"/>
          <w:szCs w:val="24"/>
        </w:rPr>
      </w:pPr>
      <w:r>
        <w:rPr>
          <w:rFonts w:ascii="Times New Roman" w:hAnsi="Times New Roman" w:cs="Times New Roman"/>
          <w:sz w:val="24"/>
          <w:szCs w:val="24"/>
        </w:rPr>
        <w:t>Рассматриваем Отчет, как часть 2 Отчета:</w:t>
      </w:r>
    </w:p>
    <w:p w14:paraId="2E636CFB" w14:textId="0B972CAD" w:rsidR="00770F87" w:rsidRPr="0044340B" w:rsidRDefault="00ED6F11" w:rsidP="0044340B">
      <w:pPr>
        <w:pStyle w:val="a3"/>
        <w:numPr>
          <w:ilvl w:val="0"/>
          <w:numId w:val="3"/>
        </w:numPr>
        <w:rPr>
          <w:rFonts w:ascii="Times New Roman" w:hAnsi="Times New Roman" w:cs="Times New Roman"/>
          <w:sz w:val="24"/>
          <w:szCs w:val="24"/>
        </w:rPr>
      </w:pPr>
      <w:r w:rsidRPr="0044340B">
        <w:rPr>
          <w:rFonts w:ascii="Times New Roman" w:hAnsi="Times New Roman" w:cs="Times New Roman"/>
          <w:sz w:val="24"/>
          <w:szCs w:val="24"/>
        </w:rPr>
        <w:t>Содержание Отчета в части</w:t>
      </w:r>
      <w:r w:rsidR="0044340B">
        <w:rPr>
          <w:rFonts w:ascii="Times New Roman" w:hAnsi="Times New Roman" w:cs="Times New Roman"/>
          <w:sz w:val="24"/>
          <w:szCs w:val="24"/>
        </w:rPr>
        <w:t xml:space="preserve"> </w:t>
      </w:r>
      <w:r w:rsidR="000C359F">
        <w:rPr>
          <w:rFonts w:ascii="Times New Roman" w:hAnsi="Times New Roman" w:cs="Times New Roman"/>
          <w:sz w:val="24"/>
          <w:szCs w:val="24"/>
        </w:rPr>
        <w:t>обследования</w:t>
      </w:r>
      <w:r w:rsidRPr="0044340B">
        <w:rPr>
          <w:rFonts w:ascii="Times New Roman" w:hAnsi="Times New Roman" w:cs="Times New Roman"/>
          <w:sz w:val="24"/>
          <w:szCs w:val="24"/>
        </w:rPr>
        <w:t xml:space="preserve"> фундаментов</w:t>
      </w:r>
      <w:r w:rsidR="009806D0" w:rsidRPr="0044340B">
        <w:rPr>
          <w:rFonts w:ascii="Times New Roman" w:hAnsi="Times New Roman" w:cs="Times New Roman"/>
          <w:sz w:val="24"/>
          <w:szCs w:val="24"/>
        </w:rPr>
        <w:t>, подпорных стен, троллея и ж</w:t>
      </w:r>
      <w:r w:rsidR="0044340B">
        <w:rPr>
          <w:rFonts w:ascii="Times New Roman" w:hAnsi="Times New Roman" w:cs="Times New Roman"/>
          <w:sz w:val="24"/>
          <w:szCs w:val="24"/>
        </w:rPr>
        <w:t>/</w:t>
      </w:r>
      <w:r w:rsidR="009806D0" w:rsidRPr="0044340B">
        <w:rPr>
          <w:rFonts w:ascii="Times New Roman" w:hAnsi="Times New Roman" w:cs="Times New Roman"/>
          <w:sz w:val="24"/>
          <w:szCs w:val="24"/>
        </w:rPr>
        <w:t>д путей трансбордера – соответствует Техзаданию.</w:t>
      </w:r>
      <w:r w:rsidR="00301E98" w:rsidRPr="00301E98">
        <w:rPr>
          <w:rFonts w:ascii="Times New Roman" w:hAnsi="Times New Roman" w:cs="Times New Roman"/>
          <w:color w:val="FF0000"/>
          <w:sz w:val="24"/>
          <w:szCs w:val="24"/>
        </w:rPr>
        <w:t>+</w:t>
      </w:r>
    </w:p>
    <w:p w14:paraId="7544D918" w14:textId="77777777" w:rsidR="008F3CBB" w:rsidRPr="008F3CBB" w:rsidRDefault="009806D0" w:rsidP="008F3CBB">
      <w:pPr>
        <w:pStyle w:val="a3"/>
        <w:numPr>
          <w:ilvl w:val="0"/>
          <w:numId w:val="3"/>
        </w:numPr>
        <w:rPr>
          <w:rFonts w:ascii="Times New Roman" w:hAnsi="Times New Roman" w:cs="Times New Roman"/>
          <w:bCs/>
          <w:color w:val="FF0000"/>
          <w:sz w:val="24"/>
          <w:szCs w:val="24"/>
        </w:rPr>
      </w:pPr>
      <w:r w:rsidRPr="0044340B">
        <w:rPr>
          <w:rFonts w:ascii="Times New Roman" w:hAnsi="Times New Roman" w:cs="Times New Roman"/>
          <w:sz w:val="24"/>
          <w:szCs w:val="24"/>
        </w:rPr>
        <w:t>В выводах</w:t>
      </w:r>
      <w:r w:rsidR="0044340B">
        <w:rPr>
          <w:rFonts w:ascii="Times New Roman" w:hAnsi="Times New Roman" w:cs="Times New Roman"/>
          <w:sz w:val="24"/>
          <w:szCs w:val="24"/>
        </w:rPr>
        <w:t xml:space="preserve"> Таблица 1, дефект П2 (следы промерзания и постоянного увлажнения бетонной подушки)</w:t>
      </w:r>
      <w:r w:rsidRPr="0044340B">
        <w:rPr>
          <w:rFonts w:ascii="Times New Roman" w:hAnsi="Times New Roman" w:cs="Times New Roman"/>
          <w:sz w:val="24"/>
          <w:szCs w:val="24"/>
        </w:rPr>
        <w:t xml:space="preserve"> – </w:t>
      </w:r>
      <w:r w:rsidR="006011E9" w:rsidRPr="0044340B">
        <w:rPr>
          <w:rFonts w:ascii="Times New Roman" w:hAnsi="Times New Roman" w:cs="Times New Roman"/>
          <w:sz w:val="24"/>
          <w:szCs w:val="24"/>
        </w:rPr>
        <w:t>в рекомендации</w:t>
      </w:r>
      <w:r w:rsidRPr="0044340B">
        <w:rPr>
          <w:rFonts w:ascii="Times New Roman" w:hAnsi="Times New Roman" w:cs="Times New Roman"/>
          <w:sz w:val="24"/>
          <w:szCs w:val="24"/>
        </w:rPr>
        <w:t xml:space="preserve"> по </w:t>
      </w:r>
      <w:r w:rsidR="0044340B">
        <w:rPr>
          <w:rFonts w:ascii="Times New Roman" w:hAnsi="Times New Roman" w:cs="Times New Roman"/>
          <w:sz w:val="24"/>
          <w:szCs w:val="24"/>
        </w:rPr>
        <w:t xml:space="preserve">устройству нового слоя бетона отсутствуют предложения </w:t>
      </w:r>
      <w:r w:rsidRPr="0044340B">
        <w:rPr>
          <w:rFonts w:ascii="Times New Roman" w:hAnsi="Times New Roman" w:cs="Times New Roman"/>
          <w:sz w:val="24"/>
          <w:szCs w:val="24"/>
        </w:rPr>
        <w:t>защите от дальнейшего намокания и промерзания</w:t>
      </w:r>
      <w:r w:rsidR="0044340B">
        <w:rPr>
          <w:rFonts w:ascii="Times New Roman" w:hAnsi="Times New Roman" w:cs="Times New Roman"/>
          <w:sz w:val="24"/>
          <w:szCs w:val="24"/>
        </w:rPr>
        <w:t xml:space="preserve"> отремонтированного участка</w:t>
      </w:r>
      <w:r w:rsidR="0044340B" w:rsidRPr="0044340B">
        <w:rPr>
          <w:rFonts w:ascii="Times New Roman" w:hAnsi="Times New Roman" w:cs="Times New Roman"/>
          <w:sz w:val="24"/>
          <w:szCs w:val="24"/>
        </w:rPr>
        <w:t>.</w:t>
      </w:r>
      <w:r w:rsidR="008F3CBB">
        <w:rPr>
          <w:rFonts w:ascii="Times New Roman" w:hAnsi="Times New Roman" w:cs="Times New Roman"/>
          <w:sz w:val="24"/>
          <w:szCs w:val="24"/>
        </w:rPr>
        <w:t xml:space="preserve"> </w:t>
      </w:r>
      <w:r w:rsidR="008F3CBB" w:rsidRPr="008F3CBB">
        <w:rPr>
          <w:rFonts w:ascii="Times New Roman" w:hAnsi="Times New Roman" w:cs="Times New Roman"/>
          <w:color w:val="FF0000"/>
          <w:sz w:val="24"/>
          <w:szCs w:val="24"/>
        </w:rPr>
        <w:t xml:space="preserve">Добавлено: </w:t>
      </w:r>
      <w:r w:rsidR="008F3CBB" w:rsidRPr="008F3CBB">
        <w:rPr>
          <w:rFonts w:ascii="Times New Roman" w:hAnsi="Times New Roman" w:cs="Times New Roman"/>
          <w:bCs/>
          <w:color w:val="FF0000"/>
          <w:sz w:val="24"/>
          <w:szCs w:val="24"/>
        </w:rPr>
        <w:t xml:space="preserve">Для увеличения срока эксплуатации бетонной подушки под воздействием внешней среды рекомендуется при устройстве нового слоя бетонной подушки рекомендуется применять смесь с маркой бетона по водонепроницаемости и морозостойкости (не ниже W8 и </w:t>
      </w:r>
      <w:r w:rsidR="008F3CBB" w:rsidRPr="008F3CBB">
        <w:rPr>
          <w:rFonts w:ascii="Times New Roman" w:hAnsi="Times New Roman" w:cs="Times New Roman"/>
          <w:bCs/>
          <w:color w:val="FF0000"/>
          <w:sz w:val="24"/>
          <w:szCs w:val="24"/>
          <w:lang w:val="en-US"/>
        </w:rPr>
        <w:t>F</w:t>
      </w:r>
      <w:r w:rsidR="008F3CBB" w:rsidRPr="008F3CBB">
        <w:rPr>
          <w:rFonts w:ascii="Times New Roman" w:hAnsi="Times New Roman" w:cs="Times New Roman"/>
          <w:bCs/>
          <w:color w:val="FF0000"/>
          <w:sz w:val="24"/>
          <w:szCs w:val="24"/>
        </w:rPr>
        <w:t>150).</w:t>
      </w:r>
    </w:p>
    <w:p w14:paraId="4C7C662A" w14:textId="6D495AA9" w:rsidR="009806D0" w:rsidRPr="008F3CBB" w:rsidRDefault="008F3CBB" w:rsidP="008F3CBB">
      <w:pPr>
        <w:pStyle w:val="a3"/>
        <w:rPr>
          <w:rFonts w:ascii="Times New Roman" w:hAnsi="Times New Roman" w:cs="Times New Roman"/>
          <w:color w:val="FF0000"/>
          <w:sz w:val="24"/>
          <w:szCs w:val="24"/>
        </w:rPr>
      </w:pPr>
      <w:r w:rsidRPr="008F3CBB">
        <w:rPr>
          <w:rFonts w:ascii="Times New Roman" w:hAnsi="Times New Roman" w:cs="Times New Roman"/>
          <w:bCs/>
          <w:color w:val="FF0000"/>
          <w:sz w:val="24"/>
          <w:szCs w:val="24"/>
        </w:rPr>
        <w:t>В качестве дополнительной меры, повышающей уровень защиты от проникновения влаги в структуру бетона, рекомендуется на его поверхность нанести гидроизоляцию.</w:t>
      </w:r>
    </w:p>
    <w:p w14:paraId="3E6F9B3F" w14:textId="77777777" w:rsidR="008F3CBB" w:rsidRPr="0044340B" w:rsidRDefault="008F3CBB" w:rsidP="008F3CBB">
      <w:pPr>
        <w:pStyle w:val="a3"/>
        <w:rPr>
          <w:rFonts w:ascii="Times New Roman" w:hAnsi="Times New Roman" w:cs="Times New Roman"/>
          <w:sz w:val="24"/>
          <w:szCs w:val="24"/>
        </w:rPr>
      </w:pPr>
    </w:p>
    <w:p w14:paraId="25CA0152" w14:textId="45D80727" w:rsidR="0044340B" w:rsidRPr="00301E98" w:rsidRDefault="0044340B" w:rsidP="0044340B">
      <w:pPr>
        <w:pStyle w:val="a3"/>
        <w:numPr>
          <w:ilvl w:val="0"/>
          <w:numId w:val="3"/>
        </w:numPr>
        <w:rPr>
          <w:rFonts w:ascii="Times New Roman" w:hAnsi="Times New Roman" w:cs="Times New Roman"/>
          <w:color w:val="FF0000"/>
          <w:sz w:val="24"/>
          <w:szCs w:val="24"/>
        </w:rPr>
      </w:pPr>
      <w:r w:rsidRPr="0044340B">
        <w:rPr>
          <w:rFonts w:ascii="Times New Roman" w:hAnsi="Times New Roman" w:cs="Times New Roman"/>
          <w:sz w:val="24"/>
          <w:szCs w:val="24"/>
        </w:rPr>
        <w:t>Отсутствуют подписи ответственных лиц протоколах</w:t>
      </w:r>
      <w:r w:rsidR="006011E9">
        <w:rPr>
          <w:rFonts w:ascii="Times New Roman" w:hAnsi="Times New Roman" w:cs="Times New Roman"/>
          <w:sz w:val="24"/>
          <w:szCs w:val="24"/>
        </w:rPr>
        <w:t xml:space="preserve"> испытаний</w:t>
      </w:r>
      <w:r w:rsidR="00301E98">
        <w:rPr>
          <w:rFonts w:ascii="Times New Roman" w:hAnsi="Times New Roman" w:cs="Times New Roman"/>
          <w:sz w:val="24"/>
          <w:szCs w:val="24"/>
        </w:rPr>
        <w:t xml:space="preserve"> </w:t>
      </w:r>
      <w:r w:rsidR="00301E98" w:rsidRPr="00301E98">
        <w:rPr>
          <w:rFonts w:ascii="Times New Roman" w:hAnsi="Times New Roman" w:cs="Times New Roman"/>
          <w:color w:val="FF0000"/>
          <w:sz w:val="24"/>
          <w:szCs w:val="24"/>
        </w:rPr>
        <w:t>В протоколах испытаний имеются подписи</w:t>
      </w:r>
    </w:p>
    <w:p w14:paraId="427EB415" w14:textId="60D28B68" w:rsidR="0044340B" w:rsidRPr="0044340B" w:rsidRDefault="0044340B" w:rsidP="0044340B">
      <w:pPr>
        <w:pStyle w:val="a3"/>
        <w:numPr>
          <w:ilvl w:val="0"/>
          <w:numId w:val="3"/>
        </w:numPr>
        <w:rPr>
          <w:rFonts w:ascii="Times New Roman" w:hAnsi="Times New Roman" w:cs="Times New Roman"/>
          <w:sz w:val="24"/>
          <w:szCs w:val="24"/>
        </w:rPr>
      </w:pPr>
      <w:r w:rsidRPr="0044340B">
        <w:rPr>
          <w:rFonts w:ascii="Times New Roman" w:hAnsi="Times New Roman" w:cs="Times New Roman"/>
          <w:sz w:val="24"/>
          <w:szCs w:val="24"/>
        </w:rPr>
        <w:t xml:space="preserve">Отсутствует согласование </w:t>
      </w:r>
      <w:proofErr w:type="spellStart"/>
      <w:r w:rsidRPr="0044340B">
        <w:rPr>
          <w:rFonts w:ascii="Times New Roman" w:hAnsi="Times New Roman" w:cs="Times New Roman"/>
          <w:sz w:val="24"/>
          <w:szCs w:val="24"/>
        </w:rPr>
        <w:t>ГИПа</w:t>
      </w:r>
      <w:proofErr w:type="spellEnd"/>
      <w:r w:rsidRPr="0044340B">
        <w:rPr>
          <w:rFonts w:ascii="Times New Roman" w:hAnsi="Times New Roman" w:cs="Times New Roman"/>
          <w:sz w:val="24"/>
          <w:szCs w:val="24"/>
        </w:rPr>
        <w:t xml:space="preserve"> </w:t>
      </w:r>
      <w:r w:rsidR="006011E9">
        <w:rPr>
          <w:rFonts w:ascii="Times New Roman" w:hAnsi="Times New Roman" w:cs="Times New Roman"/>
          <w:sz w:val="24"/>
          <w:szCs w:val="24"/>
        </w:rPr>
        <w:t xml:space="preserve">от </w:t>
      </w:r>
      <w:proofErr w:type="spellStart"/>
      <w:r w:rsidRPr="0044340B">
        <w:rPr>
          <w:rFonts w:ascii="Times New Roman" w:hAnsi="Times New Roman" w:cs="Times New Roman"/>
          <w:sz w:val="24"/>
          <w:szCs w:val="24"/>
        </w:rPr>
        <w:t>КиКГЕОСТРОЙ</w:t>
      </w:r>
      <w:proofErr w:type="spellEnd"/>
      <w:r w:rsidRPr="0044340B">
        <w:rPr>
          <w:rFonts w:ascii="Times New Roman" w:hAnsi="Times New Roman" w:cs="Times New Roman"/>
          <w:sz w:val="24"/>
          <w:szCs w:val="24"/>
        </w:rPr>
        <w:t xml:space="preserve"> на </w:t>
      </w:r>
      <w:r w:rsidR="006011E9">
        <w:rPr>
          <w:rFonts w:ascii="Times New Roman" w:hAnsi="Times New Roman" w:cs="Times New Roman"/>
          <w:sz w:val="24"/>
          <w:szCs w:val="24"/>
        </w:rPr>
        <w:t>т</w:t>
      </w:r>
      <w:r w:rsidRPr="0044340B">
        <w:rPr>
          <w:rFonts w:ascii="Times New Roman" w:hAnsi="Times New Roman" w:cs="Times New Roman"/>
          <w:sz w:val="24"/>
          <w:szCs w:val="24"/>
        </w:rPr>
        <w:t xml:space="preserve">итульном листе </w:t>
      </w:r>
      <w:r w:rsidR="006011E9">
        <w:rPr>
          <w:rFonts w:ascii="Times New Roman" w:hAnsi="Times New Roman" w:cs="Times New Roman"/>
          <w:sz w:val="24"/>
          <w:szCs w:val="24"/>
        </w:rPr>
        <w:t>О</w:t>
      </w:r>
      <w:r w:rsidRPr="0044340B">
        <w:rPr>
          <w:rFonts w:ascii="Times New Roman" w:hAnsi="Times New Roman" w:cs="Times New Roman"/>
          <w:sz w:val="24"/>
          <w:szCs w:val="24"/>
        </w:rPr>
        <w:t xml:space="preserve">тчета </w:t>
      </w:r>
      <w:r w:rsidR="006011E9" w:rsidRPr="0044340B">
        <w:rPr>
          <w:rFonts w:ascii="Times New Roman" w:hAnsi="Times New Roman" w:cs="Times New Roman"/>
          <w:sz w:val="24"/>
          <w:szCs w:val="24"/>
        </w:rPr>
        <w:t>субподрядчика</w:t>
      </w:r>
      <w:r w:rsidRPr="0044340B">
        <w:rPr>
          <w:rFonts w:ascii="Times New Roman" w:hAnsi="Times New Roman" w:cs="Times New Roman"/>
          <w:sz w:val="24"/>
          <w:szCs w:val="24"/>
        </w:rPr>
        <w:t>.</w:t>
      </w:r>
      <w:r w:rsidR="00741CA1" w:rsidRPr="00741CA1">
        <w:rPr>
          <w:rFonts w:ascii="Times New Roman" w:hAnsi="Times New Roman" w:cs="Times New Roman"/>
          <w:color w:val="FF0000"/>
          <w:sz w:val="24"/>
          <w:szCs w:val="24"/>
        </w:rPr>
        <w:t xml:space="preserve"> </w:t>
      </w:r>
      <w:r w:rsidR="00741CA1" w:rsidRPr="00301E98">
        <w:rPr>
          <w:rFonts w:ascii="Times New Roman" w:hAnsi="Times New Roman" w:cs="Times New Roman"/>
          <w:color w:val="FF0000"/>
          <w:sz w:val="24"/>
          <w:szCs w:val="24"/>
        </w:rPr>
        <w:t>+</w:t>
      </w:r>
    </w:p>
    <w:p w14:paraId="064E0588" w14:textId="77777777" w:rsidR="009657E3" w:rsidRDefault="009657E3" w:rsidP="009657E3">
      <w:pPr>
        <w:rPr>
          <w:rFonts w:ascii="Times New Roman" w:hAnsi="Times New Roman" w:cs="Times New Roman"/>
          <w:sz w:val="24"/>
          <w:szCs w:val="24"/>
        </w:rPr>
      </w:pPr>
    </w:p>
    <w:p w14:paraId="3C34A3D6" w14:textId="3E4197C7" w:rsidR="00770F87" w:rsidRDefault="00770F87">
      <w:pPr>
        <w:rPr>
          <w:rFonts w:ascii="Times New Roman" w:hAnsi="Times New Roman" w:cs="Times New Roman"/>
          <w:sz w:val="24"/>
          <w:szCs w:val="24"/>
        </w:rPr>
      </w:pPr>
    </w:p>
    <w:p w14:paraId="7FDDBB86" w14:textId="2B076CFE" w:rsidR="009657E3" w:rsidRPr="009657E3" w:rsidRDefault="009657E3" w:rsidP="009657E3">
      <w:pPr>
        <w:rPr>
          <w:rFonts w:ascii="Times New Roman" w:hAnsi="Times New Roman" w:cs="Times New Roman"/>
          <w:sz w:val="24"/>
          <w:szCs w:val="24"/>
        </w:rPr>
      </w:pPr>
    </w:p>
    <w:sectPr w:rsidR="009657E3" w:rsidRPr="009657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rial-BoldMT">
    <w:altName w:val="Arial"/>
    <w:panose1 w:val="00000000000000000000"/>
    <w:charset w:val="00"/>
    <w:family w:val="roman"/>
    <w:notTrueType/>
    <w:pitch w:val="default"/>
  </w:font>
  <w:font w:name="Corbel">
    <w:panose1 w:val="020B0503020204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97992"/>
    <w:multiLevelType w:val="hybridMultilevel"/>
    <w:tmpl w:val="CD1887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C7D3716"/>
    <w:multiLevelType w:val="multilevel"/>
    <w:tmpl w:val="4928E070"/>
    <w:lvl w:ilvl="0">
      <w:start w:val="2"/>
      <w:numFmt w:val="decimal"/>
      <w:suff w:val="nothing"/>
      <w:lvlText w:val="// Раздел таблиц %1"/>
      <w:lvlJc w:val="left"/>
      <w:pPr>
        <w:ind w:left="360" w:hanging="360"/>
      </w:pPr>
      <w:rPr>
        <w:rFonts w:hint="default"/>
        <w:vanish/>
        <w:color w:val="FF0000"/>
        <w:sz w:val="16"/>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decimal"/>
      <w:lvlRestart w:val="1"/>
      <w:pStyle w:val="5"/>
      <w:suff w:val="space"/>
      <w:lvlText w:val="Таблица %1.%5 –"/>
      <w:lvlJc w:val="righ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 w15:restartNumberingAfterBreak="0">
    <w:nsid w:val="4A5849FB"/>
    <w:multiLevelType w:val="hybridMultilevel"/>
    <w:tmpl w:val="B6242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BEA1F79"/>
    <w:multiLevelType w:val="hybridMultilevel"/>
    <w:tmpl w:val="260E64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519352270">
    <w:abstractNumId w:val="0"/>
  </w:num>
  <w:num w:numId="2" w16cid:durableId="1533378427">
    <w:abstractNumId w:val="2"/>
  </w:num>
  <w:num w:numId="3" w16cid:durableId="128085870">
    <w:abstractNumId w:val="3"/>
  </w:num>
  <w:num w:numId="4" w16cid:durableId="1581601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5A3"/>
    <w:rsid w:val="000C359F"/>
    <w:rsid w:val="000C6155"/>
    <w:rsid w:val="001C51A0"/>
    <w:rsid w:val="001F496E"/>
    <w:rsid w:val="00301E98"/>
    <w:rsid w:val="0044340B"/>
    <w:rsid w:val="006011E9"/>
    <w:rsid w:val="00741CA1"/>
    <w:rsid w:val="00770F87"/>
    <w:rsid w:val="00844EA0"/>
    <w:rsid w:val="008975A3"/>
    <w:rsid w:val="008F3CBB"/>
    <w:rsid w:val="009657E3"/>
    <w:rsid w:val="009806D0"/>
    <w:rsid w:val="00B720FF"/>
    <w:rsid w:val="00DE02F4"/>
    <w:rsid w:val="00ED6F11"/>
    <w:rsid w:val="00F75E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1E866"/>
  <w15:chartTrackingRefBased/>
  <w15:docId w15:val="{7FADC004-63F1-4221-9873-297AF5955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F75E64"/>
    <w:rPr>
      <w:rFonts w:ascii="TimesNewRomanPS-BoldMT" w:hAnsi="TimesNewRomanPS-BoldMT" w:hint="default"/>
      <w:b/>
      <w:bCs/>
      <w:i w:val="0"/>
      <w:iCs w:val="0"/>
      <w:color w:val="000000"/>
      <w:sz w:val="28"/>
      <w:szCs w:val="28"/>
    </w:rPr>
  </w:style>
  <w:style w:type="character" w:customStyle="1" w:styleId="fontstyle21">
    <w:name w:val="fontstyle21"/>
    <w:basedOn w:val="a0"/>
    <w:rsid w:val="00F75E64"/>
    <w:rPr>
      <w:rFonts w:ascii="TimesNewRomanPSMT" w:hAnsi="TimesNewRomanPSMT" w:hint="default"/>
      <w:b w:val="0"/>
      <w:bCs w:val="0"/>
      <w:i w:val="0"/>
      <w:iCs w:val="0"/>
      <w:color w:val="FFFFFF"/>
      <w:sz w:val="22"/>
      <w:szCs w:val="22"/>
    </w:rPr>
  </w:style>
  <w:style w:type="character" w:customStyle="1" w:styleId="fontstyle31">
    <w:name w:val="fontstyle31"/>
    <w:basedOn w:val="a0"/>
    <w:rsid w:val="00F75E64"/>
    <w:rPr>
      <w:rFonts w:ascii="Arial-BoldMT" w:hAnsi="Arial-BoldMT" w:hint="default"/>
      <w:b/>
      <w:bCs/>
      <w:i w:val="0"/>
      <w:iCs w:val="0"/>
      <w:color w:val="000000"/>
      <w:sz w:val="20"/>
      <w:szCs w:val="20"/>
    </w:rPr>
  </w:style>
  <w:style w:type="paragraph" w:styleId="a3">
    <w:name w:val="List Paragraph"/>
    <w:basedOn w:val="a"/>
    <w:uiPriority w:val="34"/>
    <w:qFormat/>
    <w:rsid w:val="009657E3"/>
    <w:pPr>
      <w:ind w:left="720"/>
      <w:contextualSpacing/>
    </w:pPr>
  </w:style>
  <w:style w:type="paragraph" w:styleId="a4">
    <w:name w:val="header"/>
    <w:aliases w:val="Верхний колонтитул Знак1,Верхний колонтитул Знак Знак,Верхний колонтитул Знак1 Знак Знак,Верхний колонтитул Знак Знак1 Знак Знак, Знак1 Знак Знак1 Знак Знак,Верхний колонтитул Знак Знак Знак Знак Знак, Знак1 Знак Знак Знак Знак Знак"/>
    <w:basedOn w:val="a"/>
    <w:link w:val="a5"/>
    <w:rsid w:val="008F3CBB"/>
    <w:pPr>
      <w:tabs>
        <w:tab w:val="center" w:pos="4153"/>
        <w:tab w:val="right" w:pos="8306"/>
      </w:tabs>
      <w:spacing w:after="0" w:line="240" w:lineRule="auto"/>
      <w:jc w:val="both"/>
    </w:pPr>
    <w:rPr>
      <w:rFonts w:ascii="Corbel" w:eastAsia="Calibri" w:hAnsi="Corbel" w:cs="Calibri"/>
      <w:kern w:val="0"/>
      <w:sz w:val="28"/>
      <w:szCs w:val="20"/>
      <w:lang w:eastAsia="ru-RU"/>
      <w14:ligatures w14:val="none"/>
    </w:rPr>
  </w:style>
  <w:style w:type="character" w:customStyle="1" w:styleId="a5">
    <w:name w:val="Верхний колонтитул Знак"/>
    <w:aliases w:val="Верхний колонтитул Знак1 Знак,Верхний колонтитул Знак Знак Знак,Верхний колонтитул Знак1 Знак Знак Знак,Верхний колонтитул Знак Знак1 Знак Знак Знак, Знак1 Знак Знак1 Знак Знак Знак, Знак1 Знак Знак Знак Знак Знак Знак"/>
    <w:basedOn w:val="a0"/>
    <w:link w:val="a4"/>
    <w:rsid w:val="008F3CBB"/>
    <w:rPr>
      <w:rFonts w:ascii="Corbel" w:eastAsia="Calibri" w:hAnsi="Corbel" w:cs="Calibri"/>
      <w:kern w:val="0"/>
      <w:sz w:val="28"/>
      <w:szCs w:val="20"/>
      <w:lang w:eastAsia="ru-RU"/>
      <w14:ligatures w14:val="none"/>
    </w:rPr>
  </w:style>
  <w:style w:type="paragraph" w:customStyle="1" w:styleId="TEXT">
    <w:name w:val="TEXT"/>
    <w:link w:val="TEXT1"/>
    <w:rsid w:val="008F3CBB"/>
    <w:pPr>
      <w:spacing w:after="0" w:line="400" w:lineRule="exact"/>
      <w:ind w:firstLine="720"/>
      <w:jc w:val="both"/>
    </w:pPr>
    <w:rPr>
      <w:rFonts w:ascii="Calibri" w:eastAsia="Calibri" w:hAnsi="Calibri" w:cs="Calibri"/>
      <w:kern w:val="28"/>
      <w:sz w:val="28"/>
      <w:szCs w:val="28"/>
      <w:lang w:eastAsia="ru-RU"/>
      <w14:ligatures w14:val="none"/>
    </w:rPr>
  </w:style>
  <w:style w:type="character" w:customStyle="1" w:styleId="TEXT1">
    <w:name w:val="TEXT Знак1"/>
    <w:link w:val="TEXT"/>
    <w:rsid w:val="008F3CBB"/>
    <w:rPr>
      <w:rFonts w:ascii="Calibri" w:eastAsia="Calibri" w:hAnsi="Calibri" w:cs="Calibri"/>
      <w:kern w:val="28"/>
      <w:sz w:val="28"/>
      <w:szCs w:val="28"/>
      <w:lang w:eastAsia="ru-RU"/>
      <w14:ligatures w14:val="none"/>
    </w:rPr>
  </w:style>
  <w:style w:type="paragraph" w:customStyle="1" w:styleId="5">
    <w:name w:val=".5 Заг. таблицы"/>
    <w:next w:val="a"/>
    <w:autoRedefine/>
    <w:uiPriority w:val="99"/>
    <w:rsid w:val="008F3CBB"/>
    <w:pPr>
      <w:widowControl w:val="0"/>
      <w:numPr>
        <w:ilvl w:val="4"/>
        <w:numId w:val="4"/>
      </w:numPr>
      <w:autoSpaceDE w:val="0"/>
      <w:autoSpaceDN w:val="0"/>
      <w:adjustRightInd w:val="0"/>
      <w:spacing w:before="120" w:after="120" w:line="240" w:lineRule="auto"/>
      <w:jc w:val="right"/>
    </w:pPr>
    <w:rPr>
      <w:rFonts w:ascii="Times New Roman" w:eastAsia="Calibri" w:hAnsi="Times New Roman" w:cs="Times New Roman"/>
      <w:b/>
      <w:bCs/>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Pages>
  <Words>297</Words>
  <Characters>1696</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 Рыбаков</dc:creator>
  <cp:keywords/>
  <dc:description/>
  <cp:lastModifiedBy>Pavel Kistenev</cp:lastModifiedBy>
  <cp:revision>13</cp:revision>
  <dcterms:created xsi:type="dcterms:W3CDTF">2023-04-17T07:04:00Z</dcterms:created>
  <dcterms:modified xsi:type="dcterms:W3CDTF">2023-04-25T08:27:00Z</dcterms:modified>
</cp:coreProperties>
</file>