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horzAnchor="page" w:tblpXSpec="center" w:tblpYSpec="top"/>
        <w:tblW w:w="15730" w:type="dxa"/>
        <w:tblLayout w:type="fixed"/>
        <w:tblLook w:val="04A0" w:firstRow="1" w:lastRow="0" w:firstColumn="1" w:lastColumn="0" w:noHBand="0" w:noVBand="1"/>
      </w:tblPr>
      <w:tblGrid>
        <w:gridCol w:w="531"/>
        <w:gridCol w:w="1011"/>
        <w:gridCol w:w="265"/>
        <w:gridCol w:w="6977"/>
        <w:gridCol w:w="117"/>
        <w:gridCol w:w="2860"/>
        <w:gridCol w:w="2006"/>
        <w:gridCol w:w="1963"/>
      </w:tblGrid>
      <w:tr w:rsidR="00894968">
        <w:trPr>
          <w:cantSplit/>
          <w:trHeight w:val="983"/>
        </w:trPr>
        <w:tc>
          <w:tcPr>
            <w:tcW w:w="1376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заказчика к рабочей документации</w:t>
            </w:r>
          </w:p>
          <w:p w:rsidR="00894968" w:rsidRDefault="00C7652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раздел 131-23-НВК4</w:t>
            </w:r>
          </w:p>
          <w:p w:rsidR="00894968" w:rsidRDefault="00B81328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proofErr w:type="gramStart"/>
            <w:r>
              <w:rPr>
                <w:rFonts w:cstheme="minorHAnsi"/>
                <w:sz w:val="28"/>
                <w:szCs w:val="28"/>
              </w:rPr>
              <w:t>Ж</w:t>
            </w:r>
            <w:proofErr w:type="gramEnd"/>
            <w:r>
              <w:rPr>
                <w:rFonts w:cstheme="minorHAnsi"/>
                <w:sz w:val="28"/>
                <w:szCs w:val="28"/>
              </w:rPr>
              <w:t xml:space="preserve">/Д пути от испытательного центра до обкаточной линии с удлинением </w:t>
            </w:r>
            <w:proofErr w:type="spellStart"/>
            <w:r>
              <w:rPr>
                <w:rFonts w:cstheme="minorHAnsi"/>
                <w:sz w:val="28"/>
                <w:szCs w:val="28"/>
              </w:rPr>
              <w:t>траснбордера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» расположенные по адресу Московская область, городской округ Мытищи, г. Мытищи, ул. </w:t>
            </w:r>
            <w:proofErr w:type="spellStart"/>
            <w:r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>
              <w:rPr>
                <w:rFonts w:cstheme="minorHAnsi"/>
                <w:sz w:val="28"/>
                <w:szCs w:val="28"/>
              </w:rPr>
              <w:t>, д. 4.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>
        <w:trPr>
          <w:cantSplit/>
        </w:trPr>
        <w:tc>
          <w:tcPr>
            <w:tcW w:w="1376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94968" w:rsidRDefault="00B81328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10.08.2023</w:t>
            </w:r>
          </w:p>
        </w:tc>
      </w:tr>
      <w:tr w:rsidR="00894968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968" w:rsidRDefault="00B81328">
            <w:pPr>
              <w:spacing w:after="0" w:line="240" w:lineRule="auto"/>
              <w:jc w:val="center"/>
            </w:pPr>
            <w:r>
              <w:t>№ листа</w:t>
            </w:r>
          </w:p>
        </w:tc>
        <w:tc>
          <w:tcPr>
            <w:tcW w:w="72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968" w:rsidRDefault="00B81328">
            <w:pPr>
              <w:spacing w:after="0" w:line="240" w:lineRule="auto"/>
              <w:jc w:val="center"/>
            </w:pPr>
            <w:r>
              <w:t>Статус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968" w:rsidRDefault="008D6651">
            <w:pPr>
              <w:spacing w:after="0" w:line="240" w:lineRule="auto"/>
              <w:jc w:val="center"/>
            </w:pPr>
            <w:r>
              <w:t>Комментарии разработчика</w:t>
            </w:r>
          </w:p>
        </w:tc>
      </w:tr>
      <w:tr w:rsidR="00894968">
        <w:trPr>
          <w:cantSplit/>
        </w:trPr>
        <w:tc>
          <w:tcPr>
            <w:tcW w:w="15730" w:type="dxa"/>
            <w:gridSpan w:val="8"/>
            <w:tcBorders>
              <w:right w:val="single" w:sz="8" w:space="0" w:color="auto"/>
            </w:tcBorders>
            <w:vAlign w:val="center"/>
          </w:tcPr>
          <w:p w:rsidR="00894968" w:rsidRDefault="00B8132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bCs/>
              </w:rPr>
              <w:t>Проектные решения</w:t>
            </w:r>
          </w:p>
        </w:tc>
      </w:tr>
      <w:tr w:rsidR="00894968">
        <w:trPr>
          <w:cantSplit/>
        </w:trPr>
        <w:tc>
          <w:tcPr>
            <w:tcW w:w="531" w:type="dxa"/>
            <w:vAlign w:val="center"/>
          </w:tcPr>
          <w:p w:rsidR="00894968" w:rsidRDefault="0089496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968" w:rsidRDefault="00B8132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968" w:rsidRDefault="00B81328">
            <w:pPr>
              <w:spacing w:after="0" w:line="240" w:lineRule="auto"/>
              <w:rPr>
                <w:rFonts w:cstheme="minorHAnsi"/>
              </w:rPr>
            </w:pPr>
            <w:r>
              <w:t>Показать на плане размеры футляра от обреза до края трансбордера, размеры должны соответствовать п.11.53 СП31.13330.2021.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968" w:rsidRDefault="00B81328">
            <w:pPr>
              <w:spacing w:after="0" w:line="240" w:lineRule="auto"/>
              <w:jc w:val="center"/>
            </w:pPr>
            <w:r>
              <w:t>СП31.13330.2021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968" w:rsidRDefault="00894968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968" w:rsidRDefault="00E7103A">
            <w:pPr>
              <w:spacing w:after="0" w:line="240" w:lineRule="auto"/>
              <w:jc w:val="center"/>
            </w:pPr>
            <w:r w:rsidRPr="00E7103A">
              <w:t>В объеме рассматриваемого узла отсутствует пересечение с трансбордером</w:t>
            </w:r>
            <w:bookmarkStart w:id="0" w:name="_GoBack"/>
            <w:bookmarkEnd w:id="0"/>
          </w:p>
        </w:tc>
      </w:tr>
      <w:tr w:rsidR="00894968">
        <w:trPr>
          <w:cantSplit/>
          <w:trHeight w:val="331"/>
        </w:trPr>
        <w:tc>
          <w:tcPr>
            <w:tcW w:w="531" w:type="dxa"/>
            <w:vAlign w:val="center"/>
          </w:tcPr>
          <w:p w:rsidR="00894968" w:rsidRDefault="0089496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968" w:rsidRDefault="00B8132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968" w:rsidRDefault="00B81328">
            <w:pPr>
              <w:spacing w:after="0" w:line="240" w:lineRule="auto"/>
            </w:pPr>
            <w:r>
              <w:t>Отсутствует конструкция футляров К</w:t>
            </w:r>
            <w:proofErr w:type="gramStart"/>
            <w:r>
              <w:t>1</w:t>
            </w:r>
            <w:proofErr w:type="gramEnd"/>
            <w:r>
              <w:t xml:space="preserve">. Центрирование трубы в футляре и заделку концов </w:t>
            </w:r>
            <w:r w:rsidR="00C76521">
              <w:t>показать в проекте</w:t>
            </w:r>
            <w:r>
              <w:t xml:space="preserve"> согласно ТПР 901-09-9. </w:t>
            </w:r>
          </w:p>
          <w:p w:rsidR="00894968" w:rsidRDefault="00B81328">
            <w:pPr>
              <w:spacing w:after="0" w:line="240" w:lineRule="auto"/>
            </w:pPr>
            <w:r>
              <w:t>Доба</w:t>
            </w:r>
            <w:r w:rsidR="00C76521">
              <w:t xml:space="preserve">вить в спецификацию </w:t>
            </w:r>
            <w:proofErr w:type="spellStart"/>
            <w:r w:rsidR="00C76521">
              <w:t>центраторы</w:t>
            </w:r>
            <w:proofErr w:type="spellEnd"/>
            <w:r w:rsidR="00C76521">
              <w:t xml:space="preserve"> для трубы в футляре.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968" w:rsidRDefault="00894968">
            <w:pPr>
              <w:spacing w:after="0" w:line="240" w:lineRule="auto"/>
              <w:jc w:val="center"/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968" w:rsidRDefault="00894968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968" w:rsidRPr="008D6651" w:rsidRDefault="008D6651" w:rsidP="008D6651">
            <w:pPr>
              <w:spacing w:after="0" w:line="240" w:lineRule="auto"/>
              <w:jc w:val="center"/>
            </w:pPr>
            <w:r w:rsidRPr="008D6651">
              <w:t xml:space="preserve">В ВР и </w:t>
            </w:r>
            <w:proofErr w:type="gramStart"/>
            <w:r w:rsidRPr="008D6651">
              <w:t>СО</w:t>
            </w:r>
            <w:proofErr w:type="gramEnd"/>
            <w:r w:rsidRPr="008D6651">
              <w:t xml:space="preserve"> добавлены </w:t>
            </w:r>
            <w:proofErr w:type="spellStart"/>
            <w:r w:rsidRPr="008D6651">
              <w:t>центраторы</w:t>
            </w:r>
            <w:proofErr w:type="spellEnd"/>
            <w:r w:rsidRPr="008D6651">
              <w:t>, дополнительно дано описание по футлярам и заделке концов</w:t>
            </w:r>
          </w:p>
        </w:tc>
      </w:tr>
      <w:tr w:rsidR="00894968">
        <w:trPr>
          <w:cantSplit/>
        </w:trPr>
        <w:tc>
          <w:tcPr>
            <w:tcW w:w="15730" w:type="dxa"/>
            <w:gridSpan w:val="8"/>
            <w:tcBorders>
              <w:right w:val="single" w:sz="8" w:space="0" w:color="auto"/>
            </w:tcBorders>
            <w:vAlign w:val="center"/>
          </w:tcPr>
          <w:p w:rsidR="00894968" w:rsidRDefault="00B81328">
            <w:pPr>
              <w:spacing w:after="0" w:line="240" w:lineRule="auto"/>
              <w:jc w:val="center"/>
            </w:pPr>
            <w:r>
              <w:rPr>
                <w:b/>
              </w:rPr>
              <w:t>Оформление и комплектование тома</w:t>
            </w:r>
          </w:p>
        </w:tc>
      </w:tr>
      <w:tr w:rsidR="00894968" w:rsidRPr="00E7103A">
        <w:trPr>
          <w:gridAfter w:val="3"/>
          <w:wAfter w:w="6829" w:type="dxa"/>
          <w:cantSplit/>
          <w:trHeight w:val="1031"/>
        </w:trPr>
        <w:tc>
          <w:tcPr>
            <w:tcW w:w="180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94968" w:rsidRDefault="00B8132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709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94968" w:rsidRDefault="00B81328">
            <w:pPr>
              <w:spacing w:after="0" w:line="240" w:lineRule="auto"/>
              <w:ind w:right="-6339"/>
            </w:pPr>
            <w:r>
              <w:t>Главный специалист Гончаров А.В.</w:t>
            </w:r>
          </w:p>
          <w:p w:rsidR="00894968" w:rsidRPr="00B81328" w:rsidRDefault="00B81328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B81328">
              <w:rPr>
                <w:rFonts w:cs="Calibri"/>
                <w:lang w:val="en-US"/>
              </w:rPr>
              <w:t xml:space="preserve">.: </w:t>
            </w:r>
          </w:p>
          <w:p w:rsidR="00894968" w:rsidRDefault="00B81328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>
              <w:rPr>
                <w:rFonts w:cs="Calibri"/>
                <w:lang w:val="en-US"/>
              </w:rPr>
              <w:t xml:space="preserve"> e-mail: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 xml:space="preserve"> a.goncharov@tmh.pro</w:t>
            </w:r>
          </w:p>
        </w:tc>
      </w:tr>
    </w:tbl>
    <w:p w:rsidR="00894968" w:rsidRDefault="00B81328">
      <w:pPr>
        <w:rPr>
          <w:rFonts w:cstheme="minorHAnsi"/>
        </w:rPr>
      </w:pPr>
      <w:r>
        <w:t>Замечания могут быть дополнены по результатам рассмотрения откорректированного тома.</w:t>
      </w:r>
    </w:p>
    <w:p w:rsidR="00894968" w:rsidRDefault="00894968"/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6DF" w:rsidRDefault="007C26DF">
      <w:pPr>
        <w:spacing w:line="240" w:lineRule="auto"/>
      </w:pPr>
      <w:r>
        <w:separator/>
      </w:r>
    </w:p>
  </w:endnote>
  <w:endnote w:type="continuationSeparator" w:id="0">
    <w:p w:rsidR="007C26DF" w:rsidRDefault="007C26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6DF" w:rsidRDefault="007C26DF">
      <w:pPr>
        <w:spacing w:after="0"/>
      </w:pPr>
      <w:r>
        <w:separator/>
      </w:r>
    </w:p>
  </w:footnote>
  <w:footnote w:type="continuationSeparator" w:id="0">
    <w:p w:rsidR="007C26DF" w:rsidRDefault="007C26D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56"/>
    <w:rsid w:val="000105AB"/>
    <w:rsid w:val="000108C5"/>
    <w:rsid w:val="00041174"/>
    <w:rsid w:val="00044F30"/>
    <w:rsid w:val="0006796E"/>
    <w:rsid w:val="00097325"/>
    <w:rsid w:val="000C04D7"/>
    <w:rsid w:val="000C1100"/>
    <w:rsid w:val="000F75EF"/>
    <w:rsid w:val="001002D1"/>
    <w:rsid w:val="00101C3B"/>
    <w:rsid w:val="001027F4"/>
    <w:rsid w:val="00110AAF"/>
    <w:rsid w:val="00144070"/>
    <w:rsid w:val="00146699"/>
    <w:rsid w:val="0018175C"/>
    <w:rsid w:val="001906C0"/>
    <w:rsid w:val="00191AD2"/>
    <w:rsid w:val="001D4369"/>
    <w:rsid w:val="001D55F0"/>
    <w:rsid w:val="001D64FF"/>
    <w:rsid w:val="001E7E57"/>
    <w:rsid w:val="002166D4"/>
    <w:rsid w:val="00242C59"/>
    <w:rsid w:val="00244062"/>
    <w:rsid w:val="002764F7"/>
    <w:rsid w:val="00281856"/>
    <w:rsid w:val="00282DC3"/>
    <w:rsid w:val="002D2C52"/>
    <w:rsid w:val="002D63AC"/>
    <w:rsid w:val="00304843"/>
    <w:rsid w:val="0030565C"/>
    <w:rsid w:val="00352964"/>
    <w:rsid w:val="0036400E"/>
    <w:rsid w:val="00364892"/>
    <w:rsid w:val="0037097D"/>
    <w:rsid w:val="00371B2A"/>
    <w:rsid w:val="00381723"/>
    <w:rsid w:val="0039609A"/>
    <w:rsid w:val="00396B11"/>
    <w:rsid w:val="003B429F"/>
    <w:rsid w:val="003D7329"/>
    <w:rsid w:val="003E1FD3"/>
    <w:rsid w:val="00400983"/>
    <w:rsid w:val="004212AF"/>
    <w:rsid w:val="004272E3"/>
    <w:rsid w:val="00443C32"/>
    <w:rsid w:val="00451224"/>
    <w:rsid w:val="004570D5"/>
    <w:rsid w:val="00486A67"/>
    <w:rsid w:val="004925C9"/>
    <w:rsid w:val="004961A0"/>
    <w:rsid w:val="004A4800"/>
    <w:rsid w:val="004B66FA"/>
    <w:rsid w:val="004D03DF"/>
    <w:rsid w:val="004D3123"/>
    <w:rsid w:val="004F3038"/>
    <w:rsid w:val="005038F3"/>
    <w:rsid w:val="0051030D"/>
    <w:rsid w:val="00515D3D"/>
    <w:rsid w:val="005318BF"/>
    <w:rsid w:val="00534E37"/>
    <w:rsid w:val="00540C7A"/>
    <w:rsid w:val="0056580C"/>
    <w:rsid w:val="005710D2"/>
    <w:rsid w:val="00577966"/>
    <w:rsid w:val="00580604"/>
    <w:rsid w:val="005B3C38"/>
    <w:rsid w:val="005D25DA"/>
    <w:rsid w:val="005D7ABE"/>
    <w:rsid w:val="0061157E"/>
    <w:rsid w:val="006133CA"/>
    <w:rsid w:val="00625D87"/>
    <w:rsid w:val="00644FE2"/>
    <w:rsid w:val="00645C7A"/>
    <w:rsid w:val="0066067D"/>
    <w:rsid w:val="0066648F"/>
    <w:rsid w:val="00686BFA"/>
    <w:rsid w:val="006875D6"/>
    <w:rsid w:val="006970E1"/>
    <w:rsid w:val="006B0BE3"/>
    <w:rsid w:val="006E0009"/>
    <w:rsid w:val="006E0346"/>
    <w:rsid w:val="006E3FC5"/>
    <w:rsid w:val="006F181B"/>
    <w:rsid w:val="007078E9"/>
    <w:rsid w:val="00710282"/>
    <w:rsid w:val="00750015"/>
    <w:rsid w:val="00764E07"/>
    <w:rsid w:val="007665A5"/>
    <w:rsid w:val="00767018"/>
    <w:rsid w:val="007A0C1A"/>
    <w:rsid w:val="007A3497"/>
    <w:rsid w:val="007B0125"/>
    <w:rsid w:val="007C26DF"/>
    <w:rsid w:val="007D1478"/>
    <w:rsid w:val="007F2488"/>
    <w:rsid w:val="00813FA1"/>
    <w:rsid w:val="008304F8"/>
    <w:rsid w:val="00861A93"/>
    <w:rsid w:val="00880599"/>
    <w:rsid w:val="00890155"/>
    <w:rsid w:val="00894968"/>
    <w:rsid w:val="008A1227"/>
    <w:rsid w:val="008A60F1"/>
    <w:rsid w:val="008B4B8F"/>
    <w:rsid w:val="008C5D37"/>
    <w:rsid w:val="008D1C62"/>
    <w:rsid w:val="008D6651"/>
    <w:rsid w:val="008E5480"/>
    <w:rsid w:val="008F1CA3"/>
    <w:rsid w:val="008F2379"/>
    <w:rsid w:val="009026E9"/>
    <w:rsid w:val="00917BB4"/>
    <w:rsid w:val="0092740A"/>
    <w:rsid w:val="00945A44"/>
    <w:rsid w:val="0094797B"/>
    <w:rsid w:val="009600EC"/>
    <w:rsid w:val="009645D5"/>
    <w:rsid w:val="009773FC"/>
    <w:rsid w:val="0098337B"/>
    <w:rsid w:val="009A728F"/>
    <w:rsid w:val="009B2D18"/>
    <w:rsid w:val="009D4618"/>
    <w:rsid w:val="009D7DDE"/>
    <w:rsid w:val="00A04F61"/>
    <w:rsid w:val="00A13B88"/>
    <w:rsid w:val="00A631BB"/>
    <w:rsid w:val="00AA1E20"/>
    <w:rsid w:val="00AC01BC"/>
    <w:rsid w:val="00AC121E"/>
    <w:rsid w:val="00B0579D"/>
    <w:rsid w:val="00B21FEA"/>
    <w:rsid w:val="00B47127"/>
    <w:rsid w:val="00B6493D"/>
    <w:rsid w:val="00B81328"/>
    <w:rsid w:val="00BC1457"/>
    <w:rsid w:val="00BC726E"/>
    <w:rsid w:val="00BD1B64"/>
    <w:rsid w:val="00C04A12"/>
    <w:rsid w:val="00C220EA"/>
    <w:rsid w:val="00C3584C"/>
    <w:rsid w:val="00C71BB7"/>
    <w:rsid w:val="00C74BCE"/>
    <w:rsid w:val="00C76521"/>
    <w:rsid w:val="00C7708C"/>
    <w:rsid w:val="00CB01B7"/>
    <w:rsid w:val="00CC1DE4"/>
    <w:rsid w:val="00CD3BAC"/>
    <w:rsid w:val="00CE06C0"/>
    <w:rsid w:val="00CE0E22"/>
    <w:rsid w:val="00D03868"/>
    <w:rsid w:val="00D320A4"/>
    <w:rsid w:val="00D43A67"/>
    <w:rsid w:val="00D50545"/>
    <w:rsid w:val="00D55AD4"/>
    <w:rsid w:val="00D70956"/>
    <w:rsid w:val="00D93E4C"/>
    <w:rsid w:val="00DB0B58"/>
    <w:rsid w:val="00DD0B1E"/>
    <w:rsid w:val="00DD293F"/>
    <w:rsid w:val="00DD2E6F"/>
    <w:rsid w:val="00DE718F"/>
    <w:rsid w:val="00E30B5B"/>
    <w:rsid w:val="00E42CF9"/>
    <w:rsid w:val="00E43786"/>
    <w:rsid w:val="00E456D4"/>
    <w:rsid w:val="00E57C50"/>
    <w:rsid w:val="00E57E51"/>
    <w:rsid w:val="00E7103A"/>
    <w:rsid w:val="00EB5BAE"/>
    <w:rsid w:val="00ED711F"/>
    <w:rsid w:val="00EE5DF3"/>
    <w:rsid w:val="00EF2BB6"/>
    <w:rsid w:val="00EF3982"/>
    <w:rsid w:val="00F3764D"/>
    <w:rsid w:val="00F42CEF"/>
    <w:rsid w:val="00F51387"/>
    <w:rsid w:val="00F53D67"/>
    <w:rsid w:val="00F54594"/>
    <w:rsid w:val="00FB152C"/>
    <w:rsid w:val="00FB224E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795F9-D4BA-49EA-AEF4-092B532CC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 Андрей</dc:creator>
  <cp:lastModifiedBy>Лемехов Алексей Алексеевич</cp:lastModifiedBy>
  <cp:revision>2</cp:revision>
  <dcterms:created xsi:type="dcterms:W3CDTF">2023-08-28T12:35:00Z</dcterms:created>
  <dcterms:modified xsi:type="dcterms:W3CDTF">2023-08-28T12:35:00Z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