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3AEEE805" w:rsidR="00921567" w:rsidRDefault="00D66E4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56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77777777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proofErr w:type="gramStart"/>
      <w:r w:rsidR="004863CC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испытательного центра до обкаточной линии с удлинением трансбордера, расположенные по адресу: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Московская область, г. Мытищи, ул. </w:t>
      </w:r>
      <w:proofErr w:type="spellStart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Колонцова</w:t>
      </w:r>
      <w:proofErr w:type="spellEnd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7B9882F3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0C2AE9">
        <w:rPr>
          <w:rFonts w:ascii="Times New Roman" w:hAnsi="Times New Roman" w:cs="Times New Roman"/>
          <w:b/>
          <w:bCs/>
          <w:sz w:val="24"/>
          <w:szCs w:val="24"/>
        </w:rPr>
        <w:t>ГСН</w:t>
      </w:r>
      <w:bookmarkStart w:id="0" w:name="_GoBack"/>
      <w:bookmarkEnd w:id="0"/>
    </w:p>
    <w:p w14:paraId="6EA34205" w14:textId="3E93CA6F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6415" w:type="dxa"/>
        <w:tblInd w:w="-856" w:type="dxa"/>
        <w:tblLook w:val="04A0" w:firstRow="1" w:lastRow="0" w:firstColumn="1" w:lastColumn="0" w:noHBand="0" w:noVBand="1"/>
      </w:tblPr>
      <w:tblGrid>
        <w:gridCol w:w="567"/>
        <w:gridCol w:w="5926"/>
        <w:gridCol w:w="4110"/>
        <w:gridCol w:w="5812"/>
      </w:tblGrid>
      <w:tr w:rsidR="00D66E4E" w14:paraId="7CFCDA18" w14:textId="554269A5" w:rsidTr="00D66E4E">
        <w:tc>
          <w:tcPr>
            <w:tcW w:w="567" w:type="dxa"/>
          </w:tcPr>
          <w:p w14:paraId="5CC1BAAF" w14:textId="77777777" w:rsidR="00D66E4E" w:rsidRDefault="00D66E4E" w:rsidP="000C2AE9">
            <w:pPr>
              <w:jc w:val="center"/>
            </w:pPr>
            <w:r>
              <w:t>№</w:t>
            </w:r>
          </w:p>
        </w:tc>
        <w:tc>
          <w:tcPr>
            <w:tcW w:w="5926" w:type="dxa"/>
          </w:tcPr>
          <w:p w14:paraId="0F23A0C5" w14:textId="77777777" w:rsidR="00D66E4E" w:rsidRDefault="00D66E4E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4110" w:type="dxa"/>
          </w:tcPr>
          <w:p w14:paraId="50F909E1" w14:textId="77777777" w:rsidR="00D66E4E" w:rsidRDefault="00D66E4E" w:rsidP="00E4308D">
            <w:pPr>
              <w:jc w:val="center"/>
            </w:pPr>
            <w:r>
              <w:t>Примечание</w:t>
            </w:r>
          </w:p>
        </w:tc>
        <w:tc>
          <w:tcPr>
            <w:tcW w:w="5812" w:type="dxa"/>
          </w:tcPr>
          <w:p w14:paraId="6FDBB7F4" w14:textId="0739374A" w:rsidR="00D66E4E" w:rsidRDefault="00D66E4E" w:rsidP="00E4308D">
            <w:pPr>
              <w:jc w:val="center"/>
            </w:pPr>
            <w:r>
              <w:t>Ответ на замечание</w:t>
            </w:r>
          </w:p>
        </w:tc>
      </w:tr>
      <w:tr w:rsidR="00D66E4E" w14:paraId="088CC343" w14:textId="76B3D739" w:rsidTr="00D66E4E">
        <w:tc>
          <w:tcPr>
            <w:tcW w:w="567" w:type="dxa"/>
            <w:vAlign w:val="center"/>
          </w:tcPr>
          <w:p w14:paraId="2B5400F4" w14:textId="77777777" w:rsidR="00D66E4E" w:rsidRPr="00125B77" w:rsidRDefault="00D66E4E" w:rsidP="000C2AE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</w:tcPr>
          <w:p w14:paraId="50B5672F" w14:textId="6C8AC410" w:rsidR="00D66E4E" w:rsidRPr="00125B77" w:rsidRDefault="00D66E4E" w:rsidP="003F3975">
            <w:pPr>
              <w:rPr>
                <w:b/>
                <w:bCs/>
              </w:rPr>
            </w:pPr>
            <w:r w:rsidRPr="00125B77">
              <w:rPr>
                <w:b/>
                <w:bCs/>
              </w:rPr>
              <w:t>131-23-ГСН</w:t>
            </w:r>
          </w:p>
        </w:tc>
        <w:tc>
          <w:tcPr>
            <w:tcW w:w="4110" w:type="dxa"/>
          </w:tcPr>
          <w:p w14:paraId="5A44480B" w14:textId="77777777" w:rsidR="00D66E4E" w:rsidRDefault="00D66E4E" w:rsidP="00DF55FE"/>
        </w:tc>
        <w:tc>
          <w:tcPr>
            <w:tcW w:w="5812" w:type="dxa"/>
          </w:tcPr>
          <w:p w14:paraId="6C548D1B" w14:textId="77777777" w:rsidR="00D66E4E" w:rsidRDefault="00D66E4E" w:rsidP="00DF55FE"/>
        </w:tc>
      </w:tr>
      <w:tr w:rsidR="00D66E4E" w14:paraId="0D8CA673" w14:textId="02B63821" w:rsidTr="00D66E4E">
        <w:tc>
          <w:tcPr>
            <w:tcW w:w="567" w:type="dxa"/>
            <w:vAlign w:val="center"/>
          </w:tcPr>
          <w:p w14:paraId="27CBC4EB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105B4D6D" w14:textId="77777777" w:rsidR="00D66E4E" w:rsidRDefault="00D66E4E" w:rsidP="00AB56F2">
            <w:r>
              <w:t xml:space="preserve">Лист 2, участок 1, футляр под железной дорогой имеет углы поворота в двух плоскостях – и в плане, и по вертикали. </w:t>
            </w:r>
          </w:p>
          <w:p w14:paraId="4F4E26F0" w14:textId="08C15F47" w:rsidR="00D66E4E" w:rsidRDefault="00D66E4E" w:rsidP="00A00CF7">
            <w:r>
              <w:t>При этом СП 62.13330.2011 требует, что: «</w:t>
            </w:r>
            <w:r w:rsidRPr="00AB56F2">
              <w:t xml:space="preserve">Соединения составных частей футляра должны обеспечивать его </w:t>
            </w:r>
            <w:r w:rsidRPr="00810A61">
              <w:rPr>
                <w:b/>
                <w:bCs/>
              </w:rPr>
              <w:t>герметичность и</w:t>
            </w:r>
            <w:r w:rsidRPr="00A00CF7">
              <w:rPr>
                <w:b/>
                <w:bCs/>
              </w:rPr>
              <w:t xml:space="preserve"> прямолинейность</w:t>
            </w:r>
            <w:r>
              <w:t>».</w:t>
            </w:r>
          </w:p>
        </w:tc>
        <w:tc>
          <w:tcPr>
            <w:tcW w:w="4110" w:type="dxa"/>
          </w:tcPr>
          <w:p w14:paraId="0438AE8A" w14:textId="03C0D355" w:rsidR="00D66E4E" w:rsidRDefault="00D66E4E" w:rsidP="0078304E">
            <w:r>
              <w:t xml:space="preserve">Рабочие чертежи на этот нестандартный узел отсутствуют. Как и обоснование данного проектного решения, как минимум, начальный участок футляра можно выпрямить, изменив трассу прокладки. А второй конец - применить пункт СП про стесненные условия. </w:t>
            </w:r>
          </w:p>
        </w:tc>
        <w:tc>
          <w:tcPr>
            <w:tcW w:w="5812" w:type="dxa"/>
          </w:tcPr>
          <w:p w14:paraId="2393EC15" w14:textId="2858F7B5" w:rsidR="00D66E4E" w:rsidRDefault="006C14E7" w:rsidP="0078304E">
            <w:r>
              <w:t>Документация скорректирована в соответствии с предложениями заказчика</w:t>
            </w:r>
          </w:p>
        </w:tc>
      </w:tr>
      <w:tr w:rsidR="00D66E4E" w14:paraId="755401C0" w14:textId="7CD4ADE8" w:rsidTr="00D66E4E">
        <w:tc>
          <w:tcPr>
            <w:tcW w:w="567" w:type="dxa"/>
            <w:vAlign w:val="center"/>
          </w:tcPr>
          <w:p w14:paraId="4E55FA08" w14:textId="5A0A9443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5365EDE1" w14:textId="6288443C" w:rsidR="00D66E4E" w:rsidRDefault="00D66E4E" w:rsidP="00DF55FE">
            <w:r>
              <w:t>Лист 6, неверно указана выноска точки присоединения к надземному газопроводу (это контрольная трубка)</w:t>
            </w:r>
          </w:p>
        </w:tc>
        <w:tc>
          <w:tcPr>
            <w:tcW w:w="4110" w:type="dxa"/>
          </w:tcPr>
          <w:p w14:paraId="0863BCF0" w14:textId="77777777" w:rsidR="00D66E4E" w:rsidRDefault="00D66E4E" w:rsidP="00DF55FE"/>
        </w:tc>
        <w:tc>
          <w:tcPr>
            <w:tcW w:w="5812" w:type="dxa"/>
          </w:tcPr>
          <w:p w14:paraId="06208AAE" w14:textId="73F5F717" w:rsidR="00D66E4E" w:rsidRDefault="006C14E7" w:rsidP="00DF55FE">
            <w:r>
              <w:t>Профиль скорректирован</w:t>
            </w:r>
          </w:p>
        </w:tc>
      </w:tr>
      <w:tr w:rsidR="00D66E4E" w14:paraId="1BC57322" w14:textId="2974F02E" w:rsidTr="00D66E4E">
        <w:tc>
          <w:tcPr>
            <w:tcW w:w="567" w:type="dxa"/>
            <w:vAlign w:val="center"/>
          </w:tcPr>
          <w:p w14:paraId="29E9D795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0B003A36" w14:textId="3D601B92" w:rsidR="00D66E4E" w:rsidRDefault="00D66E4E" w:rsidP="00DF55FE">
            <w:r w:rsidRPr="00A40543">
              <w:t>В Ведомости объёмов работ отсутствует «Протаскивание в футляр полиэтиленовых труб диаметром: 1</w:t>
            </w:r>
            <w:r>
              <w:t>6</w:t>
            </w:r>
            <w:r w:rsidRPr="00A40543">
              <w:t>0 мм»</w:t>
            </w:r>
            <w:r>
              <w:t>, отсутствуют испытания труб после окончания монтажных работ</w:t>
            </w:r>
          </w:p>
        </w:tc>
        <w:tc>
          <w:tcPr>
            <w:tcW w:w="4110" w:type="dxa"/>
          </w:tcPr>
          <w:p w14:paraId="22C5DD3F" w14:textId="77777777" w:rsidR="00D66E4E" w:rsidRDefault="00D66E4E" w:rsidP="00DF55FE"/>
        </w:tc>
        <w:tc>
          <w:tcPr>
            <w:tcW w:w="5812" w:type="dxa"/>
          </w:tcPr>
          <w:p w14:paraId="062EECAE" w14:textId="12EE385C" w:rsidR="00D66E4E" w:rsidRDefault="006C14E7" w:rsidP="00DF55FE">
            <w:r>
              <w:t>Ведомость скорректирована</w:t>
            </w:r>
          </w:p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D66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968DD"/>
    <w:rsid w:val="000A6FB1"/>
    <w:rsid w:val="000C2AE9"/>
    <w:rsid w:val="00125B77"/>
    <w:rsid w:val="0013016A"/>
    <w:rsid w:val="00167AF8"/>
    <w:rsid w:val="00171DA0"/>
    <w:rsid w:val="00173463"/>
    <w:rsid w:val="0018692E"/>
    <w:rsid w:val="001E5036"/>
    <w:rsid w:val="001E601B"/>
    <w:rsid w:val="00200136"/>
    <w:rsid w:val="0021028C"/>
    <w:rsid w:val="0025164E"/>
    <w:rsid w:val="00254F99"/>
    <w:rsid w:val="00271AF9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6765"/>
    <w:rsid w:val="003A7577"/>
    <w:rsid w:val="003B70D7"/>
    <w:rsid w:val="003E639A"/>
    <w:rsid w:val="003F3975"/>
    <w:rsid w:val="003F474D"/>
    <w:rsid w:val="004015A3"/>
    <w:rsid w:val="00427F2A"/>
    <w:rsid w:val="00433C83"/>
    <w:rsid w:val="004863CC"/>
    <w:rsid w:val="0049719C"/>
    <w:rsid w:val="004B7D6B"/>
    <w:rsid w:val="00552A83"/>
    <w:rsid w:val="00563564"/>
    <w:rsid w:val="005831D3"/>
    <w:rsid w:val="005979E4"/>
    <w:rsid w:val="005A6D31"/>
    <w:rsid w:val="005F685E"/>
    <w:rsid w:val="00603797"/>
    <w:rsid w:val="00641EF7"/>
    <w:rsid w:val="0064497E"/>
    <w:rsid w:val="006453E7"/>
    <w:rsid w:val="006A3950"/>
    <w:rsid w:val="006B62DD"/>
    <w:rsid w:val="006C14E7"/>
    <w:rsid w:val="007206AF"/>
    <w:rsid w:val="00735198"/>
    <w:rsid w:val="00737802"/>
    <w:rsid w:val="00780576"/>
    <w:rsid w:val="0078304E"/>
    <w:rsid w:val="0080718E"/>
    <w:rsid w:val="00810052"/>
    <w:rsid w:val="00810A61"/>
    <w:rsid w:val="00810DD8"/>
    <w:rsid w:val="00815B4D"/>
    <w:rsid w:val="00863CA0"/>
    <w:rsid w:val="00881F84"/>
    <w:rsid w:val="00883DCC"/>
    <w:rsid w:val="0088403A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EE5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B56F2"/>
    <w:rsid w:val="00AF567F"/>
    <w:rsid w:val="00B10C1A"/>
    <w:rsid w:val="00BA38A3"/>
    <w:rsid w:val="00BB61F6"/>
    <w:rsid w:val="00BE50C8"/>
    <w:rsid w:val="00C4367D"/>
    <w:rsid w:val="00C84C7C"/>
    <w:rsid w:val="00CB23F3"/>
    <w:rsid w:val="00CD4C3E"/>
    <w:rsid w:val="00D05E77"/>
    <w:rsid w:val="00D210F6"/>
    <w:rsid w:val="00D2162B"/>
    <w:rsid w:val="00D32F36"/>
    <w:rsid w:val="00D64500"/>
    <w:rsid w:val="00D66E4E"/>
    <w:rsid w:val="00D92B7F"/>
    <w:rsid w:val="00DA22E2"/>
    <w:rsid w:val="00DB4845"/>
    <w:rsid w:val="00DC26AC"/>
    <w:rsid w:val="00DE3F99"/>
    <w:rsid w:val="00DF55FE"/>
    <w:rsid w:val="00E33904"/>
    <w:rsid w:val="00E5320F"/>
    <w:rsid w:val="00E63BF7"/>
    <w:rsid w:val="00E90342"/>
    <w:rsid w:val="00E92A7C"/>
    <w:rsid w:val="00EC5967"/>
    <w:rsid w:val="00EE0C7C"/>
    <w:rsid w:val="00EE27BA"/>
    <w:rsid w:val="00F0521A"/>
    <w:rsid w:val="00F53A49"/>
    <w:rsid w:val="00FB48FC"/>
    <w:rsid w:val="00FC70A0"/>
    <w:rsid w:val="00FD685F"/>
    <w:rsid w:val="00F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12885-2A82-4F14-9BFF-75AEFC27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Лемехов Алексей Алексеевич</cp:lastModifiedBy>
  <cp:revision>5</cp:revision>
  <dcterms:created xsi:type="dcterms:W3CDTF">2023-05-27T11:37:00Z</dcterms:created>
  <dcterms:modified xsi:type="dcterms:W3CDTF">2023-05-30T11:34:00Z</dcterms:modified>
</cp:coreProperties>
</file>