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9CA53" w14:textId="44DD020A" w:rsidR="00F0521A" w:rsidRPr="007F5FE9" w:rsidRDefault="00F0521A">
      <w:pPr>
        <w:rPr>
          <w:rFonts w:ascii="Times New Roman" w:hAnsi="Times New Roman" w:cs="Times New Roman"/>
          <w:b/>
          <w:bCs/>
          <w:lang w:val="en-US"/>
        </w:rPr>
      </w:pPr>
    </w:p>
    <w:p w14:paraId="1CADAF77" w14:textId="60CB54B9"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</w:p>
    <w:p w14:paraId="4EEC4A4F" w14:textId="5D7C46D5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Рабочей документации. Трансбордер. Теплоснабжение. Переустройство трубопровода.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131-23-ТС1</w:t>
      </w:r>
    </w:p>
    <w:p w14:paraId="6EA34205" w14:textId="71C97536"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 xml:space="preserve">Ж/Д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>: Московская область, г. Мытищи, ул. Колонцова,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426"/>
        <w:gridCol w:w="5229"/>
        <w:gridCol w:w="4922"/>
        <w:gridCol w:w="4209"/>
      </w:tblGrid>
      <w:tr w:rsidR="00F30384" w14:paraId="7DD4AEC4" w14:textId="03079682" w:rsidTr="00F30384">
        <w:trPr>
          <w:trHeight w:val="88"/>
        </w:trPr>
        <w:tc>
          <w:tcPr>
            <w:tcW w:w="426" w:type="dxa"/>
          </w:tcPr>
          <w:p w14:paraId="2AFEDA7F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0E110CB6" w14:textId="0F2E3F60" w:rsidR="00F30384" w:rsidRPr="0047070C" w:rsidRDefault="00F30384" w:rsidP="002214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Технического заказчика от 31.03.2023</w:t>
            </w:r>
          </w:p>
        </w:tc>
        <w:tc>
          <w:tcPr>
            <w:tcW w:w="4922" w:type="dxa"/>
          </w:tcPr>
          <w:p w14:paraId="3F215C0A" w14:textId="3F86A68D" w:rsidR="00F30384" w:rsidRPr="0047070C" w:rsidRDefault="00F30384" w:rsidP="002214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Технического заказчика от 11.05.2023</w:t>
            </w:r>
          </w:p>
        </w:tc>
        <w:tc>
          <w:tcPr>
            <w:tcW w:w="4209" w:type="dxa"/>
          </w:tcPr>
          <w:p w14:paraId="5525BCBC" w14:textId="104D9834" w:rsidR="00F30384" w:rsidRPr="0047070C" w:rsidRDefault="00F30384" w:rsidP="002214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  <w:r w:rsidR="005310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замечания от 11.05.2023</w:t>
            </w:r>
          </w:p>
        </w:tc>
      </w:tr>
      <w:tr w:rsidR="00F30384" w14:paraId="7688EC3E" w14:textId="23C66B64" w:rsidTr="00F30384">
        <w:trPr>
          <w:trHeight w:val="88"/>
        </w:trPr>
        <w:tc>
          <w:tcPr>
            <w:tcW w:w="426" w:type="dxa"/>
          </w:tcPr>
          <w:p w14:paraId="5D241376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4C0B7F4A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2" w:type="dxa"/>
          </w:tcPr>
          <w:p w14:paraId="701F2986" w14:textId="30B052C9" w:rsidR="00F30384" w:rsidRDefault="00F30384" w:rsidP="0047070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77">
              <w:rPr>
                <w:rFonts w:ascii="Times New Roman" w:hAnsi="Times New Roman" w:cs="Times New Roman"/>
                <w:sz w:val="24"/>
                <w:szCs w:val="24"/>
              </w:rPr>
              <w:t>ГОСТ, п.4.2.4 Нумерация всех листов основного комплекта рабочих чертежей, оформляемого как единый документ, должна быть сквозной. Не указано общее количество листов в альбоме на каждом листе.</w:t>
            </w:r>
          </w:p>
        </w:tc>
        <w:tc>
          <w:tcPr>
            <w:tcW w:w="4209" w:type="dxa"/>
          </w:tcPr>
          <w:p w14:paraId="0E12A5CF" w14:textId="52D1E434" w:rsidR="00F30384" w:rsidRPr="00D05E77" w:rsidRDefault="003705E0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05E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требованиям ГОСТ </w:t>
            </w:r>
            <w:proofErr w:type="gramStart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 xml:space="preserve"> 21.101-2020 приложение «Ж» для рабочей до-</w:t>
            </w:r>
            <w:proofErr w:type="spellStart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>кументации</w:t>
            </w:r>
            <w:proofErr w:type="spellEnd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 xml:space="preserve"> в штампе «графа», обо-</w:t>
            </w:r>
            <w:proofErr w:type="spellStart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>значенная</w:t>
            </w:r>
            <w:proofErr w:type="spellEnd"/>
            <w:r w:rsidRPr="003705E0">
              <w:rPr>
                <w:rFonts w:ascii="Times New Roman" w:hAnsi="Times New Roman" w:cs="Times New Roman"/>
                <w:sz w:val="24"/>
                <w:szCs w:val="24"/>
              </w:rPr>
              <w:t xml:space="preserve"> цифрой 8 (кол-во. листов), графу заполняют только на 1-м листе</w:t>
            </w:r>
          </w:p>
        </w:tc>
      </w:tr>
      <w:tr w:rsidR="00F30384" w14:paraId="5004B691" w14:textId="7C6FBECD" w:rsidTr="00F30384">
        <w:trPr>
          <w:trHeight w:val="88"/>
        </w:trPr>
        <w:tc>
          <w:tcPr>
            <w:tcW w:w="426" w:type="dxa"/>
          </w:tcPr>
          <w:p w14:paraId="63418BD0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649D9914" w14:textId="4FB469D1" w:rsidR="00F30384" w:rsidRDefault="00F30384" w:rsidP="0047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hAnsi="Times New Roman" w:cs="Times New Roman"/>
                <w:sz w:val="24"/>
              </w:rPr>
              <w:t xml:space="preserve">Шифр проекта имеет обозначение: ТС1.  Так как в данном случае единица — это порядковый номер документов основного комплекта рабочих чертежей марки ТС, следовательно должно обозначаться с добавлением через точку порядкового номера документа, то есть «ТС.1» (см.п.4.2.5 ГОСТ </w:t>
            </w:r>
            <w:proofErr w:type="gramStart"/>
            <w:r w:rsidRPr="007F5FE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7F5FE9">
              <w:rPr>
                <w:rFonts w:ascii="Times New Roman" w:hAnsi="Times New Roman" w:cs="Times New Roman"/>
                <w:sz w:val="24"/>
              </w:rPr>
              <w:t xml:space="preserve"> 21.101-2020). </w:t>
            </w:r>
          </w:p>
        </w:tc>
        <w:tc>
          <w:tcPr>
            <w:tcW w:w="4922" w:type="dxa"/>
          </w:tcPr>
          <w:p w14:paraId="0D069166" w14:textId="6F409609" w:rsidR="00F30384" w:rsidRDefault="00F30384" w:rsidP="0047070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77">
              <w:rPr>
                <w:rFonts w:ascii="Times New Roman" w:hAnsi="Times New Roman" w:cs="Times New Roman"/>
                <w:sz w:val="24"/>
                <w:szCs w:val="24"/>
              </w:rPr>
              <w:t xml:space="preserve">Шифр проекта имеет обозначение: ТС1. Так как в данном случае 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 это</w:t>
            </w:r>
            <w:r w:rsidRPr="00D05E77">
              <w:rPr>
                <w:rFonts w:ascii="Times New Roman" w:hAnsi="Times New Roman" w:cs="Times New Roman"/>
                <w:sz w:val="24"/>
                <w:szCs w:val="24"/>
              </w:rPr>
              <w:t xml:space="preserve"> порядковый номер документов основного комплекта рабочих чертежей марки ТС, следовательно должно обозначаться с добавлением через точку порядкового номера документа, то есть «ТС.1» (см.п.4.2.5 ГОСТ </w:t>
            </w:r>
            <w:proofErr w:type="gramStart"/>
            <w:r w:rsidRPr="00D05E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5E77">
              <w:rPr>
                <w:rFonts w:ascii="Times New Roman" w:hAnsi="Times New Roman" w:cs="Times New Roman"/>
                <w:sz w:val="24"/>
                <w:szCs w:val="24"/>
              </w:rPr>
              <w:t xml:space="preserve"> 21.101-2020).</w:t>
            </w:r>
          </w:p>
        </w:tc>
        <w:tc>
          <w:tcPr>
            <w:tcW w:w="4209" w:type="dxa"/>
          </w:tcPr>
          <w:p w14:paraId="65F7BF0C" w14:textId="592C926E" w:rsidR="00F30384" w:rsidRPr="00D05E77" w:rsidRDefault="003705E0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535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ГОСТ </w:t>
            </w:r>
            <w:proofErr w:type="gramStart"/>
            <w:r w:rsidRPr="001153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1535F">
              <w:rPr>
                <w:rFonts w:ascii="Times New Roman" w:hAnsi="Times New Roman" w:cs="Times New Roman"/>
                <w:sz w:val="24"/>
                <w:szCs w:val="24"/>
              </w:rPr>
              <w:t xml:space="preserve"> 21.101-2020 был передан основной комплект чертежей разделенный на несколько комплектов(см.п.4.2.3 ГОСТ Р 21.101-2020). В данном случае точка не ставится</w:t>
            </w:r>
          </w:p>
        </w:tc>
      </w:tr>
      <w:tr w:rsidR="00F30384" w14:paraId="3E313D7C" w14:textId="6C6923DF" w:rsidTr="00F30384">
        <w:trPr>
          <w:trHeight w:val="88"/>
        </w:trPr>
        <w:tc>
          <w:tcPr>
            <w:tcW w:w="426" w:type="dxa"/>
          </w:tcPr>
          <w:p w14:paraId="25250DEA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19937EAF" w14:textId="1A9F9A51" w:rsidR="00F30384" w:rsidRPr="007F5FE9" w:rsidRDefault="00F30384" w:rsidP="0047070C">
            <w:pPr>
              <w:widowControl w:val="0"/>
              <w:tabs>
                <w:tab w:val="left" w:pos="995"/>
              </w:tabs>
              <w:autoSpaceDE w:val="0"/>
              <w:autoSpaceDN w:val="0"/>
              <w:spacing w:line="256" w:lineRule="auto"/>
              <w:ind w:right="468"/>
              <w:jc w:val="both"/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hAnsi="Times New Roman" w:cs="Times New Roman"/>
                <w:sz w:val="24"/>
              </w:rPr>
              <w:t>Отсутствует</w:t>
            </w:r>
            <w:r w:rsidRPr="007F5FE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7F5FE9">
              <w:rPr>
                <w:rFonts w:ascii="Times New Roman" w:hAnsi="Times New Roman" w:cs="Times New Roman"/>
                <w:sz w:val="24"/>
              </w:rPr>
              <w:t>«Ведомость основных комплектов рабочих чертежей», выполняемая по форме 2,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F5FE9">
              <w:rPr>
                <w:rFonts w:ascii="Times New Roman" w:hAnsi="Times New Roman" w:cs="Times New Roman"/>
                <w:sz w:val="24"/>
              </w:rPr>
              <w:t xml:space="preserve">соответствии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7F5FE9">
              <w:rPr>
                <w:rFonts w:ascii="Times New Roman" w:hAnsi="Times New Roman" w:cs="Times New Roman"/>
                <w:sz w:val="24"/>
              </w:rPr>
              <w:t xml:space="preserve"> Приложением «Г» ГОСТ Р 21.101-2020</w:t>
            </w:r>
          </w:p>
        </w:tc>
        <w:tc>
          <w:tcPr>
            <w:tcW w:w="4922" w:type="dxa"/>
          </w:tcPr>
          <w:p w14:paraId="4A6FCDA6" w14:textId="4C7526B6" w:rsidR="00F30384" w:rsidRDefault="00F30384" w:rsidP="0047070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hAnsi="Times New Roman" w:cs="Times New Roman"/>
                <w:sz w:val="24"/>
              </w:rPr>
              <w:t xml:space="preserve">Отсутствует «Ведомость основных комплектов рабочих чертежей», выполняемая по форме 2, </w:t>
            </w:r>
            <w:r w:rsidRPr="000845FC">
              <w:rPr>
                <w:rFonts w:ascii="Times New Roman" w:hAnsi="Times New Roman" w:cs="Times New Roman"/>
                <w:sz w:val="24"/>
              </w:rPr>
              <w:t>в соответствии с</w:t>
            </w:r>
            <w:r w:rsidRPr="007F5FE9">
              <w:rPr>
                <w:rFonts w:ascii="Times New Roman" w:hAnsi="Times New Roman" w:cs="Times New Roman"/>
                <w:sz w:val="24"/>
              </w:rPr>
              <w:t xml:space="preserve"> Приложением «Г» ГОСТ Р 21.101-2020</w:t>
            </w:r>
          </w:p>
        </w:tc>
        <w:tc>
          <w:tcPr>
            <w:tcW w:w="4209" w:type="dxa"/>
          </w:tcPr>
          <w:p w14:paraId="18920D29" w14:textId="25339192" w:rsidR="00F30384" w:rsidRPr="004F0056" w:rsidRDefault="004F0056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0056">
              <w:rPr>
                <w:rFonts w:ascii="Times New Roman" w:hAnsi="Times New Roman" w:cs="Times New Roman"/>
                <w:sz w:val="24"/>
                <w:szCs w:val="24"/>
              </w:rPr>
              <w:t>Ведомость переименована.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4F005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F0056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основных комплектов рабочих чертежей выпущена отдельным узлом 131-23-ВПК1. В соответствии с п.4.3.4 прил. А </w:t>
            </w:r>
            <w:proofErr w:type="gramStart"/>
            <w:r w:rsidRPr="004F0056">
              <w:rPr>
                <w:rFonts w:ascii="Times New Roman" w:hAnsi="Times New Roman" w:cs="Times New Roman"/>
                <w:sz w:val="24"/>
                <w:szCs w:val="24"/>
              </w:rPr>
              <w:t>указанного</w:t>
            </w:r>
            <w:proofErr w:type="gramEnd"/>
            <w:r w:rsidRPr="004F0056">
              <w:rPr>
                <w:rFonts w:ascii="Times New Roman" w:hAnsi="Times New Roman" w:cs="Times New Roman"/>
                <w:sz w:val="24"/>
                <w:szCs w:val="24"/>
              </w:rPr>
              <w:t xml:space="preserve"> ГОСТ в документации  дана необходимая ссылка</w:t>
            </w:r>
          </w:p>
        </w:tc>
      </w:tr>
      <w:tr w:rsidR="00F30384" w14:paraId="0498EF40" w14:textId="360FAE25" w:rsidTr="00F30384">
        <w:trPr>
          <w:trHeight w:val="88"/>
        </w:trPr>
        <w:tc>
          <w:tcPr>
            <w:tcW w:w="426" w:type="dxa"/>
          </w:tcPr>
          <w:p w14:paraId="24841C79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B451283" w14:textId="1E1BF1E4" w:rsidR="00F30384" w:rsidRPr="007F5FE9" w:rsidRDefault="00F30384" w:rsidP="0047070C">
            <w:pP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hAnsi="Times New Roman" w:cs="Times New Roman"/>
                <w:sz w:val="24"/>
              </w:rPr>
              <w:t>Отсутствует дата подписания в угловых штампах</w:t>
            </w:r>
            <w:r w:rsidRPr="007F5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2" w:type="dxa"/>
          </w:tcPr>
          <w:p w14:paraId="23E43383" w14:textId="311B6DDA" w:rsidR="00F30384" w:rsidRDefault="00F30384" w:rsidP="0047070C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E77">
              <w:rPr>
                <w:rFonts w:ascii="Times New Roman" w:hAnsi="Times New Roman" w:cs="Times New Roman"/>
                <w:sz w:val="24"/>
                <w:szCs w:val="24"/>
              </w:rPr>
              <w:t>Отсутствует дата подписания в угловых штампах</w:t>
            </w:r>
          </w:p>
        </w:tc>
        <w:tc>
          <w:tcPr>
            <w:tcW w:w="4209" w:type="dxa"/>
          </w:tcPr>
          <w:p w14:paraId="12988987" w14:textId="3CF920ED" w:rsidR="00F30384" w:rsidRPr="00D05E77" w:rsidRDefault="004F0056" w:rsidP="004F0056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проставлена</w:t>
            </w:r>
          </w:p>
        </w:tc>
      </w:tr>
      <w:tr w:rsidR="00F30384" w14:paraId="3A61630A" w14:textId="00E0A97C" w:rsidTr="00F30384">
        <w:trPr>
          <w:trHeight w:val="88"/>
        </w:trPr>
        <w:tc>
          <w:tcPr>
            <w:tcW w:w="426" w:type="dxa"/>
          </w:tcPr>
          <w:p w14:paraId="0485BD1F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8B88C34" w14:textId="77777777" w:rsidR="00F30384" w:rsidRPr="007F5FE9" w:rsidRDefault="00F30384" w:rsidP="00470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hAnsi="Times New Roman" w:cs="Times New Roman"/>
                <w:sz w:val="24"/>
                <w:szCs w:val="24"/>
              </w:rPr>
              <w:t>Лист 1 содержит ссылки на недействующие НТД:</w:t>
            </w:r>
          </w:p>
          <w:p w14:paraId="5AE78E71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- СП 45.13330.2012 не действует, заменен на СП 45.13330.2017</w:t>
            </w:r>
          </w:p>
          <w:p w14:paraId="19B4EEB5" w14:textId="04118E88" w:rsidR="00F30384" w:rsidRPr="007F5FE9" w:rsidRDefault="00F30384" w:rsidP="002214D9">
            <w:pP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- СП 48.13330.2011 не действует, заменен на СП 48.13330.2019</w:t>
            </w:r>
          </w:p>
        </w:tc>
        <w:tc>
          <w:tcPr>
            <w:tcW w:w="4922" w:type="dxa"/>
          </w:tcPr>
          <w:p w14:paraId="180F3E22" w14:textId="77777777" w:rsidR="00F30384" w:rsidRPr="007F5FE9" w:rsidRDefault="00F30384" w:rsidP="00F30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hAnsi="Times New Roman" w:cs="Times New Roman"/>
                <w:sz w:val="24"/>
                <w:szCs w:val="24"/>
              </w:rPr>
              <w:t>Лист 1 содержит ссылки на недействующие НТД:</w:t>
            </w:r>
          </w:p>
          <w:p w14:paraId="4B379697" w14:textId="6A4E93C1" w:rsidR="00F30384" w:rsidRPr="0047070C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47070C">
              <w:rPr>
                <w:rFonts w:ascii="Times New Roman" w:hAnsi="Times New Roman" w:cs="Times New Roman"/>
                <w:sz w:val="24"/>
                <w:szCs w:val="24"/>
              </w:rPr>
              <w:t>45.13330.2012-</w:t>
            </w:r>
            <w:r w:rsidR="00D838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70C">
              <w:rPr>
                <w:rFonts w:ascii="Times New Roman" w:hAnsi="Times New Roman" w:cs="Times New Roman"/>
                <w:sz w:val="24"/>
                <w:szCs w:val="24"/>
              </w:rPr>
              <w:t>заменен на СП 45.13330.2017</w:t>
            </w:r>
          </w:p>
          <w:p w14:paraId="61CB9D4E" w14:textId="0C09A39D" w:rsidR="00F30384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27772-2015-заменен на ГОСТ 27772-2021</w:t>
            </w:r>
          </w:p>
          <w:p w14:paraId="5B5E9AE4" w14:textId="17CC83BD" w:rsidR="00F30384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23118-2012-заменен на ГОСТ 23118-2019</w:t>
            </w:r>
          </w:p>
          <w:p w14:paraId="576909B3" w14:textId="16D6469E" w:rsidR="00F30384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16.13330.2011-заменен на СП 16.13330.2017</w:t>
            </w:r>
          </w:p>
          <w:p w14:paraId="73A5EEF1" w14:textId="18F8A2DA" w:rsidR="00F30384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23118-99-заменен на ГОСТ 23118-2019</w:t>
            </w:r>
          </w:p>
          <w:p w14:paraId="3FCC885D" w14:textId="17EE8B5B" w:rsidR="00F30384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 28.13330.2012-заменен на СП 28.13330.2017</w:t>
            </w:r>
          </w:p>
          <w:p w14:paraId="4D36622E" w14:textId="3132BA0A" w:rsidR="00F30384" w:rsidRPr="00C96472" w:rsidRDefault="00F30384" w:rsidP="00F30384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СНиП 3.04.03-85 не действующая редакция</w:t>
            </w:r>
          </w:p>
        </w:tc>
        <w:tc>
          <w:tcPr>
            <w:tcW w:w="4209" w:type="dxa"/>
          </w:tcPr>
          <w:p w14:paraId="45D29851" w14:textId="608565C5" w:rsidR="00F30384" w:rsidRPr="007F5FE9" w:rsidRDefault="002827A6" w:rsidP="004F0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</w:t>
            </w:r>
            <w:r w:rsidR="004F0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скорректирован</w:t>
            </w:r>
            <w:r w:rsidR="004F00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384" w14:paraId="49040B0A" w14:textId="3B2A43F4" w:rsidTr="00F30384">
        <w:trPr>
          <w:trHeight w:val="88"/>
        </w:trPr>
        <w:tc>
          <w:tcPr>
            <w:tcW w:w="426" w:type="dxa"/>
          </w:tcPr>
          <w:p w14:paraId="7F4B42BE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054C7B9F" w14:textId="3095B2FA" w:rsidR="00F30384" w:rsidRPr="007F5FE9" w:rsidRDefault="00F30384" w:rsidP="0047070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Тепловые камеры, запроектированные из сборного ЖБИ, изменить на монолитный ж/б;</w:t>
            </w:r>
          </w:p>
        </w:tc>
        <w:tc>
          <w:tcPr>
            <w:tcW w:w="4922" w:type="dxa"/>
          </w:tcPr>
          <w:p w14:paraId="622F3B55" w14:textId="107E77EB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Исправлено на монолит. См. замечания ниже на новые проектные решения</w:t>
            </w:r>
          </w:p>
        </w:tc>
        <w:tc>
          <w:tcPr>
            <w:tcW w:w="4209" w:type="dxa"/>
          </w:tcPr>
          <w:p w14:paraId="5F7DB57D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384" w14:paraId="19B6EEE5" w14:textId="74A8720B" w:rsidTr="00F30384">
        <w:trPr>
          <w:trHeight w:val="243"/>
        </w:trPr>
        <w:tc>
          <w:tcPr>
            <w:tcW w:w="426" w:type="dxa"/>
          </w:tcPr>
          <w:p w14:paraId="29CA226F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4A97CE98" w14:textId="7269E5EA" w:rsidR="00F30384" w:rsidRPr="007F5FE9" w:rsidRDefault="00F30384" w:rsidP="0047070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Узел 2К выполнен не верно;</w:t>
            </w:r>
          </w:p>
        </w:tc>
        <w:tc>
          <w:tcPr>
            <w:tcW w:w="4922" w:type="dxa"/>
          </w:tcPr>
          <w:p w14:paraId="3CDD87FE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D2C16F0" w14:textId="5BA2A1BD" w:rsidR="00F30384" w:rsidRDefault="003705E0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35F">
              <w:rPr>
                <w:rFonts w:ascii="Times New Roman" w:hAnsi="Times New Roman" w:cs="Times New Roman"/>
                <w:sz w:val="24"/>
                <w:szCs w:val="24"/>
              </w:rPr>
              <w:t>В скорректированном комплекте Узел 2К не используется</w:t>
            </w:r>
          </w:p>
        </w:tc>
      </w:tr>
      <w:tr w:rsidR="00F30384" w14:paraId="68EA8E4D" w14:textId="1F78FAA3" w:rsidTr="00F30384">
        <w:trPr>
          <w:trHeight w:val="346"/>
        </w:trPr>
        <w:tc>
          <w:tcPr>
            <w:tcW w:w="426" w:type="dxa"/>
          </w:tcPr>
          <w:p w14:paraId="26F0A6C5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93AAB9B" w14:textId="79FFE3CE" w:rsidR="00F30384" w:rsidRPr="007F5FE9" w:rsidRDefault="00F30384" w:rsidP="0047070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Отсутствуют узлы примыкания 2К-ТК1; ТК.1-1К; 1К-ТК2; ТК2-2К;</w:t>
            </w:r>
          </w:p>
        </w:tc>
        <w:tc>
          <w:tcPr>
            <w:tcW w:w="4922" w:type="dxa"/>
          </w:tcPr>
          <w:p w14:paraId="5AD6438E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7F340605" w14:textId="68FAE05A" w:rsidR="00F30384" w:rsidRDefault="003705E0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35F">
              <w:rPr>
                <w:rFonts w:ascii="Times New Roman" w:hAnsi="Times New Roman" w:cs="Times New Roman"/>
                <w:sz w:val="24"/>
                <w:szCs w:val="24"/>
              </w:rPr>
              <w:t>В скорректированном комплекте изменены конструктивные решения камеры на монолитный железобетон. Узел дополнен черт</w:t>
            </w:r>
            <w:r w:rsidR="00B94B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535F">
              <w:rPr>
                <w:rFonts w:ascii="Times New Roman" w:hAnsi="Times New Roman" w:cs="Times New Roman"/>
                <w:sz w:val="24"/>
                <w:szCs w:val="24"/>
              </w:rPr>
              <w:t xml:space="preserve"> 131-23-ТС1</w:t>
            </w:r>
            <w:r w:rsidR="00B94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535F">
              <w:rPr>
                <w:rFonts w:ascii="Times New Roman" w:hAnsi="Times New Roman" w:cs="Times New Roman"/>
                <w:sz w:val="24"/>
                <w:szCs w:val="24"/>
              </w:rPr>
              <w:t>л.9</w:t>
            </w:r>
          </w:p>
        </w:tc>
      </w:tr>
      <w:tr w:rsidR="00F30384" w14:paraId="12D2187A" w14:textId="09D7E09C" w:rsidTr="00F30384">
        <w:trPr>
          <w:trHeight w:val="506"/>
        </w:trPr>
        <w:tc>
          <w:tcPr>
            <w:tcW w:w="426" w:type="dxa"/>
          </w:tcPr>
          <w:p w14:paraId="1BC47BAD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5BC96653" w14:textId="68D33E82" w:rsidR="00F30384" w:rsidRPr="007F5FE9" w:rsidRDefault="00F30384" w:rsidP="0047070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  <w:szCs w:val="24"/>
                <w14:ligatures w14:val="none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Лист 3, разрез 1-1, показано утепление трубы толщиной 80мм. Другие сведения, как и чем производится тепловая изоляция трубопроводов, отсутствуют.</w:t>
            </w:r>
          </w:p>
        </w:tc>
        <w:tc>
          <w:tcPr>
            <w:tcW w:w="4922" w:type="dxa"/>
          </w:tcPr>
          <w:p w14:paraId="27413B0B" w14:textId="24AEFD26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По-прежнему нет прямого указания о способе и конструкции изоляции (должен быть указан на листе 1 в Общих данных). </w:t>
            </w:r>
          </w:p>
          <w:p w14:paraId="58676D1F" w14:textId="34AF0D61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39D07EA3" w14:textId="65493EA6" w:rsidR="00F30384" w:rsidRDefault="005D05AB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Способ прокладки и конструкция изоляции обновлены на общих данных</w:t>
            </w:r>
          </w:p>
        </w:tc>
      </w:tr>
      <w:tr w:rsidR="00F30384" w14:paraId="0AAAD0F0" w14:textId="0E971560" w:rsidTr="00F30384">
        <w:trPr>
          <w:trHeight w:val="1211"/>
        </w:trPr>
        <w:tc>
          <w:tcPr>
            <w:tcW w:w="426" w:type="dxa"/>
          </w:tcPr>
          <w:p w14:paraId="5FDCC193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32FB09A2" w14:textId="0B11F7FE" w:rsidR="00F30384" w:rsidRPr="00936FE0" w:rsidRDefault="00F30384" w:rsidP="0047070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Лоток монтируется просто на щебень, или на стыках лотков требуется фиксирующая шпонка из цемента? Щебень втрамбовывается в грунт или расстилается в прослойку из </w:t>
            </w:r>
            <w:proofErr w:type="spellStart"/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геотекстиля</w:t>
            </w:r>
            <w:proofErr w:type="spellEnd"/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? В соответствии с л.4. плита монтируется на лоток </w:t>
            </w:r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lastRenderedPageBreak/>
              <w:t>без раствора? В приведенной на листе Серии 3.006.1-2.87 не бывает указаний по монтажу, в них только спецификация на изготовление элементов.</w:t>
            </w:r>
          </w:p>
        </w:tc>
        <w:tc>
          <w:tcPr>
            <w:tcW w:w="4922" w:type="dxa"/>
          </w:tcPr>
          <w:p w14:paraId="0EFFEF39" w14:textId="55C30F83" w:rsidR="00F30384" w:rsidRPr="00936FE0" w:rsidRDefault="00F30384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Добавлен узел 1К, 1К* - цементный раствор на стыке лотков</w:t>
            </w:r>
          </w:p>
          <w:p w14:paraId="67603CF9" w14:textId="68D6D144" w:rsidR="00F30384" w:rsidRPr="00936FE0" w:rsidRDefault="00F30384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Про щебень пояснения отсутствуют</w:t>
            </w:r>
          </w:p>
          <w:p w14:paraId="63AD4E89" w14:textId="552CAC98" w:rsidR="00F30384" w:rsidRPr="00936FE0" w:rsidRDefault="00F30384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51BB567" w14:textId="186A8752" w:rsidR="00F30384" w:rsidRPr="00936FE0" w:rsidRDefault="002827A6" w:rsidP="0028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принимается. В соответствии с переданной документацией на листе добавлено примечание, </w:t>
            </w:r>
            <w:r w:rsidR="00D83872" w:rsidRPr="00936FE0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="00D85183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щ</w:t>
            </w:r>
            <w:r w:rsidR="00F30384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ебень </w:t>
            </w:r>
            <w:r w:rsidR="00D85183" w:rsidRPr="00936FE0">
              <w:rPr>
                <w:rFonts w:ascii="Times New Roman" w:hAnsi="Times New Roman" w:cs="Times New Roman"/>
                <w:sz w:val="24"/>
                <w:szCs w:val="24"/>
              </w:rPr>
              <w:t>втрамбовывается в грунт</w:t>
            </w:r>
          </w:p>
        </w:tc>
      </w:tr>
      <w:tr w:rsidR="00F30384" w14:paraId="277053C8" w14:textId="230B0CBB" w:rsidTr="00F30384">
        <w:trPr>
          <w:trHeight w:val="515"/>
        </w:trPr>
        <w:tc>
          <w:tcPr>
            <w:tcW w:w="426" w:type="dxa"/>
          </w:tcPr>
          <w:p w14:paraId="561E41A1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61C8B167" w14:textId="4B637AED" w:rsidR="00F30384" w:rsidRPr="00936FE0" w:rsidRDefault="00F30384" w:rsidP="0047070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Обмазочная гидроизоляции каналов, камер, перекрытий и других конструкций только в общих указаниях, на листах, спецификации и </w:t>
            </w:r>
            <w:proofErr w:type="spellStart"/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ВОРах</w:t>
            </w:r>
            <w:proofErr w:type="spellEnd"/>
            <w:r w:rsidRPr="00936FE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гидроизоляция отсутствует. </w:t>
            </w:r>
          </w:p>
        </w:tc>
        <w:tc>
          <w:tcPr>
            <w:tcW w:w="4922" w:type="dxa"/>
          </w:tcPr>
          <w:p w14:paraId="6B4A962E" w14:textId="4BD09951" w:rsidR="00F30384" w:rsidRPr="00936FE0" w:rsidRDefault="00F30384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Не исправлено. Сведения о гидроизоляции ж/б конструкций отсутствуют</w:t>
            </w:r>
          </w:p>
        </w:tc>
        <w:tc>
          <w:tcPr>
            <w:tcW w:w="4209" w:type="dxa"/>
          </w:tcPr>
          <w:p w14:paraId="79F43361" w14:textId="06EE6095" w:rsidR="00F30384" w:rsidRPr="00936FE0" w:rsidRDefault="002827A6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 частично. </w:t>
            </w:r>
            <w:r w:rsidR="00D85183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гидроизоляции ж/б конструкций </w:t>
            </w: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помимо общих указаний на листе общих данных, продублированы на лист</w:t>
            </w:r>
            <w:r w:rsidR="00C73777" w:rsidRPr="00936FE0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чертежей.</w:t>
            </w:r>
            <w:r w:rsidR="00C73777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Отдельно выполнена спецификация</w:t>
            </w:r>
            <w:r w:rsidR="00C73777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="00C73777" w:rsidRPr="00936FE0">
              <w:rPr>
                <w:rFonts w:ascii="Times New Roman" w:hAnsi="Times New Roman" w:cs="Times New Roman"/>
                <w:sz w:val="24"/>
                <w:szCs w:val="24"/>
              </w:rPr>
              <w:t>ВОРах</w:t>
            </w:r>
            <w:proofErr w:type="spellEnd"/>
            <w:r w:rsidR="00C73777"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гидроизоляция была учтена до получения замечаний.</w:t>
            </w:r>
          </w:p>
        </w:tc>
      </w:tr>
      <w:tr w:rsidR="00F30384" w14:paraId="15839568" w14:textId="2863FB16" w:rsidTr="00F30384">
        <w:trPr>
          <w:trHeight w:val="337"/>
        </w:trPr>
        <w:tc>
          <w:tcPr>
            <w:tcW w:w="426" w:type="dxa"/>
          </w:tcPr>
          <w:p w14:paraId="1B4AD6E2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21224A8F" w14:textId="426FC405" w:rsidR="00F30384" w:rsidRDefault="00F30384" w:rsidP="0047070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Не указана необходимость/либо отсутствие необходимости попутного дренажа (п.12.5, 12.6 СП 124)</w:t>
            </w:r>
          </w:p>
        </w:tc>
        <w:tc>
          <w:tcPr>
            <w:tcW w:w="4922" w:type="dxa"/>
          </w:tcPr>
          <w:p w14:paraId="3B931B1A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1EA455BC" w14:textId="1AAB4F8E" w:rsidR="00F30384" w:rsidRDefault="00F42B71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Попутный дренаж не требуется, т.к. предусмотрен уклон ТС в проектируемую камеру с устройством дренажного приямка.</w:t>
            </w:r>
          </w:p>
        </w:tc>
      </w:tr>
      <w:tr w:rsidR="00F30384" w14:paraId="5A4AC359" w14:textId="2179BF80" w:rsidTr="00F30384">
        <w:trPr>
          <w:trHeight w:val="863"/>
        </w:trPr>
        <w:tc>
          <w:tcPr>
            <w:tcW w:w="426" w:type="dxa"/>
          </w:tcPr>
          <w:p w14:paraId="74076BE7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5BC374CD" w14:textId="54BFB933" w:rsidR="00F30384" w:rsidRDefault="00F30384" w:rsidP="0047070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Указано 14 шт. опорных подушек, но нет ни одной скользящей опоры, ни одной неподвижной опоры, ни на листах, ни в спецификации. Труба прямая между 2х камер, без поворотов, без компенсаторов. Каким образом компенсируется температурное расширение трубопроводов</w:t>
            </w:r>
          </w:p>
        </w:tc>
        <w:tc>
          <w:tcPr>
            <w:tcW w:w="4922" w:type="dxa"/>
          </w:tcPr>
          <w:p w14:paraId="7464CE49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56B45FCD" w14:textId="7CFD01E1" w:rsidR="00F30384" w:rsidRDefault="00A3033D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В проекте добавлена информация</w:t>
            </w:r>
            <w:r w:rsidRPr="006E3F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последнем варианте температурные расширения компенсируются подъемами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опусками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трубопроводов на данном участке.</w:t>
            </w:r>
          </w:p>
        </w:tc>
      </w:tr>
      <w:tr w:rsidR="00F30384" w14:paraId="5547CB26" w14:textId="60CC0E31" w:rsidTr="00B94B42">
        <w:trPr>
          <w:trHeight w:val="274"/>
        </w:trPr>
        <w:tc>
          <w:tcPr>
            <w:tcW w:w="426" w:type="dxa"/>
          </w:tcPr>
          <w:p w14:paraId="01351EDA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6DED4BC9" w14:textId="5A30BB02" w:rsidR="00F30384" w:rsidRDefault="00F30384" w:rsidP="0047070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FE9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В спецификации оборудования изделий и материалов отсутствует большое кол-во материалов, таких как: муфта соединительная, тройники ППУ, скользящая опора, ж/б изделия и т.д.;</w:t>
            </w:r>
          </w:p>
        </w:tc>
        <w:tc>
          <w:tcPr>
            <w:tcW w:w="4922" w:type="dxa"/>
          </w:tcPr>
          <w:p w14:paraId="43815FDF" w14:textId="77777777" w:rsidR="00F30384" w:rsidRDefault="00F30384" w:rsidP="00221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9" w:type="dxa"/>
          </w:tcPr>
          <w:p w14:paraId="0F495C06" w14:textId="614FC0CD" w:rsidR="00F30384" w:rsidRDefault="00A3033D" w:rsidP="00B9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принимается. В проекте обновлены таблицы спецификаций, </w:t>
            </w:r>
            <w:r w:rsidR="00F42B71">
              <w:rPr>
                <w:rFonts w:ascii="Times New Roman" w:hAnsi="Times New Roman" w:cs="Times New Roman"/>
                <w:sz w:val="24"/>
                <w:szCs w:val="24"/>
              </w:rPr>
              <w:t>добавлено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недостающее оборудование</w:t>
            </w:r>
            <w:r w:rsidRPr="006E3F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30384" w14:paraId="35BE2028" w14:textId="1FD4F8F5" w:rsidTr="00F30384">
        <w:trPr>
          <w:trHeight w:val="318"/>
        </w:trPr>
        <w:tc>
          <w:tcPr>
            <w:tcW w:w="426" w:type="dxa"/>
          </w:tcPr>
          <w:p w14:paraId="19C8595D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36190214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78718311" w14:textId="4EE93513" w:rsidR="00F30384" w:rsidRPr="00936FE0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В «Общих указания» (лист 1) отсутствуют указания по производству работ;</w:t>
            </w:r>
          </w:p>
        </w:tc>
        <w:tc>
          <w:tcPr>
            <w:tcW w:w="4209" w:type="dxa"/>
          </w:tcPr>
          <w:p w14:paraId="485F9BF5" w14:textId="6A4E8924" w:rsidR="00F30384" w:rsidRPr="00936FE0" w:rsidRDefault="00C73777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принимается. В «Общих указаниях» </w:t>
            </w:r>
            <w:r w:rsidR="00D85183" w:rsidRPr="00936FE0">
              <w:rPr>
                <w:rFonts w:ascii="Times New Roman" w:hAnsi="Times New Roman" w:cs="Times New Roman"/>
                <w:sz w:val="24"/>
                <w:szCs w:val="24"/>
              </w:rPr>
              <w:t>добавлены указания по производству работ;</w:t>
            </w:r>
          </w:p>
        </w:tc>
      </w:tr>
      <w:tr w:rsidR="00F30384" w14:paraId="4BAA3CFA" w14:textId="16EECE63" w:rsidTr="00F30384">
        <w:trPr>
          <w:trHeight w:val="189"/>
        </w:trPr>
        <w:tc>
          <w:tcPr>
            <w:tcW w:w="426" w:type="dxa"/>
          </w:tcPr>
          <w:p w14:paraId="462E3742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60AC89F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16BF8050" w14:textId="77777777" w:rsidR="00F30384" w:rsidRPr="00936FE0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На профиле (лист 3) отсутствуют существующие коммуникации;</w:t>
            </w:r>
          </w:p>
        </w:tc>
        <w:tc>
          <w:tcPr>
            <w:tcW w:w="4209" w:type="dxa"/>
          </w:tcPr>
          <w:p w14:paraId="62707146" w14:textId="62CCB6EB" w:rsidR="00F30384" w:rsidRPr="00936FE0" w:rsidRDefault="009F480E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На участке проектируемой теплотрассы отсутствуют на плане существующие коммуникации;</w:t>
            </w:r>
          </w:p>
        </w:tc>
      </w:tr>
      <w:tr w:rsidR="00F30384" w14:paraId="30D4FCE5" w14:textId="0EB664F2" w:rsidTr="00F30384">
        <w:trPr>
          <w:trHeight w:val="436"/>
        </w:trPr>
        <w:tc>
          <w:tcPr>
            <w:tcW w:w="426" w:type="dxa"/>
          </w:tcPr>
          <w:p w14:paraId="2891CEC3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CB5E3A8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68EB958C" w14:textId="12231507" w:rsidR="00F30384" w:rsidRPr="00936FE0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На листе 5 отверстие под </w:t>
            </w:r>
            <w:proofErr w:type="spellStart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вентшахту</w:t>
            </w:r>
            <w:proofErr w:type="spellEnd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квадратное 426х426, а на листе 11 – круглое </w:t>
            </w:r>
            <w:r w:rsidRPr="00936F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</w:t>
            </w: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426;</w:t>
            </w:r>
          </w:p>
        </w:tc>
        <w:tc>
          <w:tcPr>
            <w:tcW w:w="4209" w:type="dxa"/>
          </w:tcPr>
          <w:p w14:paraId="064B5B94" w14:textId="3B758C4D" w:rsidR="00F30384" w:rsidRPr="00936FE0" w:rsidRDefault="009F480E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принимается. Отверстие под </w:t>
            </w:r>
            <w:proofErr w:type="spellStart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вентшахту</w:t>
            </w:r>
            <w:proofErr w:type="spellEnd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исправлено;</w:t>
            </w:r>
          </w:p>
        </w:tc>
      </w:tr>
      <w:tr w:rsidR="00E96915" w14:paraId="54BFE875" w14:textId="1404F112" w:rsidTr="00F30384">
        <w:trPr>
          <w:trHeight w:val="196"/>
        </w:trPr>
        <w:tc>
          <w:tcPr>
            <w:tcW w:w="426" w:type="dxa"/>
          </w:tcPr>
          <w:p w14:paraId="1F0ADFF7" w14:textId="77777777" w:rsidR="00E96915" w:rsidRDefault="00E96915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F3EBDA6" w14:textId="77777777" w:rsidR="00E96915" w:rsidRPr="007F5FE9" w:rsidRDefault="00E96915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24FE8EFB" w14:textId="142D3457" w:rsidR="00E96915" w:rsidRDefault="00E96915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Вентшахта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обозначенная на листе 5, не учтена больше нигде.</w:t>
            </w:r>
          </w:p>
        </w:tc>
        <w:tc>
          <w:tcPr>
            <w:tcW w:w="4209" w:type="dxa"/>
          </w:tcPr>
          <w:p w14:paraId="1CA0EAC6" w14:textId="3A1D83BB" w:rsidR="00E96915" w:rsidRDefault="00E96915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Добавлен лист 12, добавлены позиции в спецификации</w:t>
            </w:r>
            <w:r w:rsidRPr="006E3F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96915" w14:paraId="7C3F5B67" w14:textId="645B8059" w:rsidTr="00F30384">
        <w:trPr>
          <w:trHeight w:val="301"/>
        </w:trPr>
        <w:tc>
          <w:tcPr>
            <w:tcW w:w="426" w:type="dxa"/>
          </w:tcPr>
          <w:p w14:paraId="2F307B56" w14:textId="77777777" w:rsidR="00E96915" w:rsidRDefault="00E96915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1F84EA2" w14:textId="77777777" w:rsidR="00E96915" w:rsidRPr="007F5FE9" w:rsidRDefault="00E96915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5DED8620" w14:textId="69C0F2AF" w:rsidR="00E96915" w:rsidRDefault="00E96915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конструктива, спецификации, объемов работ. Воздуховод 426 мм также нигде больше не учтен и не показан</w:t>
            </w:r>
          </w:p>
        </w:tc>
        <w:tc>
          <w:tcPr>
            <w:tcW w:w="4209" w:type="dxa"/>
          </w:tcPr>
          <w:p w14:paraId="2557CF0B" w14:textId="33760ACA" w:rsidR="00E96915" w:rsidRDefault="00E96915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Добавлен лист 12, добавлены позиции в спецификации</w:t>
            </w:r>
            <w:r w:rsidRPr="006E3F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30384" w14:paraId="62A9FDAC" w14:textId="34AEA460" w:rsidTr="00F30384">
        <w:trPr>
          <w:trHeight w:val="318"/>
        </w:trPr>
        <w:tc>
          <w:tcPr>
            <w:tcW w:w="426" w:type="dxa"/>
          </w:tcPr>
          <w:p w14:paraId="16669D12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9A47994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35D90BE4" w14:textId="0AD7E7DF" w:rsidR="00F30384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3EE">
              <w:rPr>
                <w:rFonts w:ascii="Times New Roman" w:hAnsi="Times New Roman" w:cs="Times New Roman"/>
                <w:sz w:val="24"/>
                <w:szCs w:val="24"/>
              </w:rPr>
              <w:t xml:space="preserve">Лист 2, 4, 5 Опоры скользящие </w:t>
            </w:r>
            <w:proofErr w:type="spellStart"/>
            <w:r w:rsidRPr="00D213EE">
              <w:rPr>
                <w:rFonts w:ascii="Times New Roman" w:hAnsi="Times New Roman" w:cs="Times New Roman"/>
                <w:sz w:val="24"/>
                <w:szCs w:val="24"/>
              </w:rPr>
              <w:t>хомутовые</w:t>
            </w:r>
            <w:proofErr w:type="spellEnd"/>
            <w:r w:rsidRPr="00D213EE">
              <w:rPr>
                <w:rFonts w:ascii="Times New Roman" w:hAnsi="Times New Roman" w:cs="Times New Roman"/>
                <w:sz w:val="24"/>
                <w:szCs w:val="24"/>
              </w:rPr>
              <w:t xml:space="preserve"> подобраны не верно, не соответствует наружному размеру трубы в изоляции.</w:t>
            </w:r>
          </w:p>
        </w:tc>
        <w:tc>
          <w:tcPr>
            <w:tcW w:w="4209" w:type="dxa"/>
          </w:tcPr>
          <w:p w14:paraId="2AE4C660" w14:textId="62127670" w:rsidR="00F30384" w:rsidRPr="00D213EE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Опоры подобраны корректно</w:t>
            </w:r>
          </w:p>
        </w:tc>
      </w:tr>
      <w:tr w:rsidR="00F30384" w14:paraId="5A57347C" w14:textId="259B2000" w:rsidTr="00F30384">
        <w:trPr>
          <w:trHeight w:val="487"/>
        </w:trPr>
        <w:tc>
          <w:tcPr>
            <w:tcW w:w="426" w:type="dxa"/>
          </w:tcPr>
          <w:p w14:paraId="39555261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19461687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30DAF0DE" w14:textId="3412CD70" w:rsidR="00F30384" w:rsidRPr="00D213EE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3EE">
              <w:rPr>
                <w:rFonts w:ascii="Times New Roman" w:hAnsi="Times New Roman" w:cs="Times New Roman"/>
                <w:sz w:val="24"/>
                <w:szCs w:val="24"/>
              </w:rPr>
              <w:t>Лист 2, 3, 6 На разрезе канала «скользящая опора» показана как приваренная к опорной подушке ОП5, то есть превращена в «неподвижную опору».</w:t>
            </w:r>
          </w:p>
        </w:tc>
        <w:tc>
          <w:tcPr>
            <w:tcW w:w="4209" w:type="dxa"/>
          </w:tcPr>
          <w:p w14:paraId="4B2772A5" w14:textId="3E4EAFDC" w:rsidR="00F30384" w:rsidRPr="00D213EE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Разрез исправлен</w:t>
            </w:r>
          </w:p>
        </w:tc>
      </w:tr>
      <w:tr w:rsidR="00F30384" w14:paraId="6E92F73D" w14:textId="43660B31" w:rsidTr="00F30384">
        <w:trPr>
          <w:trHeight w:val="638"/>
        </w:trPr>
        <w:tc>
          <w:tcPr>
            <w:tcW w:w="426" w:type="dxa"/>
          </w:tcPr>
          <w:p w14:paraId="3B11273A" w14:textId="77777777" w:rsidR="00F30384" w:rsidRDefault="00F30384" w:rsidP="00863CA0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1C1ABE87" w14:textId="77777777" w:rsidR="00F30384" w:rsidRPr="007F5FE9" w:rsidRDefault="00F30384" w:rsidP="002214D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5534506E" w14:textId="77777777" w:rsidR="00F30384" w:rsidRPr="00D213EE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3EE">
              <w:rPr>
                <w:rFonts w:ascii="Times New Roman" w:hAnsi="Times New Roman" w:cs="Times New Roman"/>
                <w:sz w:val="24"/>
                <w:szCs w:val="24"/>
              </w:rPr>
              <w:t>Лист 4 скользящая опора 7 на разрезе показана как неподвижная</w:t>
            </w:r>
          </w:p>
          <w:p w14:paraId="490C0E72" w14:textId="4F707443" w:rsidR="00F30384" w:rsidRPr="00D213EE" w:rsidRDefault="00F30384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4 Запорная арматура, расположенная на высоте 2,6 м от поверхности земли, но отсутствуют лестницы и площадки для их обслуживания;</w:t>
            </w:r>
          </w:p>
        </w:tc>
        <w:tc>
          <w:tcPr>
            <w:tcW w:w="4209" w:type="dxa"/>
          </w:tcPr>
          <w:p w14:paraId="3CC83C2E" w14:textId="478BCAC8" w:rsidR="00F30384" w:rsidRPr="00D213EE" w:rsidRDefault="00F42B71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Изображение опоры исправлено. Запорная арматура опущена для облегченного доступа</w:t>
            </w:r>
          </w:p>
        </w:tc>
      </w:tr>
      <w:tr w:rsidR="008D44CB" w14:paraId="3DE1299C" w14:textId="68B98155" w:rsidTr="00F30384">
        <w:trPr>
          <w:trHeight w:val="1183"/>
        </w:trPr>
        <w:tc>
          <w:tcPr>
            <w:tcW w:w="426" w:type="dxa"/>
          </w:tcPr>
          <w:p w14:paraId="3B59448C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6AA77E6F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3F839B4E" w14:textId="77777777" w:rsidR="008D44CB" w:rsidRPr="00D213EE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1E1C26">
              <w:rPr>
                <w:rFonts w:ascii="Times New Roman" w:hAnsi="Times New Roman" w:cs="Times New Roman"/>
                <w:sz w:val="24"/>
                <w:szCs w:val="24"/>
              </w:rPr>
              <w:t xml:space="preserve">Лист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водоприемный колодец принят </w:t>
            </w:r>
            <w:r w:rsidRPr="001E1C26">
              <w:rPr>
                <w:rFonts w:ascii="Times New Roman" w:hAnsi="Times New Roman" w:cs="Times New Roman"/>
                <w:sz w:val="24"/>
                <w:szCs w:val="24"/>
              </w:rPr>
              <w:t>ВГ-15</w:t>
            </w:r>
            <w:r w:rsidRPr="00935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5B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Альбом РК 2201-82) с цельнолитым днищем. Заказчиком было согласовано устройство колодца без днища для возможности дренирования условно чистых вод из системы отопления. </w:t>
            </w:r>
          </w:p>
          <w:p w14:paraId="36AA49E2" w14:textId="2759F9CA" w:rsidR="008D44CB" w:rsidRPr="00D213EE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3EE">
              <w:rPr>
                <w:rFonts w:ascii="Times New Roman" w:hAnsi="Times New Roman" w:cs="Times New Roman"/>
                <w:sz w:val="24"/>
                <w:szCs w:val="24"/>
              </w:rPr>
              <w:t xml:space="preserve">Лист 8 обойма усиления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D213EE">
              <w:rPr>
                <w:rFonts w:ascii="Times New Roman" w:hAnsi="Times New Roman" w:cs="Times New Roman"/>
                <w:sz w:val="24"/>
                <w:szCs w:val="24"/>
              </w:rPr>
              <w:t>на что опирается?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разрезе обойма показана ниже песчаного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основания. Для дренажного колодца нужно щебеночное основание, а не песок.</w:t>
            </w:r>
          </w:p>
        </w:tc>
        <w:tc>
          <w:tcPr>
            <w:tcW w:w="4209" w:type="dxa"/>
          </w:tcPr>
          <w:p w14:paraId="2FA384CE" w14:textId="218561E3" w:rsidR="008D44CB" w:rsidRPr="001E1C26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Замечание принимается. </w:t>
            </w:r>
            <w:r w:rsidR="00EC2956">
              <w:rPr>
                <w:rFonts w:ascii="Times New Roman" w:hAnsi="Times New Roman" w:cs="Times New Roman"/>
                <w:sz w:val="24"/>
                <w:szCs w:val="24"/>
              </w:rPr>
              <w:t xml:space="preserve">Обойма убрана, т.к. ее устройство не требуется.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 колодец без днища</w:t>
            </w:r>
            <w:r w:rsidR="002A6FA7">
              <w:rPr>
                <w:rFonts w:ascii="Times New Roman" w:hAnsi="Times New Roman" w:cs="Times New Roman"/>
                <w:sz w:val="24"/>
                <w:szCs w:val="24"/>
              </w:rPr>
              <w:t xml:space="preserve"> с щебеночным основанием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1D42B8">
              <w:rPr>
                <w:rFonts w:ascii="Times New Roman" w:hAnsi="Times New Roman" w:cs="Times New Roman"/>
                <w:sz w:val="24"/>
                <w:szCs w:val="24"/>
              </w:rPr>
              <w:t>ля возможности дренирования вод из системы отопления.</w:t>
            </w:r>
          </w:p>
        </w:tc>
      </w:tr>
      <w:tr w:rsidR="008D44CB" w14:paraId="73886284" w14:textId="2F2A8E08" w:rsidTr="00F30384">
        <w:trPr>
          <w:trHeight w:val="1512"/>
        </w:trPr>
        <w:tc>
          <w:tcPr>
            <w:tcW w:w="426" w:type="dxa"/>
          </w:tcPr>
          <w:p w14:paraId="62472D1A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5F9A3428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54407690" w14:textId="77777777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Лист 10 Плита перекрытия ВП-31-12 по альбому РК2303-86 выпускается без отверстия, либо с одним отверстием 700мм. На чертеже лист 10 данная плита указана с 2 отверстиями 426мм с расстоянием по осям 500мм. Альбом РК 2303-86 таких плит марки</w:t>
            </w:r>
            <w:r w:rsidRPr="00936FE0">
              <w:t xml:space="preserve"> </w:t>
            </w: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ВП-31-12 с 2 отверстиями не предусматривает.</w:t>
            </w:r>
          </w:p>
          <w:p w14:paraId="481145C8" w14:textId="77777777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Лист 10 Разрез 1-1 на выполнен не верно, не соответствует линии разреза 1-1;</w:t>
            </w:r>
          </w:p>
          <w:p w14:paraId="39CFCA15" w14:textId="30F91A11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Лист 10 Отсутствует усиление </w:t>
            </w:r>
            <w:proofErr w:type="spellStart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армокаркаса</w:t>
            </w:r>
            <w:proofErr w:type="spellEnd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в местах прохождения труб через стены;</w:t>
            </w:r>
          </w:p>
        </w:tc>
        <w:tc>
          <w:tcPr>
            <w:tcW w:w="4209" w:type="dxa"/>
          </w:tcPr>
          <w:p w14:paraId="5F5AB3A4" w14:textId="2906185F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принимается. На листе дано указание выполнить отверстия путем сверления. </w:t>
            </w:r>
          </w:p>
          <w:p w14:paraId="69E1AA9C" w14:textId="77777777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78F6B" w14:textId="46FC6036" w:rsidR="008D44CB" w:rsidRPr="00936FE0" w:rsidRDefault="008D44CB" w:rsidP="00936FE0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Разрез 1-1 обозначен ломаной линией. В местах прохождения труб сквозь стены заложены трубы, которые крепятся с помощью сварки к арматуре стен камеры (см. прим. на данном листе п.1)</w:t>
            </w:r>
          </w:p>
        </w:tc>
      </w:tr>
      <w:tr w:rsidR="008D44CB" w14:paraId="2B8E5981" w14:textId="6765AC6C" w:rsidTr="00F30384">
        <w:trPr>
          <w:trHeight w:val="355"/>
        </w:trPr>
        <w:tc>
          <w:tcPr>
            <w:tcW w:w="426" w:type="dxa"/>
          </w:tcPr>
          <w:p w14:paraId="1175F318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74FB919E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720E598D" w14:textId="2D921859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Лист 11 Уточнить размер защитного слоя бетона или обосновать его размер</w:t>
            </w:r>
          </w:p>
        </w:tc>
        <w:tc>
          <w:tcPr>
            <w:tcW w:w="4209" w:type="dxa"/>
          </w:tcPr>
          <w:p w14:paraId="4294A00C" w14:textId="7FEA8F31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Размер защитного слоя снаружи  скорректирован на 40 мм</w:t>
            </w:r>
          </w:p>
        </w:tc>
      </w:tr>
      <w:tr w:rsidR="008D44CB" w14:paraId="3B7B130A" w14:textId="5ACCCD04" w:rsidTr="00F30384">
        <w:trPr>
          <w:trHeight w:val="1183"/>
        </w:trPr>
        <w:tc>
          <w:tcPr>
            <w:tcW w:w="426" w:type="dxa"/>
          </w:tcPr>
          <w:p w14:paraId="45CEDC86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2BEEE3D0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7B963DC5" w14:textId="58BCC793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разрезом 2-2 толщина защитного слоя 19мм вместо указанных 40мм и 20мм по концам стержней </w:t>
            </w:r>
          </w:p>
          <w:p w14:paraId="06A678F5" w14:textId="07AD118B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Лист 11 -армирование камеры ТК.1 нарисованы детали, отсутствующие в ведомости деталей (разрез 2-2 армирование, слева нижний угол – это позиция 7 (500х100), над ней угловая </w:t>
            </w:r>
            <w:proofErr w:type="gramStart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деталь</w:t>
            </w:r>
            <w:proofErr w:type="gramEnd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не совпадающая по размерам ни поз.7, ни с поз 8 (500х500);</w:t>
            </w:r>
          </w:p>
        </w:tc>
        <w:tc>
          <w:tcPr>
            <w:tcW w:w="4209" w:type="dxa"/>
          </w:tcPr>
          <w:p w14:paraId="7DE1F86D" w14:textId="5D82F15A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В разрезе 2-2 толщина защитного слоя скорректирована. Угловая деталь – это каркас КР</w:t>
            </w:r>
            <w:proofErr w:type="gramStart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36FE0">
              <w:rPr>
                <w:rFonts w:ascii="Times New Roman" w:hAnsi="Times New Roman" w:cs="Times New Roman"/>
                <w:sz w:val="24"/>
                <w:szCs w:val="24"/>
              </w:rPr>
              <w:t xml:space="preserve"> - поз.13 в спецификации  (для удерживания арматурных сеток в вертикальном положении). На разрезе 2-2 обозначение добавлено.</w:t>
            </w:r>
          </w:p>
        </w:tc>
      </w:tr>
      <w:tr w:rsidR="008D44CB" w14:paraId="3C4B3603" w14:textId="610475F7" w:rsidTr="00F30384">
        <w:trPr>
          <w:trHeight w:val="149"/>
        </w:trPr>
        <w:tc>
          <w:tcPr>
            <w:tcW w:w="426" w:type="dxa"/>
          </w:tcPr>
          <w:p w14:paraId="2872E150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5A3A7747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0FFEC7FF" w14:textId="5B5B0862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Отсутствуют сведения о гидроизоляции ж/б конструкций;</w:t>
            </w:r>
          </w:p>
        </w:tc>
        <w:tc>
          <w:tcPr>
            <w:tcW w:w="4209" w:type="dxa"/>
          </w:tcPr>
          <w:p w14:paraId="032E750D" w14:textId="2CD93D1B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Сведения о гидроизоляции ж/б конструкций дополнительно добавлены на листах помимо в общих указаниях на л.1.</w:t>
            </w:r>
          </w:p>
        </w:tc>
      </w:tr>
      <w:tr w:rsidR="008D44CB" w14:paraId="0C1FD1CD" w14:textId="284D31EA" w:rsidTr="00F30384">
        <w:trPr>
          <w:trHeight w:val="206"/>
        </w:trPr>
        <w:tc>
          <w:tcPr>
            <w:tcW w:w="426" w:type="dxa"/>
          </w:tcPr>
          <w:p w14:paraId="4ADA6892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37EA7B29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3983B0BB" w14:textId="77777777" w:rsidR="008D44CB" w:rsidRPr="00936FE0" w:rsidRDefault="008D44CB" w:rsidP="008D44CB">
            <w:pPr>
              <w:pStyle w:val="a3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Отсутствует спецификация оборудования и материалов;</w:t>
            </w:r>
          </w:p>
        </w:tc>
        <w:tc>
          <w:tcPr>
            <w:tcW w:w="4209" w:type="dxa"/>
          </w:tcPr>
          <w:p w14:paraId="3480AEB5" w14:textId="77542450" w:rsidR="008D44CB" w:rsidRPr="00936FE0" w:rsidRDefault="008D44CB" w:rsidP="00B94B42">
            <w:pPr>
              <w:pStyle w:val="a3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Спецификация оборудования и материалов добавлена</w:t>
            </w:r>
          </w:p>
        </w:tc>
      </w:tr>
      <w:tr w:rsidR="008D44CB" w14:paraId="19F4650E" w14:textId="47BB3849" w:rsidTr="00F30384">
        <w:trPr>
          <w:trHeight w:val="280"/>
        </w:trPr>
        <w:tc>
          <w:tcPr>
            <w:tcW w:w="426" w:type="dxa"/>
          </w:tcPr>
          <w:p w14:paraId="02B7F9A8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66F14BD7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51F75E95" w14:textId="715BDF23" w:rsidR="008D44CB" w:rsidRPr="00936FE0" w:rsidRDefault="008D44CB" w:rsidP="008D44C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Ж/б элементы монтируются без раствора? Цементный раствор указан только на узел 1К,1К* на листе 6.</w:t>
            </w:r>
          </w:p>
        </w:tc>
        <w:tc>
          <w:tcPr>
            <w:tcW w:w="4209" w:type="dxa"/>
          </w:tcPr>
          <w:p w14:paraId="746B1CE3" w14:textId="386D58FC" w:rsidR="008D44CB" w:rsidRPr="00936FE0" w:rsidRDefault="008D44CB" w:rsidP="00B94B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FE0">
              <w:rPr>
                <w:rFonts w:ascii="Times New Roman" w:hAnsi="Times New Roman" w:cs="Times New Roman"/>
                <w:sz w:val="24"/>
                <w:szCs w:val="24"/>
              </w:rPr>
              <w:t>Замечание принимается. Швы между сборными ж/бетонными элементами заполняются цементным раствором М100. Примечание добавлено на лист</w:t>
            </w:r>
          </w:p>
        </w:tc>
      </w:tr>
      <w:tr w:rsidR="008D44CB" w14:paraId="35EDBBA6" w14:textId="4C401E89" w:rsidTr="00F30384">
        <w:trPr>
          <w:trHeight w:val="751"/>
        </w:trPr>
        <w:tc>
          <w:tcPr>
            <w:tcW w:w="426" w:type="dxa"/>
          </w:tcPr>
          <w:p w14:paraId="2D80D437" w14:textId="77777777" w:rsidR="008D44CB" w:rsidRDefault="008D44CB" w:rsidP="008D44CB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9" w:type="dxa"/>
          </w:tcPr>
          <w:p w14:paraId="4259FFCC" w14:textId="77777777" w:rsidR="008D44CB" w:rsidRPr="007F5FE9" w:rsidRDefault="008D44CB" w:rsidP="008D44C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22" w:type="dxa"/>
          </w:tcPr>
          <w:p w14:paraId="11B70955" w14:textId="77777777" w:rsidR="008D44CB" w:rsidRPr="00F6606D" w:rsidRDefault="008D44CB" w:rsidP="008D4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06D">
              <w:rPr>
                <w:rFonts w:ascii="Times New Roman" w:hAnsi="Times New Roman" w:cs="Times New Roman"/>
                <w:sz w:val="24"/>
                <w:szCs w:val="24"/>
              </w:rPr>
              <w:t>При внесении изменений в том Рабочей документации на титульном листе необходимо указывать: изм. 1; изм. 2 и т.д. для отсутствия путаницы в томах</w:t>
            </w:r>
          </w:p>
        </w:tc>
        <w:tc>
          <w:tcPr>
            <w:tcW w:w="4209" w:type="dxa"/>
          </w:tcPr>
          <w:p w14:paraId="52E0412A" w14:textId="7FDF0C96" w:rsidR="008D44CB" w:rsidRPr="00F6606D" w:rsidRDefault="00936FE0" w:rsidP="0093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угловых штампах проставлена дата</w:t>
            </w:r>
          </w:p>
        </w:tc>
      </w:tr>
    </w:tbl>
    <w:p w14:paraId="1F63736A" w14:textId="77777777" w:rsidR="007F5FE9" w:rsidRDefault="007F5FE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F5FE9" w:rsidSect="007F5F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EF4674"/>
    <w:multiLevelType w:val="hybridMultilevel"/>
    <w:tmpl w:val="0EFAD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38612A"/>
    <w:multiLevelType w:val="hybridMultilevel"/>
    <w:tmpl w:val="E230E3A0"/>
    <w:lvl w:ilvl="0" w:tplc="EECCCD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2552640"/>
    <w:multiLevelType w:val="hybridMultilevel"/>
    <w:tmpl w:val="A142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8"/>
  </w:num>
  <w:num w:numId="5">
    <w:abstractNumId w:val="18"/>
  </w:num>
  <w:num w:numId="6">
    <w:abstractNumId w:val="15"/>
  </w:num>
  <w:num w:numId="7">
    <w:abstractNumId w:val="6"/>
  </w:num>
  <w:num w:numId="8">
    <w:abstractNumId w:val="0"/>
  </w:num>
  <w:num w:numId="9">
    <w:abstractNumId w:val="12"/>
  </w:num>
  <w:num w:numId="10">
    <w:abstractNumId w:val="14"/>
  </w:num>
  <w:num w:numId="11">
    <w:abstractNumId w:val="16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2"/>
  </w:num>
  <w:num w:numId="17">
    <w:abstractNumId w:val="19"/>
  </w:num>
  <w:num w:numId="18">
    <w:abstractNumId w:val="4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774EB"/>
    <w:rsid w:val="000845FC"/>
    <w:rsid w:val="00093FB0"/>
    <w:rsid w:val="000B3693"/>
    <w:rsid w:val="000B55F7"/>
    <w:rsid w:val="000C0B2C"/>
    <w:rsid w:val="00105F76"/>
    <w:rsid w:val="0013016A"/>
    <w:rsid w:val="0013095F"/>
    <w:rsid w:val="00145C7A"/>
    <w:rsid w:val="00167AF8"/>
    <w:rsid w:val="00171DA0"/>
    <w:rsid w:val="001D42B8"/>
    <w:rsid w:val="001E1C26"/>
    <w:rsid w:val="001E601B"/>
    <w:rsid w:val="00200136"/>
    <w:rsid w:val="0021028C"/>
    <w:rsid w:val="002214D9"/>
    <w:rsid w:val="0025164E"/>
    <w:rsid w:val="00254F99"/>
    <w:rsid w:val="00271AF9"/>
    <w:rsid w:val="002827A6"/>
    <w:rsid w:val="0028479E"/>
    <w:rsid w:val="0028788B"/>
    <w:rsid w:val="002A0C39"/>
    <w:rsid w:val="002A3ACB"/>
    <w:rsid w:val="002A6FA7"/>
    <w:rsid w:val="002E024D"/>
    <w:rsid w:val="002E3A9E"/>
    <w:rsid w:val="00326C89"/>
    <w:rsid w:val="00333F54"/>
    <w:rsid w:val="00340F15"/>
    <w:rsid w:val="003439DA"/>
    <w:rsid w:val="00351143"/>
    <w:rsid w:val="003705E0"/>
    <w:rsid w:val="003A6765"/>
    <w:rsid w:val="003B25F8"/>
    <w:rsid w:val="003B70D7"/>
    <w:rsid w:val="003E639A"/>
    <w:rsid w:val="003F474D"/>
    <w:rsid w:val="0040063A"/>
    <w:rsid w:val="004015A3"/>
    <w:rsid w:val="00427F2A"/>
    <w:rsid w:val="00433C83"/>
    <w:rsid w:val="0047070C"/>
    <w:rsid w:val="0049719C"/>
    <w:rsid w:val="004B7D6B"/>
    <w:rsid w:val="004F0056"/>
    <w:rsid w:val="00523F34"/>
    <w:rsid w:val="005310B3"/>
    <w:rsid w:val="0054150D"/>
    <w:rsid w:val="00563564"/>
    <w:rsid w:val="005831D3"/>
    <w:rsid w:val="005979E4"/>
    <w:rsid w:val="005A6D31"/>
    <w:rsid w:val="005D05AB"/>
    <w:rsid w:val="005F685E"/>
    <w:rsid w:val="00605C31"/>
    <w:rsid w:val="00631680"/>
    <w:rsid w:val="00641EF7"/>
    <w:rsid w:val="0064497E"/>
    <w:rsid w:val="006453E7"/>
    <w:rsid w:val="006712E3"/>
    <w:rsid w:val="006A3950"/>
    <w:rsid w:val="006D3309"/>
    <w:rsid w:val="006E2A60"/>
    <w:rsid w:val="006E3F22"/>
    <w:rsid w:val="00737802"/>
    <w:rsid w:val="007C4066"/>
    <w:rsid w:val="007E3A91"/>
    <w:rsid w:val="007F5FE9"/>
    <w:rsid w:val="0080718E"/>
    <w:rsid w:val="00810052"/>
    <w:rsid w:val="00810DD8"/>
    <w:rsid w:val="00815B4D"/>
    <w:rsid w:val="00863CA0"/>
    <w:rsid w:val="008741F9"/>
    <w:rsid w:val="00881F84"/>
    <w:rsid w:val="0088403A"/>
    <w:rsid w:val="008975B5"/>
    <w:rsid w:val="008A34F6"/>
    <w:rsid w:val="008B0F55"/>
    <w:rsid w:val="008D44CB"/>
    <w:rsid w:val="008D7ABA"/>
    <w:rsid w:val="008E20DC"/>
    <w:rsid w:val="008E3F77"/>
    <w:rsid w:val="008F23D6"/>
    <w:rsid w:val="00916AC7"/>
    <w:rsid w:val="00921567"/>
    <w:rsid w:val="009276FA"/>
    <w:rsid w:val="00935B44"/>
    <w:rsid w:val="00936FE0"/>
    <w:rsid w:val="0095238C"/>
    <w:rsid w:val="009727E1"/>
    <w:rsid w:val="00991897"/>
    <w:rsid w:val="009A3146"/>
    <w:rsid w:val="009B354F"/>
    <w:rsid w:val="009B5EE5"/>
    <w:rsid w:val="009E3308"/>
    <w:rsid w:val="009F480E"/>
    <w:rsid w:val="00A00125"/>
    <w:rsid w:val="00A3033D"/>
    <w:rsid w:val="00A44508"/>
    <w:rsid w:val="00A5359A"/>
    <w:rsid w:val="00A6331E"/>
    <w:rsid w:val="00AE2D5D"/>
    <w:rsid w:val="00AE403B"/>
    <w:rsid w:val="00AF36A3"/>
    <w:rsid w:val="00AF567F"/>
    <w:rsid w:val="00B10C1A"/>
    <w:rsid w:val="00B66A7E"/>
    <w:rsid w:val="00B94B42"/>
    <w:rsid w:val="00BA38A3"/>
    <w:rsid w:val="00BB61F6"/>
    <w:rsid w:val="00BC0652"/>
    <w:rsid w:val="00C4367D"/>
    <w:rsid w:val="00C73777"/>
    <w:rsid w:val="00C84C7C"/>
    <w:rsid w:val="00C96472"/>
    <w:rsid w:val="00CA37F3"/>
    <w:rsid w:val="00CB23F3"/>
    <w:rsid w:val="00D05E77"/>
    <w:rsid w:val="00D210F6"/>
    <w:rsid w:val="00D21256"/>
    <w:rsid w:val="00D213EE"/>
    <w:rsid w:val="00D2162B"/>
    <w:rsid w:val="00D400C9"/>
    <w:rsid w:val="00D64500"/>
    <w:rsid w:val="00D83872"/>
    <w:rsid w:val="00D85183"/>
    <w:rsid w:val="00D92B7F"/>
    <w:rsid w:val="00DA22E2"/>
    <w:rsid w:val="00DD4218"/>
    <w:rsid w:val="00DE3F99"/>
    <w:rsid w:val="00E25F9B"/>
    <w:rsid w:val="00E63BF7"/>
    <w:rsid w:val="00E92A7C"/>
    <w:rsid w:val="00E96915"/>
    <w:rsid w:val="00EA3955"/>
    <w:rsid w:val="00EC2956"/>
    <w:rsid w:val="00EC5967"/>
    <w:rsid w:val="00EE0C7C"/>
    <w:rsid w:val="00EE1C35"/>
    <w:rsid w:val="00EE27BA"/>
    <w:rsid w:val="00F0521A"/>
    <w:rsid w:val="00F30384"/>
    <w:rsid w:val="00F42B71"/>
    <w:rsid w:val="00F4305E"/>
    <w:rsid w:val="00F6606D"/>
    <w:rsid w:val="00FB48FC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7F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39"/>
    <w:rsid w:val="007F5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A6A30-FA2D-464C-AB63-842E73477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6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Зайчиков Евгений Александрович</cp:lastModifiedBy>
  <cp:revision>14</cp:revision>
  <dcterms:created xsi:type="dcterms:W3CDTF">2023-05-16T11:43:00Z</dcterms:created>
  <dcterms:modified xsi:type="dcterms:W3CDTF">2023-06-15T15:04:00Z</dcterms:modified>
</cp:coreProperties>
</file>