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667BBA" w:rsidRDefault="00A32924" w:rsidP="00A32924"/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608"/>
        <w:gridCol w:w="3804"/>
        <w:gridCol w:w="3922"/>
        <w:gridCol w:w="1555"/>
      </w:tblGrid>
      <w:tr w:rsidR="00A32924" w:rsidTr="002251C5">
        <w:tc>
          <w:tcPr>
            <w:tcW w:w="608" w:type="dxa"/>
          </w:tcPr>
          <w:p w:rsidR="00A32924" w:rsidRDefault="00A32924" w:rsidP="00A32924">
            <w:pPr>
              <w:jc w:val="center"/>
            </w:pPr>
            <w:r>
              <w:t>№</w:t>
            </w:r>
          </w:p>
        </w:tc>
        <w:tc>
          <w:tcPr>
            <w:tcW w:w="3804" w:type="dxa"/>
          </w:tcPr>
          <w:p w:rsidR="00A32924" w:rsidRDefault="00A32924" w:rsidP="00A32924">
            <w:pPr>
              <w:jc w:val="center"/>
            </w:pPr>
            <w:r>
              <w:t>Замечание Заказчика</w:t>
            </w:r>
          </w:p>
        </w:tc>
        <w:tc>
          <w:tcPr>
            <w:tcW w:w="3922" w:type="dxa"/>
          </w:tcPr>
          <w:p w:rsidR="00A32924" w:rsidRDefault="00A32924" w:rsidP="00A32924">
            <w:pPr>
              <w:jc w:val="center"/>
            </w:pPr>
            <w:r>
              <w:t>Комментарий разработчика</w:t>
            </w:r>
          </w:p>
        </w:tc>
        <w:tc>
          <w:tcPr>
            <w:tcW w:w="1555" w:type="dxa"/>
          </w:tcPr>
          <w:p w:rsidR="00A32924" w:rsidRDefault="00A32924" w:rsidP="00A32924">
            <w:pPr>
              <w:jc w:val="center"/>
            </w:pPr>
            <w:r>
              <w:t>Примечание</w:t>
            </w:r>
          </w:p>
        </w:tc>
      </w:tr>
      <w:tr w:rsidR="00A32924" w:rsidTr="002251C5">
        <w:tc>
          <w:tcPr>
            <w:tcW w:w="608" w:type="dxa"/>
            <w:vAlign w:val="center"/>
          </w:tcPr>
          <w:p w:rsidR="00A32924" w:rsidRDefault="00A32924" w:rsidP="00F71267">
            <w:pPr>
              <w:jc w:val="center"/>
            </w:pPr>
          </w:p>
        </w:tc>
        <w:tc>
          <w:tcPr>
            <w:tcW w:w="3804" w:type="dxa"/>
          </w:tcPr>
          <w:p w:rsidR="00A32924" w:rsidRPr="00F71267" w:rsidRDefault="00A32924" w:rsidP="000D03E1">
            <w:pPr>
              <w:rPr>
                <w:b/>
                <w:sz w:val="28"/>
              </w:rPr>
            </w:pPr>
            <w:r w:rsidRPr="00F71267">
              <w:rPr>
                <w:b/>
                <w:sz w:val="28"/>
              </w:rPr>
              <w:t xml:space="preserve">Замечания Технического заказчика  </w:t>
            </w:r>
            <w:r w:rsidR="00F71267" w:rsidRPr="00F71267">
              <w:rPr>
                <w:b/>
                <w:sz w:val="28"/>
              </w:rPr>
              <w:t xml:space="preserve">к рабочей документации </w:t>
            </w:r>
            <w:r w:rsidR="00F71267">
              <w:rPr>
                <w:b/>
                <w:sz w:val="28"/>
              </w:rPr>
              <w:t>«</w:t>
            </w:r>
            <w:r w:rsidR="007C7E02" w:rsidRPr="007C7E02">
              <w:rPr>
                <w:b/>
                <w:sz w:val="28"/>
              </w:rPr>
              <w:t>Архитектурно-строительные решения</w:t>
            </w:r>
            <w:r w:rsidR="00F71267">
              <w:rPr>
                <w:b/>
                <w:sz w:val="28"/>
              </w:rPr>
              <w:t>».</w:t>
            </w:r>
          </w:p>
        </w:tc>
        <w:tc>
          <w:tcPr>
            <w:tcW w:w="3922" w:type="dxa"/>
          </w:tcPr>
          <w:p w:rsidR="00F71267" w:rsidRDefault="00A32924" w:rsidP="00F71267">
            <w:pPr>
              <w:rPr>
                <w:b/>
                <w:sz w:val="28"/>
              </w:rPr>
            </w:pPr>
            <w:r w:rsidRPr="00F71267">
              <w:rPr>
                <w:b/>
                <w:sz w:val="28"/>
              </w:rPr>
              <w:t xml:space="preserve">Следующие далее замечания </w:t>
            </w:r>
            <w:r w:rsidR="00F71267" w:rsidRPr="00F71267">
              <w:rPr>
                <w:b/>
                <w:sz w:val="28"/>
              </w:rPr>
              <w:t xml:space="preserve">относятся к тому </w:t>
            </w:r>
          </w:p>
          <w:p w:rsidR="00A32924" w:rsidRPr="00F71267" w:rsidRDefault="00DE5ACD" w:rsidP="00F71267">
            <w:pPr>
              <w:rPr>
                <w:b/>
                <w:sz w:val="28"/>
              </w:rPr>
            </w:pPr>
            <w:r w:rsidRPr="00DE5ACD">
              <w:rPr>
                <w:b/>
                <w:sz w:val="28"/>
              </w:rPr>
              <w:t>131-23-</w:t>
            </w:r>
            <w:r w:rsidR="007C7E02">
              <w:rPr>
                <w:b/>
                <w:sz w:val="28"/>
              </w:rPr>
              <w:t>А</w:t>
            </w:r>
            <w:r w:rsidRPr="00DE5ACD">
              <w:rPr>
                <w:b/>
                <w:sz w:val="28"/>
              </w:rPr>
              <w:t>С1</w:t>
            </w:r>
          </w:p>
        </w:tc>
        <w:tc>
          <w:tcPr>
            <w:tcW w:w="1555" w:type="dxa"/>
          </w:tcPr>
          <w:p w:rsidR="00A32924" w:rsidRDefault="00A32924" w:rsidP="00A32924">
            <w:pPr>
              <w:jc w:val="center"/>
            </w:pPr>
          </w:p>
        </w:tc>
      </w:tr>
      <w:tr w:rsidR="00485950" w:rsidTr="002251C5">
        <w:tc>
          <w:tcPr>
            <w:tcW w:w="608" w:type="dxa"/>
            <w:vAlign w:val="center"/>
          </w:tcPr>
          <w:p w:rsidR="00485950" w:rsidRDefault="00F71267" w:rsidP="00F71267">
            <w:pPr>
              <w:jc w:val="center"/>
            </w:pPr>
            <w:r>
              <w:t>1</w:t>
            </w:r>
          </w:p>
        </w:tc>
        <w:tc>
          <w:tcPr>
            <w:tcW w:w="3804" w:type="dxa"/>
          </w:tcPr>
          <w:p w:rsidR="00485950" w:rsidRPr="00A32924" w:rsidRDefault="002251C5" w:rsidP="002251C5">
            <w:r w:rsidRPr="002251C5">
              <w:t xml:space="preserve">Отсутствует «Состав рабочей документации» с перечнем основных комплектов РД в соответствии с Приложением Г ГОСТ </w:t>
            </w:r>
            <w:proofErr w:type="gramStart"/>
            <w:r w:rsidRPr="002251C5">
              <w:t>Р</w:t>
            </w:r>
            <w:proofErr w:type="gramEnd"/>
            <w:r w:rsidRPr="002251C5">
              <w:t xml:space="preserve"> 21.101-2020, что не позволяет определить полноту проектных решений в представленном альбоме</w:t>
            </w:r>
          </w:p>
        </w:tc>
        <w:tc>
          <w:tcPr>
            <w:tcW w:w="3922" w:type="dxa"/>
          </w:tcPr>
          <w:p w:rsidR="00485950" w:rsidRDefault="006869EB" w:rsidP="00485950">
            <w:r>
              <w:t xml:space="preserve">Ведомость полного комплекта рабочих чертежей выпущена отдельным узлом 131-23-ВПК1 в соответствии </w:t>
            </w:r>
            <w:r w:rsidRPr="00F71267">
              <w:t xml:space="preserve">с Приложением Г ГОСТ </w:t>
            </w:r>
            <w:proofErr w:type="gramStart"/>
            <w:r w:rsidRPr="00F71267">
              <w:t>Р</w:t>
            </w:r>
            <w:proofErr w:type="gramEnd"/>
            <w:r w:rsidRPr="00F71267">
              <w:t xml:space="preserve"> 21.101-2020</w:t>
            </w:r>
            <w:r>
              <w:t>. В документации  дана ссылка</w:t>
            </w:r>
          </w:p>
        </w:tc>
        <w:tc>
          <w:tcPr>
            <w:tcW w:w="1555" w:type="dxa"/>
          </w:tcPr>
          <w:p w:rsidR="00485950" w:rsidRDefault="00485950" w:rsidP="00A32924">
            <w:pPr>
              <w:jc w:val="center"/>
            </w:pPr>
          </w:p>
        </w:tc>
      </w:tr>
      <w:tr w:rsidR="00A32924" w:rsidTr="002251C5">
        <w:tc>
          <w:tcPr>
            <w:tcW w:w="608" w:type="dxa"/>
            <w:vAlign w:val="center"/>
          </w:tcPr>
          <w:p w:rsidR="00A32924" w:rsidRDefault="00A32924" w:rsidP="00F71267">
            <w:pPr>
              <w:jc w:val="center"/>
            </w:pPr>
            <w:r>
              <w:t>2</w:t>
            </w:r>
          </w:p>
        </w:tc>
        <w:tc>
          <w:tcPr>
            <w:tcW w:w="3804" w:type="dxa"/>
          </w:tcPr>
          <w:p w:rsidR="00A32924" w:rsidRDefault="002251C5" w:rsidP="002251C5">
            <w:r w:rsidRPr="002251C5">
              <w:t>Отсутствует «Ведомость ссылочных и прилагаемых документов» (необходимых для совместного использования с основным комплектом рабочих чертежей и передаваемой заказчику документации)</w:t>
            </w:r>
          </w:p>
        </w:tc>
        <w:tc>
          <w:tcPr>
            <w:tcW w:w="3922" w:type="dxa"/>
          </w:tcPr>
          <w:p w:rsidR="00A32924" w:rsidRDefault="003E067A" w:rsidP="000F4851">
            <w:r>
              <w:t>Ведомость дана на листе 1 «Общие данные»</w:t>
            </w:r>
          </w:p>
        </w:tc>
        <w:tc>
          <w:tcPr>
            <w:tcW w:w="1555" w:type="dxa"/>
          </w:tcPr>
          <w:p w:rsidR="00A32924" w:rsidRDefault="00A32924" w:rsidP="00A32924">
            <w:pPr>
              <w:jc w:val="center"/>
            </w:pPr>
          </w:p>
        </w:tc>
      </w:tr>
      <w:tr w:rsidR="00A32924" w:rsidTr="002251C5">
        <w:tc>
          <w:tcPr>
            <w:tcW w:w="608" w:type="dxa"/>
            <w:vAlign w:val="center"/>
          </w:tcPr>
          <w:p w:rsidR="00A32924" w:rsidRDefault="00A32924" w:rsidP="00F71267">
            <w:pPr>
              <w:jc w:val="center"/>
            </w:pPr>
            <w:r>
              <w:t>3</w:t>
            </w:r>
          </w:p>
        </w:tc>
        <w:tc>
          <w:tcPr>
            <w:tcW w:w="3804" w:type="dxa"/>
          </w:tcPr>
          <w:p w:rsidR="00A32924" w:rsidRDefault="002251C5" w:rsidP="002251C5">
            <w:r w:rsidRPr="002251C5">
              <w:t xml:space="preserve">На листе 1 в п.3 Указания по </w:t>
            </w:r>
            <w:proofErr w:type="gramStart"/>
            <w:r w:rsidRPr="002251C5">
              <w:t>сварочным</w:t>
            </w:r>
            <w:proofErr w:type="gramEnd"/>
            <w:r w:rsidRPr="002251C5">
              <w:t xml:space="preserve"> соединения ссылка на Ведомость элементов конструкций. В ведомости спецификаций такая ведомость отсутствует.</w:t>
            </w:r>
          </w:p>
        </w:tc>
        <w:tc>
          <w:tcPr>
            <w:tcW w:w="3922" w:type="dxa"/>
          </w:tcPr>
          <w:p w:rsidR="00A32924" w:rsidRDefault="003E067A" w:rsidP="0086446A">
            <w:r>
              <w:t>Замечание принято. Внесены изменения в документацию. Примечание убрали</w:t>
            </w:r>
          </w:p>
        </w:tc>
        <w:tc>
          <w:tcPr>
            <w:tcW w:w="1555" w:type="dxa"/>
          </w:tcPr>
          <w:p w:rsidR="00A32924" w:rsidRDefault="00A32924" w:rsidP="00A32924">
            <w:pPr>
              <w:jc w:val="center"/>
            </w:pPr>
          </w:p>
        </w:tc>
      </w:tr>
      <w:tr w:rsidR="00A32924" w:rsidTr="002251C5">
        <w:tc>
          <w:tcPr>
            <w:tcW w:w="608" w:type="dxa"/>
            <w:vAlign w:val="center"/>
          </w:tcPr>
          <w:p w:rsidR="00A32924" w:rsidRDefault="00A32924" w:rsidP="00F71267">
            <w:pPr>
              <w:jc w:val="center"/>
            </w:pPr>
            <w:r>
              <w:t>4</w:t>
            </w:r>
          </w:p>
        </w:tc>
        <w:tc>
          <w:tcPr>
            <w:tcW w:w="3804" w:type="dxa"/>
          </w:tcPr>
          <w:p w:rsidR="00A32924" w:rsidRDefault="002251C5" w:rsidP="002251C5">
            <w:r w:rsidRPr="002251C5">
              <w:t xml:space="preserve">Отсутствуют длины сварочных швов. </w:t>
            </w:r>
            <w:proofErr w:type="gramStart"/>
            <w:r w:rsidRPr="002251C5">
              <w:t>(В КМ обязательно рассчитываются все узлы, длины и катеты сварных швов.</w:t>
            </w:r>
            <w:proofErr w:type="gramEnd"/>
            <w:r w:rsidRPr="002251C5">
              <w:t xml:space="preserve"> А в КМД только адаптация </w:t>
            </w:r>
            <w:proofErr w:type="gramStart"/>
            <w:r w:rsidRPr="002251C5">
              <w:t>КМ</w:t>
            </w:r>
            <w:proofErr w:type="gramEnd"/>
            <w:r w:rsidRPr="002251C5">
              <w:t xml:space="preserve"> к мощностям и возможностям, а так же технологии производства работ на заводе.</w:t>
            </w:r>
            <w:r w:rsidRPr="00223B4D">
              <w:t xml:space="preserve"> </w:t>
            </w:r>
            <w:proofErr w:type="gramStart"/>
            <w:r w:rsidRPr="002251C5">
              <w:t>Так же в стадии КМД происходит уточнение технической спецификации, учитывая тонкости раскроя листа)</w:t>
            </w:r>
            <w:proofErr w:type="gramEnd"/>
          </w:p>
        </w:tc>
        <w:tc>
          <w:tcPr>
            <w:tcW w:w="3922" w:type="dxa"/>
          </w:tcPr>
          <w:p w:rsidR="00A32924" w:rsidRDefault="003E067A" w:rsidP="00485950">
            <w:r>
              <w:t>Замечание принято. Внесены изменения в документацию</w:t>
            </w:r>
          </w:p>
        </w:tc>
        <w:tc>
          <w:tcPr>
            <w:tcW w:w="1555" w:type="dxa"/>
          </w:tcPr>
          <w:p w:rsidR="00A32924" w:rsidRDefault="00A32924" w:rsidP="00A32924">
            <w:pPr>
              <w:jc w:val="center"/>
            </w:pPr>
          </w:p>
        </w:tc>
      </w:tr>
      <w:tr w:rsidR="00986D92" w:rsidTr="002251C5">
        <w:tc>
          <w:tcPr>
            <w:tcW w:w="608" w:type="dxa"/>
            <w:vAlign w:val="center"/>
          </w:tcPr>
          <w:p w:rsidR="00986D92" w:rsidRDefault="00986D92" w:rsidP="00F71267">
            <w:pPr>
              <w:jc w:val="center"/>
            </w:pPr>
            <w:r>
              <w:t>5</w:t>
            </w:r>
          </w:p>
        </w:tc>
        <w:tc>
          <w:tcPr>
            <w:tcW w:w="3804" w:type="dxa"/>
          </w:tcPr>
          <w:p w:rsidR="00986D92" w:rsidRPr="00485950" w:rsidRDefault="002251C5" w:rsidP="002251C5">
            <w:r w:rsidRPr="002251C5">
              <w:t>Отсутствует таблица координат</w:t>
            </w:r>
          </w:p>
        </w:tc>
        <w:tc>
          <w:tcPr>
            <w:tcW w:w="3922" w:type="dxa"/>
          </w:tcPr>
          <w:p w:rsidR="00986D92" w:rsidRDefault="001968F0" w:rsidP="00485950">
            <w:r>
              <w:t>Замечание принято. Таблица координат будет дана в части генплана</w:t>
            </w:r>
            <w:bookmarkStart w:id="0" w:name="_GoBack"/>
            <w:bookmarkEnd w:id="0"/>
          </w:p>
        </w:tc>
        <w:tc>
          <w:tcPr>
            <w:tcW w:w="1555" w:type="dxa"/>
          </w:tcPr>
          <w:p w:rsidR="00986D92" w:rsidRDefault="00986D92" w:rsidP="00A32924">
            <w:pPr>
              <w:jc w:val="center"/>
            </w:pPr>
          </w:p>
        </w:tc>
      </w:tr>
      <w:tr w:rsidR="007813C5" w:rsidTr="002251C5">
        <w:tc>
          <w:tcPr>
            <w:tcW w:w="608" w:type="dxa"/>
            <w:vAlign w:val="center"/>
          </w:tcPr>
          <w:p w:rsidR="007813C5" w:rsidRDefault="00F71267" w:rsidP="00F71267">
            <w:pPr>
              <w:jc w:val="center"/>
            </w:pPr>
            <w:r>
              <w:t>6</w:t>
            </w:r>
          </w:p>
        </w:tc>
        <w:tc>
          <w:tcPr>
            <w:tcW w:w="3804" w:type="dxa"/>
          </w:tcPr>
          <w:p w:rsidR="007813C5" w:rsidRPr="000F4851" w:rsidRDefault="002251C5" w:rsidP="002251C5">
            <w:r w:rsidRPr="0057309D">
              <w:t xml:space="preserve">Не верно заполнены </w:t>
            </w:r>
            <w:r>
              <w:t>штампы и пронумерованы листы</w:t>
            </w:r>
          </w:p>
        </w:tc>
        <w:tc>
          <w:tcPr>
            <w:tcW w:w="3922" w:type="dxa"/>
          </w:tcPr>
          <w:p w:rsidR="007813C5" w:rsidRDefault="006869EB" w:rsidP="006869EB">
            <w:pPr>
              <w:ind w:firstLine="708"/>
            </w:pPr>
            <w:r>
              <w:t>Замечание принято. Внесены изменения в документацию</w:t>
            </w:r>
          </w:p>
        </w:tc>
        <w:tc>
          <w:tcPr>
            <w:tcW w:w="1555" w:type="dxa"/>
          </w:tcPr>
          <w:p w:rsidR="007813C5" w:rsidRDefault="007813C5" w:rsidP="00A32924">
            <w:pPr>
              <w:jc w:val="center"/>
            </w:pPr>
          </w:p>
        </w:tc>
      </w:tr>
    </w:tbl>
    <w:p w:rsidR="00A32924" w:rsidRDefault="00A32924" w:rsidP="00AA5AC1"/>
    <w:sectPr w:rsidR="00A32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448F3"/>
    <w:multiLevelType w:val="hybridMultilevel"/>
    <w:tmpl w:val="66FC6266"/>
    <w:lvl w:ilvl="0" w:tplc="FB7AFFAA">
      <w:numFmt w:val="bullet"/>
      <w:lvlText w:val=""/>
      <w:lvlJc w:val="left"/>
      <w:pPr>
        <w:ind w:left="994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3D4746A">
      <w:numFmt w:val="bullet"/>
      <w:lvlText w:val="•"/>
      <w:lvlJc w:val="left"/>
      <w:pPr>
        <w:ind w:left="1910" w:hanging="356"/>
      </w:pPr>
      <w:rPr>
        <w:rFonts w:hint="default"/>
        <w:lang w:val="ru-RU" w:eastAsia="en-US" w:bidi="ar-SA"/>
      </w:rPr>
    </w:lvl>
    <w:lvl w:ilvl="2" w:tplc="A87C3DC6">
      <w:numFmt w:val="bullet"/>
      <w:lvlText w:val="•"/>
      <w:lvlJc w:val="left"/>
      <w:pPr>
        <w:ind w:left="2821" w:hanging="356"/>
      </w:pPr>
      <w:rPr>
        <w:rFonts w:hint="default"/>
        <w:lang w:val="ru-RU" w:eastAsia="en-US" w:bidi="ar-SA"/>
      </w:rPr>
    </w:lvl>
    <w:lvl w:ilvl="3" w:tplc="21BC834C">
      <w:numFmt w:val="bullet"/>
      <w:lvlText w:val="•"/>
      <w:lvlJc w:val="left"/>
      <w:pPr>
        <w:ind w:left="3731" w:hanging="356"/>
      </w:pPr>
      <w:rPr>
        <w:rFonts w:hint="default"/>
        <w:lang w:val="ru-RU" w:eastAsia="en-US" w:bidi="ar-SA"/>
      </w:rPr>
    </w:lvl>
    <w:lvl w:ilvl="4" w:tplc="9F04C6F2">
      <w:numFmt w:val="bullet"/>
      <w:lvlText w:val="•"/>
      <w:lvlJc w:val="left"/>
      <w:pPr>
        <w:ind w:left="4642" w:hanging="356"/>
      </w:pPr>
      <w:rPr>
        <w:rFonts w:hint="default"/>
        <w:lang w:val="ru-RU" w:eastAsia="en-US" w:bidi="ar-SA"/>
      </w:rPr>
    </w:lvl>
    <w:lvl w:ilvl="5" w:tplc="C67AC97E">
      <w:numFmt w:val="bullet"/>
      <w:lvlText w:val="•"/>
      <w:lvlJc w:val="left"/>
      <w:pPr>
        <w:ind w:left="5553" w:hanging="356"/>
      </w:pPr>
      <w:rPr>
        <w:rFonts w:hint="default"/>
        <w:lang w:val="ru-RU" w:eastAsia="en-US" w:bidi="ar-SA"/>
      </w:rPr>
    </w:lvl>
    <w:lvl w:ilvl="6" w:tplc="871A9516">
      <w:numFmt w:val="bullet"/>
      <w:lvlText w:val="•"/>
      <w:lvlJc w:val="left"/>
      <w:pPr>
        <w:ind w:left="6463" w:hanging="356"/>
      </w:pPr>
      <w:rPr>
        <w:rFonts w:hint="default"/>
        <w:lang w:val="ru-RU" w:eastAsia="en-US" w:bidi="ar-SA"/>
      </w:rPr>
    </w:lvl>
    <w:lvl w:ilvl="7" w:tplc="0DF27454">
      <w:numFmt w:val="bullet"/>
      <w:lvlText w:val="•"/>
      <w:lvlJc w:val="left"/>
      <w:pPr>
        <w:ind w:left="7374" w:hanging="356"/>
      </w:pPr>
      <w:rPr>
        <w:rFonts w:hint="default"/>
        <w:lang w:val="ru-RU" w:eastAsia="en-US" w:bidi="ar-SA"/>
      </w:rPr>
    </w:lvl>
    <w:lvl w:ilvl="8" w:tplc="43849C2C">
      <w:numFmt w:val="bullet"/>
      <w:lvlText w:val="•"/>
      <w:lvlJc w:val="left"/>
      <w:pPr>
        <w:ind w:left="8285" w:hanging="356"/>
      </w:pPr>
      <w:rPr>
        <w:rFonts w:hint="default"/>
        <w:lang w:val="ru-RU" w:eastAsia="en-US" w:bidi="ar-SA"/>
      </w:rPr>
    </w:lvl>
  </w:abstractNum>
  <w:abstractNum w:abstractNumId="1">
    <w:nsid w:val="26EF4674"/>
    <w:multiLevelType w:val="hybridMultilevel"/>
    <w:tmpl w:val="22A2F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552640"/>
    <w:multiLevelType w:val="hybridMultilevel"/>
    <w:tmpl w:val="45F43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924"/>
    <w:rsid w:val="000502AA"/>
    <w:rsid w:val="000D03E1"/>
    <w:rsid w:val="000E3C88"/>
    <w:rsid w:val="000F4851"/>
    <w:rsid w:val="000F72BA"/>
    <w:rsid w:val="001968F0"/>
    <w:rsid w:val="002251C5"/>
    <w:rsid w:val="00245BFE"/>
    <w:rsid w:val="003C7A68"/>
    <w:rsid w:val="003E067A"/>
    <w:rsid w:val="00482EAD"/>
    <w:rsid w:val="004837E6"/>
    <w:rsid w:val="00485950"/>
    <w:rsid w:val="00634071"/>
    <w:rsid w:val="00666B84"/>
    <w:rsid w:val="00667BBA"/>
    <w:rsid w:val="006869EB"/>
    <w:rsid w:val="00766ED2"/>
    <w:rsid w:val="007813C5"/>
    <w:rsid w:val="007C7E02"/>
    <w:rsid w:val="0086446A"/>
    <w:rsid w:val="008E6B95"/>
    <w:rsid w:val="00986D92"/>
    <w:rsid w:val="00A32924"/>
    <w:rsid w:val="00AA5AC1"/>
    <w:rsid w:val="00AA62C6"/>
    <w:rsid w:val="00B3631B"/>
    <w:rsid w:val="00BD4ED9"/>
    <w:rsid w:val="00C40098"/>
    <w:rsid w:val="00CA64EF"/>
    <w:rsid w:val="00CF333F"/>
    <w:rsid w:val="00D94CA2"/>
    <w:rsid w:val="00DE5ACD"/>
    <w:rsid w:val="00F71267"/>
    <w:rsid w:val="00F7729F"/>
    <w:rsid w:val="00FE3A59"/>
    <w:rsid w:val="00FE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92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7A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C7A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1"/>
    <w:qFormat/>
    <w:rsid w:val="00F7126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paragraph" w:styleId="a5">
    <w:name w:val="Body Text"/>
    <w:basedOn w:val="a"/>
    <w:link w:val="a6"/>
    <w:uiPriority w:val="1"/>
    <w:qFormat/>
    <w:rsid w:val="00DE5A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DE5AC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92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7A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C7A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1"/>
    <w:qFormat/>
    <w:rsid w:val="00F7126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paragraph" w:styleId="a5">
    <w:name w:val="Body Text"/>
    <w:basedOn w:val="a"/>
    <w:link w:val="a6"/>
    <w:uiPriority w:val="1"/>
    <w:qFormat/>
    <w:rsid w:val="00DE5A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DE5AC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Лемехов Алексей Алексеевич</dc:creator>
  <cp:lastModifiedBy>Зайчиков Евгений Александрович</cp:lastModifiedBy>
  <cp:revision>7</cp:revision>
  <dcterms:created xsi:type="dcterms:W3CDTF">2023-03-31T11:08:00Z</dcterms:created>
  <dcterms:modified xsi:type="dcterms:W3CDTF">2023-04-05T11:50:00Z</dcterms:modified>
</cp:coreProperties>
</file>