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ABB0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Здание на период работ эксплуатируется, поэтому работы выполняются захватками. Точное</w:t>
      </w:r>
    </w:p>
    <w:p w14:paraId="40E8CC18" w14:textId="25AD2EAB" w:rsidR="000A0936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количество и размер захваток определяется на стадии разработки ППР.</w:t>
      </w:r>
    </w:p>
    <w:p w14:paraId="4039F5CD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для обеспечения работ помещениями административного и санитарно-бытового назначения</w:t>
      </w:r>
    </w:p>
    <w:p w14:paraId="0A9780F5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предусмотрено устройство огороженного бытового городка путем установки блок-контейнеров типа</w:t>
      </w:r>
    </w:p>
    <w:p w14:paraId="6815B193" w14:textId="713AF56B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«Универсал» и биотуалетов</w:t>
      </w:r>
    </w:p>
    <w:p w14:paraId="7920DA7B" w14:textId="2262EDF0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Ежедневно должна производиться уборка территории от пыли и мусора</w:t>
      </w:r>
    </w:p>
    <w:p w14:paraId="126A0EC6" w14:textId="7B017CBD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организация охраны объекта</w:t>
      </w:r>
    </w:p>
    <w:p w14:paraId="4A3BAB3E" w14:textId="60B2A3DC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устройство временного освещения</w:t>
      </w:r>
    </w:p>
    <w:p w14:paraId="72B5593C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Производство работ осуществляется в соответствии с организационно-технологической схемой,</w:t>
      </w:r>
    </w:p>
    <w:p w14:paraId="5E7A63C1" w14:textId="322D39C0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приведенной в главе «з» текстовой части данного ПОС, а также календарным планом производства работ.</w:t>
      </w:r>
    </w:p>
    <w:p w14:paraId="74061275" w14:textId="00972ED5" w:rsidR="00DF4582" w:rsidRPr="00573C84" w:rsidRDefault="00DF4582" w:rsidP="00573C84">
      <w:pPr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Демонтажные работы по одной вертикали запрещены.</w:t>
      </w:r>
    </w:p>
    <w:p w14:paraId="5137ED06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Временная поддерживающая конструкция представляет собой настил, укладываемый поверх</w:t>
      </w:r>
    </w:p>
    <w:p w14:paraId="7D721EE5" w14:textId="62D27812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нижнего пояса ферм. По фермам укладываются металлические двутавры №16Б1 с шагом до 1,0 м, по</w:t>
      </w:r>
      <w:r w:rsidRPr="00573C84">
        <w:rPr>
          <w:rFonts w:ascii="Times New Roman" w:hAnsi="Times New Roman" w:cs="Times New Roman"/>
          <w:kern w:val="0"/>
        </w:rPr>
        <w:t xml:space="preserve"> </w:t>
      </w:r>
      <w:r w:rsidRPr="00573C84">
        <w:rPr>
          <w:rFonts w:ascii="Times New Roman" w:hAnsi="Times New Roman" w:cs="Times New Roman"/>
          <w:kern w:val="0"/>
        </w:rPr>
        <w:t>которым в поперечном направлении кладутся металлические двутавры №10Б1 с шагом 1,0 м, поверх</w:t>
      </w:r>
      <w:r w:rsidRPr="00573C84">
        <w:rPr>
          <w:rFonts w:ascii="Times New Roman" w:hAnsi="Times New Roman" w:cs="Times New Roman"/>
          <w:kern w:val="0"/>
        </w:rPr>
        <w:t xml:space="preserve"> </w:t>
      </w:r>
      <w:r w:rsidRPr="00573C84">
        <w:rPr>
          <w:rFonts w:ascii="Times New Roman" w:hAnsi="Times New Roman" w:cs="Times New Roman"/>
          <w:kern w:val="0"/>
        </w:rPr>
        <w:t>которых укладывается настил из фанеры.</w:t>
      </w:r>
    </w:p>
    <w:p w14:paraId="14DF89FD" w14:textId="77777777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Работы по усилению ведутся захватками. Количество захваток, а также площадь устраиваемого</w:t>
      </w:r>
    </w:p>
    <w:p w14:paraId="4155C3EB" w14:textId="5EBD6861" w:rsidR="00DF4582" w:rsidRPr="00573C84" w:rsidRDefault="00DF4582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настила, определяется в ППР.</w:t>
      </w:r>
    </w:p>
    <w:p w14:paraId="59A4D44C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BF947A3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Перед началом производства строительно-монтажных работ необходимо разработать все</w:t>
      </w:r>
    </w:p>
    <w:p w14:paraId="4AD1AB7C" w14:textId="453DE938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необходимые Проекты производства работ (ППР) и технологические карты (ТК).</w:t>
      </w:r>
    </w:p>
    <w:p w14:paraId="123BD661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0B3A431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После окончания демонтажных работ на каждой захватке ведутся монтажные работы в следующей</w:t>
      </w:r>
    </w:p>
    <w:p w14:paraId="56AEA904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последовательности:</w:t>
      </w:r>
    </w:p>
    <w:p w14:paraId="0596E7A8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- пробивка отверстий в ребристых плитах для устройства воронок и заделка старых отверстий;</w:t>
      </w:r>
    </w:p>
    <w:p w14:paraId="0941CC69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- устройство электрообогрева воронок и сети электроснабжения для открытия створок остекления</w:t>
      </w:r>
    </w:p>
    <w:p w14:paraId="3C4B8A59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фонарей;</w:t>
      </w:r>
    </w:p>
    <w:p w14:paraId="390746A2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- монтаж водосточных воронок;</w:t>
      </w:r>
    </w:p>
    <w:p w14:paraId="672D8792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- монтаж кровельного пирога;</w:t>
      </w:r>
    </w:p>
    <w:p w14:paraId="58B6DA42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 xml:space="preserve">- монтаж </w:t>
      </w:r>
      <w:proofErr w:type="spellStart"/>
      <w:r w:rsidRPr="00573C84">
        <w:rPr>
          <w:rFonts w:ascii="Times New Roman" w:hAnsi="Times New Roman" w:cs="Times New Roman"/>
          <w:kern w:val="0"/>
        </w:rPr>
        <w:t>окрытия</w:t>
      </w:r>
      <w:proofErr w:type="spellEnd"/>
      <w:r w:rsidRPr="00573C84">
        <w:rPr>
          <w:rFonts w:ascii="Times New Roman" w:hAnsi="Times New Roman" w:cs="Times New Roman"/>
          <w:kern w:val="0"/>
        </w:rPr>
        <w:t xml:space="preserve"> парапетов;</w:t>
      </w:r>
    </w:p>
    <w:p w14:paraId="79DFF73B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- монтаж остекления фонарей.</w:t>
      </w:r>
    </w:p>
    <w:p w14:paraId="201C89CC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Все работы ведутся вручную.</w:t>
      </w:r>
    </w:p>
    <w:p w14:paraId="01DF183A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 xml:space="preserve">Локально, в местах устройства </w:t>
      </w:r>
      <w:proofErr w:type="spellStart"/>
      <w:r w:rsidRPr="00573C84">
        <w:rPr>
          <w:rFonts w:ascii="Times New Roman" w:hAnsi="Times New Roman" w:cs="Times New Roman"/>
          <w:kern w:val="0"/>
        </w:rPr>
        <w:t>дымозоров</w:t>
      </w:r>
      <w:proofErr w:type="spellEnd"/>
      <w:r w:rsidRPr="00573C84">
        <w:rPr>
          <w:rFonts w:ascii="Times New Roman" w:hAnsi="Times New Roman" w:cs="Times New Roman"/>
          <w:kern w:val="0"/>
        </w:rPr>
        <w:t>, выполняется замена сборных ж/б плит на монолитные</w:t>
      </w:r>
    </w:p>
    <w:p w14:paraId="27330D0D" w14:textId="66B116A0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участки.</w:t>
      </w:r>
    </w:p>
    <w:p w14:paraId="39B0BC70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F1000B5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Работы ведутся захватками, по окончанию работы на захватке в конце рабочего дня</w:t>
      </w:r>
    </w:p>
    <w:p w14:paraId="63F7F578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демонтированный участок кровли должен быть укрыт, для защиты от осадков. При необходимости (в случае</w:t>
      </w:r>
    </w:p>
    <w:p w14:paraId="3A90F501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продолжительных осадков, приостановке работ на продолжительное время) предусмотреть конструкцию</w:t>
      </w:r>
    </w:p>
    <w:p w14:paraId="6613FD3B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lastRenderedPageBreak/>
        <w:t>временной кровли (см. лист 4 графической части). Конструкция временной кровли уточняется при</w:t>
      </w:r>
    </w:p>
    <w:p w14:paraId="63B77747" w14:textId="27E6A06B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разработке ППР.</w:t>
      </w:r>
    </w:p>
    <w:p w14:paraId="349146DF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B796026" w14:textId="056B8CF2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Все</w:t>
      </w:r>
      <w:r w:rsidRPr="00573C84">
        <w:rPr>
          <w:rFonts w:ascii="Times New Roman" w:hAnsi="Times New Roman" w:cs="Times New Roman"/>
          <w:kern w:val="0"/>
        </w:rPr>
        <w:t xml:space="preserve"> </w:t>
      </w:r>
      <w:r w:rsidRPr="00573C84">
        <w:rPr>
          <w:rFonts w:ascii="Times New Roman" w:hAnsi="Times New Roman" w:cs="Times New Roman"/>
          <w:kern w:val="0"/>
        </w:rPr>
        <w:t>материалы после разгрузки немедленно подавать к месту работ. Завоз материалов производить из расчета</w:t>
      </w:r>
      <w:r w:rsidRPr="00573C84">
        <w:rPr>
          <w:rFonts w:ascii="Times New Roman" w:hAnsi="Times New Roman" w:cs="Times New Roman"/>
          <w:kern w:val="0"/>
        </w:rPr>
        <w:t xml:space="preserve"> </w:t>
      </w:r>
      <w:r w:rsidRPr="00573C84">
        <w:rPr>
          <w:rFonts w:ascii="Times New Roman" w:hAnsi="Times New Roman" w:cs="Times New Roman"/>
          <w:kern w:val="0"/>
        </w:rPr>
        <w:t>на два-три дня работы.</w:t>
      </w:r>
    </w:p>
    <w:p w14:paraId="2A6A83B3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Предусматривается устройство площадки складирования материалов размером 21,0 м2 на</w:t>
      </w:r>
    </w:p>
    <w:p w14:paraId="534B2119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территории бытового городка.</w:t>
      </w:r>
    </w:p>
    <w:p w14:paraId="16EF681B" w14:textId="0441A955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При складировании на кровле здания требуется не превышать допустимую нагрузку 214 кг/м2.</w:t>
      </w:r>
    </w:p>
    <w:p w14:paraId="1185F8E1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1B6DFAC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C6ACDA8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В соответствии с заданием на проектирование принята директивная общая продолжительность</w:t>
      </w:r>
    </w:p>
    <w:p w14:paraId="7B6DAE9F" w14:textId="7393D696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73C84">
        <w:rPr>
          <w:rFonts w:ascii="Times New Roman" w:hAnsi="Times New Roman" w:cs="Times New Roman"/>
          <w:kern w:val="0"/>
        </w:rPr>
        <w:t>производства работ по ремонту кровли, которая составляет 7,0 месяцев, в том числе подготовительный</w:t>
      </w:r>
      <w:r w:rsidRPr="00573C84">
        <w:rPr>
          <w:rFonts w:ascii="Times New Roman" w:hAnsi="Times New Roman" w:cs="Times New Roman"/>
          <w:kern w:val="0"/>
        </w:rPr>
        <w:t xml:space="preserve"> </w:t>
      </w:r>
      <w:r w:rsidRPr="00573C84">
        <w:rPr>
          <w:rFonts w:ascii="Times New Roman" w:hAnsi="Times New Roman" w:cs="Times New Roman"/>
          <w:kern w:val="0"/>
        </w:rPr>
        <w:t>период 0,5 мес.</w:t>
      </w:r>
    </w:p>
    <w:p w14:paraId="44CE2950" w14:textId="77777777" w:rsidR="00AA492F" w:rsidRPr="00573C84" w:rsidRDefault="00AA492F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EC14324" w14:textId="77777777" w:rsidR="00573C84" w:rsidRPr="00573C84" w:rsidRDefault="00573C84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3C84">
        <w:rPr>
          <w:rFonts w:ascii="Times New Roman" w:hAnsi="Times New Roman" w:cs="Times New Roman"/>
        </w:rPr>
        <w:t>По границе опасной зоны выставить сигнальное ограждение и назначить</w:t>
      </w:r>
    </w:p>
    <w:p w14:paraId="71A11B2B" w14:textId="47398788" w:rsidR="00AA492F" w:rsidRPr="00573C84" w:rsidRDefault="00573C84" w:rsidP="00573C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3C84">
        <w:rPr>
          <w:rFonts w:ascii="Times New Roman" w:hAnsi="Times New Roman" w:cs="Times New Roman"/>
        </w:rPr>
        <w:t>сигнальщика, препятствующего попаданию людей в опасную зону!</w:t>
      </w:r>
    </w:p>
    <w:sectPr w:rsidR="00AA492F" w:rsidRPr="00573C84" w:rsidSect="00AA492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82"/>
    <w:rsid w:val="000A0936"/>
    <w:rsid w:val="00573C84"/>
    <w:rsid w:val="00AA492F"/>
    <w:rsid w:val="00DF4582"/>
    <w:rsid w:val="00F92420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BCAF"/>
  <w15:chartTrackingRefBased/>
  <w15:docId w15:val="{F182FCEA-A973-4E5B-A091-37504B2A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4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4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4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4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4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4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4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4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45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45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45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45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45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45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4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4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4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4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4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45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45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45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4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45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45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2025-10-09T08:34:00Z</dcterms:created>
  <dcterms:modified xsi:type="dcterms:W3CDTF">2025-10-09T08:59:00Z</dcterms:modified>
</cp:coreProperties>
</file>