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0D3" w:rsidRDefault="006E40D3" w:rsidP="006E40D3">
      <w:pPr>
        <w:pStyle w:val="a3"/>
        <w:ind w:firstLine="708"/>
        <w:jc w:val="both"/>
      </w:pPr>
      <w:r>
        <w:t>Мы внимательно проанализировали проект и сметную документацию. Также провели работу с поставщиками и подрядчиками. По итогам пришли к выводу, что реализовать проект в рамках предложенной сметной стоимости не получится.</w:t>
      </w:r>
    </w:p>
    <w:p w:rsidR="006E40D3" w:rsidRDefault="006E40D3" w:rsidP="006E40D3">
      <w:pPr>
        <w:pStyle w:val="a3"/>
        <w:ind w:firstLine="708"/>
        <w:jc w:val="both"/>
      </w:pPr>
      <w:r>
        <w:t xml:space="preserve">Некоторые материалы, такие как кабель, лотки и светильники, действительно можно </w:t>
      </w:r>
      <w:r>
        <w:t>приобрести</w:t>
      </w:r>
      <w:r>
        <w:t xml:space="preserve"> дешевле — за счёт </w:t>
      </w:r>
      <w:r>
        <w:t>применения</w:t>
      </w:r>
      <w:r>
        <w:t xml:space="preserve"> альтернатив. Но самое узкое место — это стоимость строительно-монтажных работ. Например,</w:t>
      </w:r>
      <w:r>
        <w:t xml:space="preserve"> стоимость</w:t>
      </w:r>
      <w:r>
        <w:t xml:space="preserve"> укладк</w:t>
      </w:r>
      <w:r>
        <w:t>и кабеля на высоте до 50 метров значительно ниже рынка</w:t>
      </w:r>
      <w:r>
        <w:t>. В реальности это невозможно без привлечения спецтехники и дополнительных ресурсов. Плюс затраты на доставку, проживание людей на площадке и так далее — всё это не учтено.</w:t>
      </w:r>
    </w:p>
    <w:p w:rsidR="006E40D3" w:rsidRDefault="006E40D3" w:rsidP="006E40D3">
      <w:pPr>
        <w:pStyle w:val="a3"/>
        <w:ind w:firstLine="708"/>
        <w:jc w:val="both"/>
      </w:pPr>
      <w:r>
        <w:t>Проект планируется в условиях, когда на месте ещё ничего не готово. Это сильно повлияет на сроки и расходы. Чтобы не попасть на рост цен, материалы нужно закупать заранее — а значит, потребуется большой аванс. Это, в свою очередь, увеличивает стоимость банковской гарантии, а также расходы на организацию склада и хранение.</w:t>
      </w:r>
    </w:p>
    <w:p w:rsidR="006E40D3" w:rsidRDefault="006E40D3" w:rsidP="006E40D3">
      <w:pPr>
        <w:pStyle w:val="a3"/>
        <w:ind w:firstLine="708"/>
        <w:jc w:val="both"/>
      </w:pPr>
      <w:r>
        <w:t>Для того чтобы успеть в график, нужно будет привлекать несколько подрядчиков сразу, что тоже добавляет затрат и сложности.</w:t>
      </w:r>
    </w:p>
    <w:p w:rsidR="006E40D3" w:rsidRDefault="006E40D3" w:rsidP="006E40D3">
      <w:pPr>
        <w:pStyle w:val="a3"/>
        <w:ind w:firstLine="708"/>
        <w:jc w:val="both"/>
      </w:pPr>
      <w:bookmarkStart w:id="0" w:name="_GoBack"/>
      <w:r>
        <w:t>Исходя из всего этого, считаем, что выполнить проект по текущей смете невозможно — без риска для сроков и качества. Мы готовы участвовать в других проектах, где есть реальное соответствие между задачами, сроками и бюджетом.</w:t>
      </w:r>
    </w:p>
    <w:bookmarkEnd w:id="0"/>
    <w:p w:rsidR="00385221" w:rsidRDefault="00385221"/>
    <w:sectPr w:rsidR="0038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D3"/>
    <w:rsid w:val="00385221"/>
    <w:rsid w:val="006E40D3"/>
    <w:rsid w:val="00D3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EF897-B591-43F5-A5B9-7A76D037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2025-05-30T12:55:00Z</dcterms:created>
  <dcterms:modified xsi:type="dcterms:W3CDTF">2025-05-30T14:37:00Z</dcterms:modified>
</cp:coreProperties>
</file>