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70" w:rsidRPr="009C4377" w:rsidRDefault="001A41D0">
      <w:pPr>
        <w:pStyle w:val="1"/>
        <w:rPr>
          <w:color w:val="auto"/>
          <w:lang w:val="ru-RU"/>
        </w:rPr>
      </w:pPr>
      <w:r w:rsidRPr="009C4377">
        <w:rPr>
          <w:color w:val="auto"/>
          <w:lang w:val="ru-RU"/>
        </w:rPr>
        <w:t>О невозможности реализации проекта в рамках текущей сметной стоимости</w:t>
      </w:r>
    </w:p>
    <w:p w:rsidR="00374570" w:rsidRPr="009C4377" w:rsidRDefault="001A41D0">
      <w:pPr>
        <w:rPr>
          <w:lang w:val="ru-RU"/>
        </w:rPr>
      </w:pPr>
      <w:r w:rsidRPr="009C4377">
        <w:rPr>
          <w:lang w:val="ru-RU"/>
        </w:rPr>
        <w:t xml:space="preserve">В рамках подготовки предложения по проекту [указать наименование] наша команда провела комплексный анализ проектной и сметной документации, а также выполнила </w:t>
      </w:r>
      <w:r w:rsidRPr="009C4377">
        <w:rPr>
          <w:lang w:val="ru-RU"/>
        </w:rPr>
        <w:t>детальную проработку с поставщиками и подрядными организациями.</w:t>
      </w:r>
      <w:r w:rsidRPr="009C4377">
        <w:rPr>
          <w:lang w:val="ru-RU"/>
        </w:rPr>
        <w:br/>
      </w:r>
      <w:r w:rsidRPr="009C4377">
        <w:rPr>
          <w:lang w:val="ru-RU"/>
        </w:rPr>
        <w:br/>
        <w:t>По результатам данной работы сообщаем следующее.</w:t>
      </w:r>
    </w:p>
    <w:p w:rsidR="00374570" w:rsidRPr="009C4377" w:rsidRDefault="001A41D0">
      <w:pPr>
        <w:pStyle w:val="21"/>
        <w:rPr>
          <w:color w:val="auto"/>
          <w:lang w:val="ru-RU"/>
        </w:rPr>
      </w:pPr>
      <w:r w:rsidRPr="009C4377">
        <w:rPr>
          <w:color w:val="auto"/>
          <w:lang w:val="ru-RU"/>
        </w:rPr>
        <w:t>1. Общие выводы по смете</w:t>
      </w:r>
    </w:p>
    <w:p w:rsidR="00374570" w:rsidRPr="009C4377" w:rsidRDefault="001A41D0">
      <w:pPr>
        <w:rPr>
          <w:lang w:val="ru-RU"/>
        </w:rPr>
      </w:pPr>
      <w:r w:rsidRPr="009C4377">
        <w:rPr>
          <w:lang w:val="ru-RU"/>
        </w:rPr>
        <w:t>• В целом сметная стоимость проекта включает ряд технически обоснованных решений, однако по ряду позиций она существе</w:t>
      </w:r>
      <w:r w:rsidRPr="009C4377">
        <w:rPr>
          <w:lang w:val="ru-RU"/>
        </w:rPr>
        <w:t xml:space="preserve">нно занижена относительно реальных условий выполнения </w:t>
      </w:r>
      <w:proofErr w:type="gramStart"/>
      <w:r w:rsidRPr="009C4377">
        <w:rPr>
          <w:lang w:val="ru-RU"/>
        </w:rPr>
        <w:t>работ.</w:t>
      </w:r>
      <w:r w:rsidRPr="009C4377">
        <w:rPr>
          <w:lang w:val="ru-RU"/>
        </w:rPr>
        <w:br/>
        <w:t>•</w:t>
      </w:r>
      <w:proofErr w:type="gramEnd"/>
      <w:r w:rsidRPr="009C4377">
        <w:rPr>
          <w:lang w:val="ru-RU"/>
        </w:rPr>
        <w:t xml:space="preserve"> При этом частичная оптимизация возможна за счёт:</w:t>
      </w:r>
      <w:r w:rsidRPr="009C4377">
        <w:rPr>
          <w:lang w:val="ru-RU"/>
        </w:rPr>
        <w:br/>
        <w:t xml:space="preserve">  - применения аналогов материалов,</w:t>
      </w:r>
      <w:r w:rsidRPr="009C4377">
        <w:rPr>
          <w:lang w:val="ru-RU"/>
        </w:rPr>
        <w:br/>
        <w:t xml:space="preserve"> </w:t>
      </w:r>
      <w:bookmarkStart w:id="0" w:name="_GoBack"/>
      <w:bookmarkEnd w:id="0"/>
      <w:r w:rsidRPr="009C4377">
        <w:rPr>
          <w:lang w:val="ru-RU"/>
        </w:rPr>
        <w:t xml:space="preserve">  - пересмотра технических решений — в пределах допустимых</w:t>
      </w:r>
      <w:r w:rsidRPr="009C4377">
        <w:rPr>
          <w:lang w:val="ru-RU"/>
        </w:rPr>
        <w:t xml:space="preserve"> норм.</w:t>
      </w:r>
    </w:p>
    <w:p w:rsidR="00374570" w:rsidRPr="009C4377" w:rsidRDefault="001A41D0">
      <w:pPr>
        <w:pStyle w:val="21"/>
        <w:rPr>
          <w:color w:val="auto"/>
          <w:lang w:val="ru-RU"/>
        </w:rPr>
      </w:pPr>
      <w:r w:rsidRPr="009C4377">
        <w:rPr>
          <w:color w:val="auto"/>
          <w:lang w:val="ru-RU"/>
        </w:rPr>
        <w:t>2. Строительно-монтажные работы — критическая зона</w:t>
      </w:r>
    </w:p>
    <w:p w:rsidR="00374570" w:rsidRPr="009C4377" w:rsidRDefault="001A41D0">
      <w:pPr>
        <w:rPr>
          <w:lang w:val="ru-RU"/>
        </w:rPr>
      </w:pPr>
      <w:r w:rsidRPr="009C4377">
        <w:rPr>
          <w:lang w:val="ru-RU"/>
        </w:rPr>
        <w:t>В ходе анализа сметной документации по проекту установлено, что по ряду позиций (кабельная продукция, лотки, светильники) возможно снижение стоимости за счёт применения альтернатив и получения скидо</w:t>
      </w:r>
      <w:r w:rsidRPr="009C4377">
        <w:rPr>
          <w:lang w:val="ru-RU"/>
        </w:rPr>
        <w:t>к.</w:t>
      </w:r>
      <w:r w:rsidRPr="009C4377">
        <w:rPr>
          <w:lang w:val="ru-RU"/>
        </w:rPr>
        <w:br/>
      </w:r>
      <w:r w:rsidRPr="009C4377">
        <w:rPr>
          <w:lang w:val="ru-RU"/>
        </w:rPr>
        <w:br/>
        <w:t>Однако особенно важным является то, что стоимость строительно-монтажных работ не покрывает необходимых ресурсов и затрат.</w:t>
      </w:r>
    </w:p>
    <w:p w:rsidR="00374570" w:rsidRPr="009C4377" w:rsidRDefault="001A41D0">
      <w:pPr>
        <w:rPr>
          <w:lang w:val="ru-RU"/>
        </w:rPr>
      </w:pPr>
      <w:proofErr w:type="gramStart"/>
      <w:r w:rsidRPr="009C4377">
        <w:rPr>
          <w:lang w:val="ru-RU"/>
        </w:rPr>
        <w:t>Пример:</w:t>
      </w:r>
      <w:r w:rsidRPr="009C4377">
        <w:rPr>
          <w:lang w:val="ru-RU"/>
        </w:rPr>
        <w:br/>
        <w:t>•</w:t>
      </w:r>
      <w:proofErr w:type="gramEnd"/>
      <w:r w:rsidRPr="009C4377">
        <w:rPr>
          <w:lang w:val="ru-RU"/>
        </w:rPr>
        <w:t xml:space="preserve"> Согласно сметам, укладка кабеля на высотах до 50 метров оценивается в 65 рублей за погонный метр.</w:t>
      </w:r>
      <w:r w:rsidRPr="009C4377">
        <w:rPr>
          <w:lang w:val="ru-RU"/>
        </w:rPr>
        <w:br/>
        <w:t>• Фактически это требу</w:t>
      </w:r>
      <w:r w:rsidRPr="009C4377">
        <w:rPr>
          <w:lang w:val="ru-RU"/>
        </w:rPr>
        <w:t>ет:</w:t>
      </w:r>
      <w:r w:rsidRPr="009C4377">
        <w:rPr>
          <w:lang w:val="ru-RU"/>
        </w:rPr>
        <w:br/>
        <w:t xml:space="preserve">  - применения подъёмной техники,</w:t>
      </w:r>
      <w:r w:rsidRPr="009C4377">
        <w:rPr>
          <w:lang w:val="ru-RU"/>
        </w:rPr>
        <w:br/>
        <w:t xml:space="preserve">  - организации доставки и проживания персонала,</w:t>
      </w:r>
      <w:r w:rsidRPr="009C4377">
        <w:rPr>
          <w:lang w:val="ru-RU"/>
        </w:rPr>
        <w:br/>
        <w:t xml:space="preserve">  - выполнения работ на удалённой площадке без базовой инфраструктуры.</w:t>
      </w:r>
      <w:r w:rsidRPr="009C4377">
        <w:rPr>
          <w:lang w:val="ru-RU"/>
        </w:rPr>
        <w:br/>
      </w:r>
      <w:r w:rsidRPr="009C4377">
        <w:rPr>
          <w:lang w:val="ru-RU"/>
        </w:rPr>
        <w:br/>
        <w:t>Это приводит к существенным логистическим и техническим сложностям, которые не отражены в сметной</w:t>
      </w:r>
      <w:r w:rsidRPr="009C4377">
        <w:rPr>
          <w:lang w:val="ru-RU"/>
        </w:rPr>
        <w:t xml:space="preserve"> стоимости.</w:t>
      </w:r>
    </w:p>
    <w:p w:rsidR="00374570" w:rsidRPr="009C4377" w:rsidRDefault="001A41D0">
      <w:pPr>
        <w:pStyle w:val="21"/>
        <w:rPr>
          <w:color w:val="auto"/>
          <w:lang w:val="ru-RU"/>
        </w:rPr>
      </w:pPr>
      <w:r w:rsidRPr="009C4377">
        <w:rPr>
          <w:color w:val="auto"/>
          <w:lang w:val="ru-RU"/>
        </w:rPr>
        <w:t>3. Дополнительные обстоятельства реализации</w:t>
      </w:r>
    </w:p>
    <w:p w:rsidR="00374570" w:rsidRPr="009C4377" w:rsidRDefault="001A41D0">
      <w:pPr>
        <w:rPr>
          <w:lang w:val="ru-RU"/>
        </w:rPr>
      </w:pPr>
      <w:r w:rsidRPr="009C4377">
        <w:rPr>
          <w:lang w:val="ru-RU"/>
        </w:rPr>
        <w:t>• Проект планируется к реализации в условиях отсутствующей строительной готовности, что объективно увеличивает сроки выполнения и накладные расходы.</w:t>
      </w:r>
      <w:r w:rsidRPr="009C4377">
        <w:rPr>
          <w:lang w:val="ru-RU"/>
        </w:rPr>
        <w:br/>
        <w:t>• Возникает необходимость заранее закупить полный о</w:t>
      </w:r>
      <w:r w:rsidRPr="009C4377">
        <w:rPr>
          <w:lang w:val="ru-RU"/>
        </w:rPr>
        <w:t>бъем материалов и организовать складское хранение для исключения ценовых колебаний.</w:t>
      </w:r>
      <w:r w:rsidRPr="009C4377">
        <w:rPr>
          <w:lang w:val="ru-RU"/>
        </w:rPr>
        <w:br/>
        <w:t>• Для осуществления такой закупки потребуется значительный аванс, что влечёт за собой:</w:t>
      </w:r>
      <w:r w:rsidRPr="009C4377">
        <w:rPr>
          <w:lang w:val="ru-RU"/>
        </w:rPr>
        <w:br/>
        <w:t xml:space="preserve">  - увеличение затрат на оформление банковской гарантии,</w:t>
      </w:r>
      <w:r w:rsidRPr="009C4377">
        <w:rPr>
          <w:lang w:val="ru-RU"/>
        </w:rPr>
        <w:br/>
        <w:t xml:space="preserve">  - дополнительные расходы н</w:t>
      </w:r>
      <w:r w:rsidRPr="009C4377">
        <w:rPr>
          <w:lang w:val="ru-RU"/>
        </w:rPr>
        <w:t>а организацию склада и хранение материалов в течение длительного периода до их использования.</w:t>
      </w:r>
      <w:r w:rsidRPr="009C4377">
        <w:rPr>
          <w:lang w:val="ru-RU"/>
        </w:rPr>
        <w:br/>
      </w:r>
      <w:r w:rsidRPr="009C4377">
        <w:rPr>
          <w:lang w:val="ru-RU"/>
        </w:rPr>
        <w:lastRenderedPageBreak/>
        <w:t>• Для соблюдения графика потребуется одновременное участие нескольких подрядчиков, что ведёт к росту организационных и координационных затрат.</w:t>
      </w:r>
    </w:p>
    <w:p w:rsidR="00374570" w:rsidRPr="009C4377" w:rsidRDefault="001A41D0">
      <w:pPr>
        <w:pStyle w:val="21"/>
        <w:rPr>
          <w:color w:val="auto"/>
          <w:lang w:val="ru-RU"/>
        </w:rPr>
      </w:pPr>
      <w:r w:rsidRPr="009C4377">
        <w:rPr>
          <w:color w:val="auto"/>
          <w:lang w:val="ru-RU"/>
        </w:rPr>
        <w:t>4. Итоговое заключе</w:t>
      </w:r>
      <w:r w:rsidRPr="009C4377">
        <w:rPr>
          <w:color w:val="auto"/>
          <w:lang w:val="ru-RU"/>
        </w:rPr>
        <w:t>ние</w:t>
      </w:r>
    </w:p>
    <w:p w:rsidR="00374570" w:rsidRPr="009C4377" w:rsidRDefault="001A41D0">
      <w:pPr>
        <w:rPr>
          <w:lang w:val="ru-RU"/>
        </w:rPr>
      </w:pPr>
      <w:proofErr w:type="gramStart"/>
      <w:r w:rsidRPr="009C4377">
        <w:rPr>
          <w:lang w:val="ru-RU"/>
        </w:rPr>
        <w:t>Учитывая:</w:t>
      </w:r>
      <w:r w:rsidRPr="009C4377">
        <w:rPr>
          <w:lang w:val="ru-RU"/>
        </w:rPr>
        <w:br/>
        <w:t>•</w:t>
      </w:r>
      <w:proofErr w:type="gramEnd"/>
      <w:r w:rsidRPr="009C4377">
        <w:rPr>
          <w:lang w:val="ru-RU"/>
        </w:rPr>
        <w:t xml:space="preserve"> специфику удалённой площадки,</w:t>
      </w:r>
      <w:r w:rsidRPr="009C4377">
        <w:rPr>
          <w:lang w:val="ru-RU"/>
        </w:rPr>
        <w:br/>
        <w:t>• ресурсную насыщенность работ,</w:t>
      </w:r>
      <w:r w:rsidRPr="009C4377">
        <w:rPr>
          <w:lang w:val="ru-RU"/>
        </w:rPr>
        <w:br/>
        <w:t>• логистические сложности,</w:t>
      </w:r>
      <w:r w:rsidRPr="009C4377">
        <w:rPr>
          <w:lang w:val="ru-RU"/>
        </w:rPr>
        <w:br/>
        <w:t>• и значительный объём сопутствующих расходов —</w:t>
      </w:r>
      <w:r w:rsidRPr="009C4377">
        <w:rPr>
          <w:lang w:val="ru-RU"/>
        </w:rPr>
        <w:br/>
      </w:r>
      <w:r w:rsidRPr="009C4377">
        <w:rPr>
          <w:lang w:val="ru-RU"/>
        </w:rPr>
        <w:br/>
        <w:t>реализация проекта в рамках текущей сметной стоимости невозможна без риска нарушения сроков и качества</w:t>
      </w:r>
      <w:r w:rsidRPr="009C4377">
        <w:rPr>
          <w:lang w:val="ru-RU"/>
        </w:rPr>
        <w:t xml:space="preserve"> исполнения.</w:t>
      </w:r>
    </w:p>
    <w:p w:rsidR="00374570" w:rsidRPr="009C4377" w:rsidRDefault="001A41D0">
      <w:pPr>
        <w:pStyle w:val="21"/>
        <w:rPr>
          <w:color w:val="auto"/>
          <w:lang w:val="ru-RU"/>
        </w:rPr>
      </w:pPr>
      <w:r w:rsidRPr="009C4377">
        <w:rPr>
          <w:color w:val="auto"/>
          <w:lang w:val="ru-RU"/>
        </w:rPr>
        <w:t>5. Заключение</w:t>
      </w:r>
    </w:p>
    <w:p w:rsidR="00374570" w:rsidRPr="009C4377" w:rsidRDefault="001A41D0">
      <w:r w:rsidRPr="009C4377">
        <w:rPr>
          <w:lang w:val="ru-RU"/>
        </w:rPr>
        <w:t>Наша команда подтверждает готовность к дальнейшему участию в проектах, где предусмотрен реалистичный баланс между техническими требованиями, сроками и бюджетом.</w:t>
      </w:r>
      <w:r w:rsidRPr="009C4377">
        <w:rPr>
          <w:lang w:val="ru-RU"/>
        </w:rPr>
        <w:br/>
      </w:r>
    </w:p>
    <w:sectPr w:rsidR="00374570" w:rsidRPr="009C4377" w:rsidSect="009C4377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41D0"/>
    <w:rsid w:val="0029639D"/>
    <w:rsid w:val="00326F90"/>
    <w:rsid w:val="00374570"/>
    <w:rsid w:val="00917749"/>
    <w:rsid w:val="009C437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EC5DCBE-2541-407E-945E-7E403BEE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5ABF5E-E8BB-4D44-85C6-EE6C5FED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2025-05-30T14:37:00Z</dcterms:created>
  <dcterms:modified xsi:type="dcterms:W3CDTF">2025-05-30T14:37:00Z</dcterms:modified>
  <cp:category/>
</cp:coreProperties>
</file>