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7CE" w:rsidRPr="00D471BD" w:rsidRDefault="003017CE" w:rsidP="003017CE">
      <w:pPr>
        <w:jc w:val="right"/>
        <w:rPr>
          <w:rFonts w:ascii="Open Sans" w:hAnsi="Open Sans" w:cs="Open Sans"/>
          <w:b/>
          <w:bCs/>
          <w:i/>
          <w:iCs/>
          <w:snapToGrid w:val="0"/>
          <w:color w:val="000000"/>
        </w:rPr>
      </w:pPr>
      <w:r w:rsidRPr="00D471BD">
        <w:rPr>
          <w:rFonts w:ascii="Open Sans" w:hAnsi="Open Sans" w:cs="Open Sans"/>
          <w:b/>
          <w:bCs/>
          <w:i/>
          <w:iCs/>
          <w:snapToGrid w:val="0"/>
          <w:color w:val="000000"/>
        </w:rPr>
        <w:t>Приложение 1 к Техническому заданию</w:t>
      </w:r>
    </w:p>
    <w:p w:rsidR="00611EE5" w:rsidRPr="00611EE5" w:rsidRDefault="00611EE5" w:rsidP="00611EE5">
      <w:pPr>
        <w:rPr>
          <w:rFonts w:ascii="Open Sans" w:hAnsi="Open Sans" w:cs="Open Sans"/>
          <w:b/>
          <w:bCs/>
          <w:i/>
          <w:iCs/>
          <w:snapToGrid w:val="0"/>
          <w:color w:val="000000"/>
        </w:rPr>
      </w:pPr>
      <w:r w:rsidRPr="00611EE5">
        <w:rPr>
          <w:rFonts w:ascii="Open Sans" w:hAnsi="Open Sans" w:cs="Open Sans"/>
          <w:b/>
          <w:bCs/>
          <w:i/>
          <w:iCs/>
          <w:snapToGrid w:val="0"/>
          <w:color w:val="000000"/>
        </w:rPr>
        <w:t>Список рабочей документации со сроком выполнения и СПП-элементом</w:t>
      </w:r>
    </w:p>
    <w:tbl>
      <w:tblPr>
        <w:tblStyle w:val="-1"/>
        <w:tblW w:w="14560" w:type="dxa"/>
        <w:tblLook w:val="04A0" w:firstRow="1" w:lastRow="0" w:firstColumn="1" w:lastColumn="0" w:noHBand="0" w:noVBand="1"/>
      </w:tblPr>
      <w:tblGrid>
        <w:gridCol w:w="419"/>
        <w:gridCol w:w="3341"/>
        <w:gridCol w:w="4633"/>
        <w:gridCol w:w="1800"/>
        <w:gridCol w:w="2028"/>
        <w:gridCol w:w="2339"/>
      </w:tblGrid>
      <w:tr w:rsidR="00303705" w:rsidRPr="00374CA7" w:rsidTr="00DE6CDF">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п.</w:t>
            </w:r>
          </w:p>
        </w:tc>
        <w:tc>
          <w:tcPr>
            <w:tcW w:w="3341" w:type="dxa"/>
            <w:vAlign w:val="center"/>
          </w:tcPr>
          <w:p w:rsidR="00303705" w:rsidRPr="00374CA7" w:rsidRDefault="00303705" w:rsidP="00303705">
            <w:pP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Наименование раздела рабочей документации</w:t>
            </w:r>
          </w:p>
        </w:tc>
        <w:tc>
          <w:tcPr>
            <w:tcW w:w="4633" w:type="dxa"/>
            <w:vAlign w:val="center"/>
          </w:tcPr>
          <w:p w:rsidR="00303705" w:rsidRPr="00374CA7" w:rsidRDefault="00303705" w:rsidP="00303705">
            <w:pP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Шифр рабочей документации</w:t>
            </w:r>
          </w:p>
        </w:tc>
        <w:tc>
          <w:tcPr>
            <w:tcW w:w="1800" w:type="dxa"/>
            <w:vAlign w:val="center"/>
          </w:tcPr>
          <w:p w:rsidR="00303705" w:rsidRDefault="00303705" w:rsidP="00303705">
            <w:pPr>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Начало</w:t>
            </w:r>
          </w:p>
        </w:tc>
        <w:tc>
          <w:tcPr>
            <w:tcW w:w="2028" w:type="dxa"/>
            <w:vAlign w:val="center"/>
          </w:tcPr>
          <w:p w:rsidR="00303705" w:rsidRPr="005417FA" w:rsidRDefault="00303705" w:rsidP="00303705">
            <w:pPr>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Окончание</w:t>
            </w:r>
          </w:p>
        </w:tc>
        <w:tc>
          <w:tcPr>
            <w:tcW w:w="2339" w:type="dxa"/>
            <w:vAlign w:val="center"/>
          </w:tcPr>
          <w:p w:rsidR="00303705" w:rsidRDefault="00303705" w:rsidP="00303705">
            <w:pPr>
              <w:outlineLv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СПП-элемент</w:t>
            </w: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1</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Крытый склад №1. Автоматическое пожаротушение. Система автоматического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1632-2021-3.1-ПТ</w:t>
            </w:r>
          </w:p>
        </w:tc>
        <w:tc>
          <w:tcPr>
            <w:tcW w:w="1800" w:type="dxa"/>
            <w:vAlign w:val="center"/>
          </w:tcPr>
          <w:p w:rsidR="00303705" w:rsidRPr="00551C18"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01.</w:t>
            </w:r>
            <w:r w:rsidR="00D471BD">
              <w:rPr>
                <w:rFonts w:ascii="Times New Roman" w:hAnsi="Times New Roman" w:cs="Times New Roman"/>
                <w:color w:val="000000"/>
                <w:sz w:val="20"/>
                <w:szCs w:val="20"/>
              </w:rPr>
              <w:t>12.25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15.01.26</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2</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Крытый склад №2. Автоматическое пожаротушение.</w:t>
            </w:r>
            <w:r>
              <w:rPr>
                <w:rFonts w:ascii="Times New Roman" w:hAnsi="Times New Roman" w:cs="Times New Roman"/>
                <w:sz w:val="20"/>
                <w:szCs w:val="20"/>
              </w:rPr>
              <w:t xml:space="preserve"> </w:t>
            </w:r>
            <w:r w:rsidRPr="00367734">
              <w:rPr>
                <w:rFonts w:ascii="Times New Roman" w:hAnsi="Times New Roman" w:cs="Times New Roman"/>
                <w:sz w:val="20"/>
                <w:szCs w:val="20"/>
              </w:rPr>
              <w:t>Система автоматического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1632-2021-3.2-ПТ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02.04.26</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19.05.26</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3</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Пересыпные станции №№1, 2. Конвейерные галереи №№1,2,4,7. Система автоматического пожаротушения. Гидравлическая часть</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1632-2021-2.2.1, 2.2.2, 2.1.1, 2.1.2, 2.1.4, 2.1.7-ПТ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03.10.25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23.11.</w:t>
            </w:r>
            <w:r w:rsidRPr="00551C18">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sidRPr="00374CA7">
              <w:rPr>
                <w:rFonts w:ascii="Times New Roman" w:eastAsia="Times New Roman" w:hAnsi="Times New Roman" w:cs="Times New Roman"/>
                <w:sz w:val="20"/>
                <w:szCs w:val="20"/>
                <w:lang w:eastAsia="ru-RU"/>
              </w:rPr>
              <w:t>4</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 xml:space="preserve">Пересыпная станция №3. Конвейерные галереи №№2,3,7,11. Конвейерные галереи №№2,3,7,11 Система автоматического пожаротушения. Гидравлическая часть(в составе АУПС и СОУЭ) </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1632-2021-2.1.2, 2.1.3, 2.1.7, 2.1.11, 2.2.3-ПТ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27.11.25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18.12.25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Станция разгрузки вагонов. Здание трансбордера. Туннель. Система автоматического пожаротушения. Гидравлическая часть</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1632-2021-1.1, 1.2, 2.1.0-ПТ</w:t>
            </w:r>
          </w:p>
        </w:tc>
        <w:tc>
          <w:tcPr>
            <w:tcW w:w="1800" w:type="dxa"/>
            <w:vAlign w:val="center"/>
          </w:tcPr>
          <w:p w:rsidR="00303705" w:rsidRPr="00551C18"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25.0</w:t>
            </w:r>
            <w:r w:rsidR="00D471BD">
              <w:rPr>
                <w:rFonts w:ascii="Times New Roman" w:hAnsi="Times New Roman" w:cs="Times New Roman"/>
                <w:color w:val="000000"/>
                <w:sz w:val="20"/>
                <w:szCs w:val="20"/>
              </w:rPr>
              <w:t>5</w:t>
            </w:r>
            <w:r>
              <w:rPr>
                <w:rFonts w:ascii="Times New Roman" w:hAnsi="Times New Roman" w:cs="Times New Roman"/>
                <w:color w:val="000000"/>
                <w:sz w:val="20"/>
                <w:szCs w:val="20"/>
              </w:rPr>
              <w:t>.25</w:t>
            </w:r>
          </w:p>
        </w:tc>
        <w:tc>
          <w:tcPr>
            <w:tcW w:w="2028" w:type="dxa"/>
            <w:vAlign w:val="center"/>
          </w:tcPr>
          <w:p w:rsidR="00303705" w:rsidRPr="00551C18"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07.0</w:t>
            </w:r>
            <w:r w:rsidR="00D471BD">
              <w:rPr>
                <w:rFonts w:ascii="Times New Roman" w:hAnsi="Times New Roman" w:cs="Times New Roman"/>
                <w:color w:val="000000"/>
                <w:sz w:val="20"/>
                <w:szCs w:val="20"/>
              </w:rPr>
              <w:t>7</w:t>
            </w:r>
            <w:r>
              <w:rPr>
                <w:rFonts w:ascii="Times New Roman" w:hAnsi="Times New Roman" w:cs="Times New Roman"/>
                <w:color w:val="000000"/>
                <w:sz w:val="20"/>
                <w:szCs w:val="20"/>
              </w:rPr>
              <w:t>.</w:t>
            </w:r>
            <w:r w:rsidRPr="00551C18">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Приводная станция. Система автоматического пожаротушения. Гидравлическая часть</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1632-2021-2.2.7, 2.1.3-ПТ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07.07.25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03.08.</w:t>
            </w:r>
            <w:r w:rsidRPr="00551C18">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Станция разгрузки вагонов. Здание трансбордера. Туннель. Система автоматического пожаротушения. Автоматизация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1632-2021-1.1, 1.2, 2.1.0-АУПТ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15.09.25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28.09.</w:t>
            </w:r>
            <w:r w:rsidRPr="00551C18">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 xml:space="preserve">Пересыпная станция №3. Конвейерные галереи №№2,3,7,11. Система автоматического пожаротушения. Автоматизация пожаротушения  </w:t>
            </w:r>
          </w:p>
        </w:tc>
        <w:tc>
          <w:tcPr>
            <w:tcW w:w="4633" w:type="dxa"/>
            <w:noWrap/>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1632-2021-2.1.2, 2.1.3, 2.1.7, 2.1.11, 2.2.3-АУПТ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30.08.25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21</w:t>
            </w:r>
            <w:r w:rsidRPr="00551C18">
              <w:rPr>
                <w:rFonts w:ascii="Times New Roman" w:hAnsi="Times New Roman" w:cs="Times New Roman"/>
                <w:color w:val="000000"/>
                <w:sz w:val="20"/>
                <w:szCs w:val="20"/>
              </w:rPr>
              <w:t>.</w:t>
            </w:r>
            <w:r>
              <w:rPr>
                <w:rFonts w:ascii="Times New Roman" w:hAnsi="Times New Roman" w:cs="Times New Roman"/>
                <w:color w:val="000000"/>
                <w:sz w:val="20"/>
                <w:szCs w:val="20"/>
              </w:rPr>
              <w:t>09.</w:t>
            </w:r>
            <w:r w:rsidRPr="00551C18">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Пересыпные станции №№4,5,6.Конвейерные галереи №№5,6,8,9,10,12,13.Система автоматического пожаротушения.</w:t>
            </w:r>
          </w:p>
        </w:tc>
        <w:tc>
          <w:tcPr>
            <w:tcW w:w="4633" w:type="dxa"/>
            <w:noWrap/>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1632-2021-2.1.5,2.1.6,2.1.8,2.1.9,2.1.10,2.1.12,2.1.13,2.2.4..2.2.6-ПТ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21.08.25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08.11.</w:t>
            </w:r>
            <w:r w:rsidRPr="00551C18">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Пересыпные станции №№4,5,6. Конвейерные галереи №№5,6,8,9,10,12,13. Система автоматического пожаротушения. Автоматизация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1632-2021-2.1.5,2.1.6,2.1.8,2.1.9,2.1.10,2.1.12,2.1.13,2.2.4..2.2.6-АУПТ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04.11.25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07.12.25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Пересыпные станции №№1, 2. Конвейерные галереи №№1,2,4,7 Система автоматического пожаротушения. Автоматизация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1632-2021-2.2.1, 2.2.2, 2.1.1, 2.1.2, 2.1.4, 2.1.7-АУПТ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31.10.25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09.12.25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Приводная станция. Система автоматического пожаротушения. Автоматизация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1632-2021-2.2.7-АУПТ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19.07.25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11.08.25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Крытый склад №1. Система автоматического пожаротушения. Автоматизация пожаротушения</w:t>
            </w:r>
          </w:p>
        </w:tc>
        <w:tc>
          <w:tcPr>
            <w:tcW w:w="4633" w:type="dxa"/>
            <w:noWrap/>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1632-2021-3.1-АУПТ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09.01.26</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05.02.26</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Крытый склад №2. Система автоматического пожаротушения. Автоматизация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1632-2021-3.2-АУПТ</w:t>
            </w:r>
          </w:p>
        </w:tc>
        <w:tc>
          <w:tcPr>
            <w:tcW w:w="1800" w:type="dxa"/>
            <w:vAlign w:val="center"/>
          </w:tcPr>
          <w:p w:rsidR="00303705" w:rsidRPr="00551C18"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02.0</w:t>
            </w:r>
            <w:r w:rsidR="00D471BD">
              <w:rPr>
                <w:rFonts w:ascii="Times New Roman" w:hAnsi="Times New Roman" w:cs="Times New Roman"/>
                <w:color w:val="000000"/>
                <w:sz w:val="20"/>
                <w:szCs w:val="20"/>
              </w:rPr>
              <w:t>4</w:t>
            </w:r>
            <w:r>
              <w:rPr>
                <w:rFonts w:ascii="Times New Roman" w:hAnsi="Times New Roman" w:cs="Times New Roman"/>
                <w:color w:val="000000"/>
                <w:sz w:val="20"/>
                <w:szCs w:val="20"/>
              </w:rPr>
              <w:t>.26</w:t>
            </w:r>
          </w:p>
        </w:tc>
        <w:tc>
          <w:tcPr>
            <w:tcW w:w="2028" w:type="dxa"/>
            <w:vAlign w:val="center"/>
          </w:tcPr>
          <w:p w:rsidR="00303705" w:rsidRPr="00551C18"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12.0</w:t>
            </w:r>
            <w:r w:rsidR="00D471BD">
              <w:rPr>
                <w:rFonts w:ascii="Times New Roman" w:hAnsi="Times New Roman" w:cs="Times New Roman"/>
                <w:color w:val="000000"/>
                <w:sz w:val="20"/>
                <w:szCs w:val="20"/>
              </w:rPr>
              <w:t>5</w:t>
            </w:r>
            <w:r>
              <w:rPr>
                <w:rFonts w:ascii="Times New Roman" w:hAnsi="Times New Roman" w:cs="Times New Roman"/>
                <w:color w:val="000000"/>
                <w:sz w:val="20"/>
                <w:szCs w:val="20"/>
              </w:rPr>
              <w:t>.26</w:t>
            </w:r>
            <w:bookmarkStart w:id="0" w:name="_GoBack"/>
            <w:bookmarkEnd w:id="0"/>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 xml:space="preserve">Купольный склад. Система автоматического пожаротушения. Автоматизация пожаротушения. </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1632-2021-3.3-АУПТ</w:t>
            </w:r>
          </w:p>
        </w:tc>
        <w:tc>
          <w:tcPr>
            <w:tcW w:w="1800"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29.08.25</w:t>
            </w:r>
          </w:p>
        </w:tc>
        <w:tc>
          <w:tcPr>
            <w:tcW w:w="2028" w:type="dxa"/>
            <w:vAlign w:val="center"/>
          </w:tcPr>
          <w:p w:rsidR="00303705" w:rsidRPr="00551C18"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12.10.25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 xml:space="preserve">Купольный склад. Система автоматического пожаротушения. Технологическая часть. </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1632-2021-3.3-ПТ</w:t>
            </w:r>
          </w:p>
        </w:tc>
        <w:tc>
          <w:tcPr>
            <w:tcW w:w="1800" w:type="dxa"/>
            <w:vAlign w:val="center"/>
          </w:tcPr>
          <w:p w:rsidR="00303705" w:rsidRPr="007A71FC"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20.07.25</w:t>
            </w:r>
          </w:p>
        </w:tc>
        <w:tc>
          <w:tcPr>
            <w:tcW w:w="2028" w:type="dxa"/>
            <w:vAlign w:val="center"/>
          </w:tcPr>
          <w:p w:rsidR="00303705" w:rsidRPr="00367734" w:rsidRDefault="00303705" w:rsidP="003037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28.08.25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r w:rsidR="00303705" w:rsidRPr="00374CA7" w:rsidTr="00DE6CDF">
        <w:trPr>
          <w:trHeight w:val="20"/>
        </w:trPr>
        <w:tc>
          <w:tcPr>
            <w:cnfStyle w:val="001000000000" w:firstRow="0" w:lastRow="0" w:firstColumn="1" w:lastColumn="0" w:oddVBand="0" w:evenVBand="0" w:oddHBand="0" w:evenHBand="0" w:firstRowFirstColumn="0" w:firstRowLastColumn="0" w:lastRowFirstColumn="0" w:lastRowLastColumn="0"/>
            <w:tcW w:w="419" w:type="dxa"/>
            <w:vAlign w:val="center"/>
          </w:tcPr>
          <w:p w:rsidR="00303705" w:rsidRPr="00374CA7" w:rsidRDefault="00303705" w:rsidP="00303705">
            <w:pPr>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3341"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67734">
              <w:rPr>
                <w:rFonts w:ascii="Times New Roman" w:hAnsi="Times New Roman" w:cs="Times New Roman"/>
                <w:sz w:val="20"/>
                <w:szCs w:val="20"/>
              </w:rPr>
              <w:t xml:space="preserve">  АБК. Система автоматического пожаротушения</w:t>
            </w:r>
          </w:p>
        </w:tc>
        <w:tc>
          <w:tcPr>
            <w:tcW w:w="4633" w:type="dxa"/>
            <w:vAlign w:val="center"/>
          </w:tcPr>
          <w:p w:rsidR="00303705" w:rsidRPr="00367734" w:rsidRDefault="00303705" w:rsidP="003037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367734">
              <w:rPr>
                <w:rFonts w:ascii="Times New Roman" w:hAnsi="Times New Roman" w:cs="Times New Roman"/>
                <w:color w:val="000000"/>
                <w:sz w:val="20"/>
                <w:szCs w:val="20"/>
              </w:rPr>
              <w:t>1632-2021-6.1-ПТ.СУБ</w:t>
            </w:r>
          </w:p>
        </w:tc>
        <w:tc>
          <w:tcPr>
            <w:tcW w:w="1800" w:type="dxa"/>
            <w:vAlign w:val="center"/>
          </w:tcPr>
          <w:p w:rsidR="00303705"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14.0</w:t>
            </w:r>
            <w:r w:rsidR="00D471BD">
              <w:rPr>
                <w:rFonts w:ascii="Times New Roman" w:hAnsi="Times New Roman" w:cs="Times New Roman"/>
                <w:color w:val="000000"/>
                <w:sz w:val="20"/>
                <w:szCs w:val="20"/>
              </w:rPr>
              <w:t>5</w:t>
            </w:r>
            <w:r>
              <w:rPr>
                <w:rFonts w:ascii="Times New Roman" w:hAnsi="Times New Roman" w:cs="Times New Roman"/>
                <w:color w:val="000000"/>
                <w:sz w:val="20"/>
                <w:szCs w:val="20"/>
              </w:rPr>
              <w:t>.25</w:t>
            </w:r>
          </w:p>
        </w:tc>
        <w:tc>
          <w:tcPr>
            <w:tcW w:w="2028" w:type="dxa"/>
            <w:vAlign w:val="center"/>
          </w:tcPr>
          <w:p w:rsidR="00303705" w:rsidRPr="00367734" w:rsidRDefault="00303705" w:rsidP="00D471B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12.0</w:t>
            </w:r>
            <w:r w:rsidR="00D471BD">
              <w:rPr>
                <w:rFonts w:ascii="Times New Roman" w:hAnsi="Times New Roman" w:cs="Times New Roman"/>
                <w:color w:val="000000"/>
                <w:sz w:val="20"/>
                <w:szCs w:val="20"/>
              </w:rPr>
              <w:t>7</w:t>
            </w:r>
            <w:r>
              <w:rPr>
                <w:rFonts w:ascii="Times New Roman" w:hAnsi="Times New Roman" w:cs="Times New Roman"/>
                <w:color w:val="000000"/>
                <w:sz w:val="20"/>
                <w:szCs w:val="20"/>
              </w:rPr>
              <w:t>.25</w:t>
            </w:r>
          </w:p>
        </w:tc>
        <w:tc>
          <w:tcPr>
            <w:tcW w:w="2339" w:type="dxa"/>
          </w:tcPr>
          <w:p w:rsidR="00303705" w:rsidRPr="005417FA" w:rsidRDefault="00303705" w:rsidP="00303705">
            <w:pPr>
              <w:outlineLv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ru-RU"/>
              </w:rPr>
            </w:pPr>
          </w:p>
        </w:tc>
      </w:tr>
    </w:tbl>
    <w:p w:rsidR="00374CA7" w:rsidRDefault="00374CA7"/>
    <w:sectPr w:rsidR="00374CA7" w:rsidSect="005417F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CC"/>
    <w:family w:val="auto"/>
    <w:pitch w:val="variable"/>
    <w:sig w:usb0="00000001"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C0C1C"/>
    <w:multiLevelType w:val="hybridMultilevel"/>
    <w:tmpl w:val="3E0CC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CA7"/>
    <w:rsid w:val="000E42C1"/>
    <w:rsid w:val="003017CE"/>
    <w:rsid w:val="00303705"/>
    <w:rsid w:val="00367734"/>
    <w:rsid w:val="00374CA7"/>
    <w:rsid w:val="00383236"/>
    <w:rsid w:val="003B0C8B"/>
    <w:rsid w:val="00465626"/>
    <w:rsid w:val="004A1D1F"/>
    <w:rsid w:val="005417FA"/>
    <w:rsid w:val="00551C18"/>
    <w:rsid w:val="005A14B1"/>
    <w:rsid w:val="005D61CD"/>
    <w:rsid w:val="005F1E8F"/>
    <w:rsid w:val="00611EE5"/>
    <w:rsid w:val="00642670"/>
    <w:rsid w:val="00700177"/>
    <w:rsid w:val="007A71FC"/>
    <w:rsid w:val="00805E33"/>
    <w:rsid w:val="008759C8"/>
    <w:rsid w:val="00896A44"/>
    <w:rsid w:val="008C3829"/>
    <w:rsid w:val="00964D16"/>
    <w:rsid w:val="009E45BB"/>
    <w:rsid w:val="00A5021F"/>
    <w:rsid w:val="00BE3160"/>
    <w:rsid w:val="00C040DE"/>
    <w:rsid w:val="00C070D7"/>
    <w:rsid w:val="00C61168"/>
    <w:rsid w:val="00CE6D7F"/>
    <w:rsid w:val="00D1131A"/>
    <w:rsid w:val="00D20E26"/>
    <w:rsid w:val="00D471BD"/>
    <w:rsid w:val="00EC13BB"/>
    <w:rsid w:val="00ED5000"/>
    <w:rsid w:val="00EF1BAB"/>
    <w:rsid w:val="00F40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A680"/>
  <w15:chartTrackingRefBased/>
  <w15:docId w15:val="{87853C85-1DB9-4D9C-9129-29D2ED6EF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3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
    <w:name w:val="Grid Table 1 Light"/>
    <w:basedOn w:val="a1"/>
    <w:uiPriority w:val="46"/>
    <w:rsid w:val="00374C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3">
    <w:name w:val="Plain Table 3"/>
    <w:basedOn w:val="a1"/>
    <w:uiPriority w:val="43"/>
    <w:rsid w:val="00374C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3">
    <w:name w:val="List Paragraph"/>
    <w:basedOn w:val="a"/>
    <w:uiPriority w:val="34"/>
    <w:qFormat/>
    <w:rsid w:val="00611EE5"/>
    <w:pPr>
      <w:spacing w:after="0" w:line="240" w:lineRule="auto"/>
      <w:ind w:left="720"/>
      <w:contextualSpacing/>
    </w:pPr>
    <w:rPr>
      <w:rFonts w:ascii="Times New Roman" w:eastAsia="Times New Roman" w:hAnsi="Times New Roman" w:cs="Times New Roman"/>
      <w:sz w:val="20"/>
      <w:szCs w:val="20"/>
      <w:lang w:eastAsia="ru-RU"/>
    </w:rPr>
  </w:style>
  <w:style w:type="paragraph" w:styleId="a4">
    <w:name w:val="Body Text"/>
    <w:aliases w:val="Iniiaiie oaeno Ciae,Iniiaiie oaeno Ciae1 Ciae,Iniiaiie oaeno Ciae Ciae Ciae,Iniiaiie oaeno Ciae1 Ciae Ciae Ciae,Iniiaiie oaeno Ciae Ciae Ciae Ciae Ciae,Iniiaiie oaeno Ciae1 Ciae Ciae Ciae Ciae Ciae,Iniiaiie oaeno Ciae1,bt,b,Body,body text"/>
    <w:basedOn w:val="a"/>
    <w:link w:val="a5"/>
    <w:rsid w:val="00D1131A"/>
    <w:pPr>
      <w:spacing w:before="120" w:after="0" w:line="240" w:lineRule="auto"/>
      <w:ind w:firstLine="709"/>
      <w:jc w:val="both"/>
    </w:pPr>
    <w:rPr>
      <w:rFonts w:ascii="Arial" w:eastAsia="Times New Roman" w:hAnsi="Arial" w:cs="Times New Roman"/>
      <w:sz w:val="24"/>
      <w:szCs w:val="24"/>
      <w:lang w:eastAsia="ru-RU"/>
    </w:rPr>
  </w:style>
  <w:style w:type="character" w:customStyle="1" w:styleId="a5">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basedOn w:val="a0"/>
    <w:link w:val="a4"/>
    <w:rsid w:val="00D1131A"/>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943392">
      <w:bodyDiv w:val="1"/>
      <w:marLeft w:val="0"/>
      <w:marRight w:val="0"/>
      <w:marTop w:val="0"/>
      <w:marBottom w:val="0"/>
      <w:divBdr>
        <w:top w:val="none" w:sz="0" w:space="0" w:color="auto"/>
        <w:left w:val="none" w:sz="0" w:space="0" w:color="auto"/>
        <w:bottom w:val="none" w:sz="0" w:space="0" w:color="auto"/>
        <w:right w:val="none" w:sz="0" w:space="0" w:color="auto"/>
      </w:divBdr>
    </w:div>
    <w:div w:id="391999551">
      <w:bodyDiv w:val="1"/>
      <w:marLeft w:val="0"/>
      <w:marRight w:val="0"/>
      <w:marTop w:val="0"/>
      <w:marBottom w:val="0"/>
      <w:divBdr>
        <w:top w:val="none" w:sz="0" w:space="0" w:color="auto"/>
        <w:left w:val="none" w:sz="0" w:space="0" w:color="auto"/>
        <w:bottom w:val="none" w:sz="0" w:space="0" w:color="auto"/>
        <w:right w:val="none" w:sz="0" w:space="0" w:color="auto"/>
      </w:divBdr>
    </w:div>
    <w:div w:id="433479648">
      <w:bodyDiv w:val="1"/>
      <w:marLeft w:val="0"/>
      <w:marRight w:val="0"/>
      <w:marTop w:val="0"/>
      <w:marBottom w:val="0"/>
      <w:divBdr>
        <w:top w:val="none" w:sz="0" w:space="0" w:color="auto"/>
        <w:left w:val="none" w:sz="0" w:space="0" w:color="auto"/>
        <w:bottom w:val="none" w:sz="0" w:space="0" w:color="auto"/>
        <w:right w:val="none" w:sz="0" w:space="0" w:color="auto"/>
      </w:divBdr>
    </w:div>
    <w:div w:id="449515586">
      <w:bodyDiv w:val="1"/>
      <w:marLeft w:val="0"/>
      <w:marRight w:val="0"/>
      <w:marTop w:val="0"/>
      <w:marBottom w:val="0"/>
      <w:divBdr>
        <w:top w:val="none" w:sz="0" w:space="0" w:color="auto"/>
        <w:left w:val="none" w:sz="0" w:space="0" w:color="auto"/>
        <w:bottom w:val="none" w:sz="0" w:space="0" w:color="auto"/>
        <w:right w:val="none" w:sz="0" w:space="0" w:color="auto"/>
      </w:divBdr>
    </w:div>
    <w:div w:id="685517123">
      <w:bodyDiv w:val="1"/>
      <w:marLeft w:val="0"/>
      <w:marRight w:val="0"/>
      <w:marTop w:val="0"/>
      <w:marBottom w:val="0"/>
      <w:divBdr>
        <w:top w:val="none" w:sz="0" w:space="0" w:color="auto"/>
        <w:left w:val="none" w:sz="0" w:space="0" w:color="auto"/>
        <w:bottom w:val="none" w:sz="0" w:space="0" w:color="auto"/>
        <w:right w:val="none" w:sz="0" w:space="0" w:color="auto"/>
      </w:divBdr>
    </w:div>
    <w:div w:id="816722293">
      <w:bodyDiv w:val="1"/>
      <w:marLeft w:val="0"/>
      <w:marRight w:val="0"/>
      <w:marTop w:val="0"/>
      <w:marBottom w:val="0"/>
      <w:divBdr>
        <w:top w:val="none" w:sz="0" w:space="0" w:color="auto"/>
        <w:left w:val="none" w:sz="0" w:space="0" w:color="auto"/>
        <w:bottom w:val="none" w:sz="0" w:space="0" w:color="auto"/>
        <w:right w:val="none" w:sz="0" w:space="0" w:color="auto"/>
      </w:divBdr>
    </w:div>
    <w:div w:id="842474770">
      <w:bodyDiv w:val="1"/>
      <w:marLeft w:val="0"/>
      <w:marRight w:val="0"/>
      <w:marTop w:val="0"/>
      <w:marBottom w:val="0"/>
      <w:divBdr>
        <w:top w:val="none" w:sz="0" w:space="0" w:color="auto"/>
        <w:left w:val="none" w:sz="0" w:space="0" w:color="auto"/>
        <w:bottom w:val="none" w:sz="0" w:space="0" w:color="auto"/>
        <w:right w:val="none" w:sz="0" w:space="0" w:color="auto"/>
      </w:divBdr>
    </w:div>
    <w:div w:id="1307706775">
      <w:bodyDiv w:val="1"/>
      <w:marLeft w:val="0"/>
      <w:marRight w:val="0"/>
      <w:marTop w:val="0"/>
      <w:marBottom w:val="0"/>
      <w:divBdr>
        <w:top w:val="none" w:sz="0" w:space="0" w:color="auto"/>
        <w:left w:val="none" w:sz="0" w:space="0" w:color="auto"/>
        <w:bottom w:val="none" w:sz="0" w:space="0" w:color="auto"/>
        <w:right w:val="none" w:sz="0" w:space="0" w:color="auto"/>
      </w:divBdr>
    </w:div>
    <w:div w:id="185240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433</Words>
  <Characters>2471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Трифонов Илья Вячеславович \ Ilia Trifonov</dc:creator>
  <cp:keywords/>
  <dc:description/>
  <cp:lastModifiedBy>Косочева Нина Александровна \ Nina Kosocheva</cp:lastModifiedBy>
  <cp:revision>8</cp:revision>
  <dcterms:created xsi:type="dcterms:W3CDTF">2025-03-20T13:43:00Z</dcterms:created>
  <dcterms:modified xsi:type="dcterms:W3CDTF">2025-04-22T10:25:00Z</dcterms:modified>
</cp:coreProperties>
</file>