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инженера ПТО (жёсткая версия)</w:t>
      </w:r>
    </w:p>
    <w:p>
      <w:r>
        <w:t>Инженер ПТО отвечает за оформление исполнительной документации.</w:t>
      </w:r>
    </w:p>
    <w:p>
      <w:r>
        <w:t>Ключевые обязанности: ИД, КС-2, КС-3, проверка объёмов.</w:t>
      </w:r>
    </w:p>
    <w:p>
      <w:r>
        <w:t>KPI: процент принятой ИД, отсутствие возвратов.</w:t>
      </w:r>
    </w:p>
    <w:p>
      <w:r>
        <w:t>Недопустимо: оформление ИД без факта, документы задним числом.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