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719" w:rsidRPr="00DF3719" w:rsidRDefault="00DF3719" w:rsidP="00DF3719">
      <w:pPr>
        <w:ind w:left="-720" w:right="-365"/>
        <w:jc w:val="center"/>
        <w:rPr>
          <w:b/>
          <w:sz w:val="6"/>
          <w:szCs w:val="6"/>
        </w:rPr>
      </w:pPr>
    </w:p>
    <w:p w:rsidR="0084412B" w:rsidRPr="0084412B" w:rsidRDefault="0084412B" w:rsidP="0084412B">
      <w:pPr>
        <w:ind w:left="-720" w:right="-365"/>
        <w:jc w:val="center"/>
        <w:rPr>
          <w:b/>
          <w:sz w:val="6"/>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1"/>
        <w:gridCol w:w="4829"/>
      </w:tblGrid>
      <w:tr w:rsidR="00E0742E" w:rsidRPr="00355025" w:rsidTr="00F922AE">
        <w:tc>
          <w:tcPr>
            <w:tcW w:w="5591" w:type="dxa"/>
          </w:tcPr>
          <w:p w:rsidR="00E0742E" w:rsidRPr="00355025" w:rsidRDefault="00E0742E" w:rsidP="00F922AE">
            <w:r w:rsidRPr="00355025">
              <w:t>Вид (способ) сварки - РД</w:t>
            </w:r>
          </w:p>
        </w:tc>
        <w:tc>
          <w:tcPr>
            <w:tcW w:w="4829" w:type="dxa"/>
            <w:vMerge w:val="restart"/>
          </w:tcPr>
          <w:p w:rsidR="00E0742E" w:rsidRPr="00D81BCC" w:rsidRDefault="00E0742E" w:rsidP="00F922AE">
            <w:r w:rsidRPr="00D81BCC">
              <w:t xml:space="preserve">Основной материал: </w:t>
            </w:r>
            <w:r>
              <w:t>группа 1</w:t>
            </w:r>
          </w:p>
          <w:p w:rsidR="00E0742E" w:rsidRPr="00522464" w:rsidRDefault="00E0742E" w:rsidP="00F922AE">
            <w:r w:rsidRPr="00D81BCC">
              <w:t>(</w:t>
            </w:r>
            <w:r w:rsidRPr="009B6148">
              <w:t>С235,</w:t>
            </w:r>
            <w:r w:rsidRPr="00522464">
              <w:t xml:space="preserve"> </w:t>
            </w:r>
            <w:r w:rsidRPr="009B6148">
              <w:t>С245, С255, С345, СТ3СП, СТ3ПС,</w:t>
            </w:r>
            <w:r w:rsidR="00C4275B">
              <w:t xml:space="preserve"> </w:t>
            </w:r>
            <w:r w:rsidRPr="009B6148">
              <w:t>10, 20, 09Г2С и др.</w:t>
            </w:r>
            <w:r w:rsidRPr="00522464">
              <w:t>)</w:t>
            </w:r>
          </w:p>
        </w:tc>
      </w:tr>
      <w:tr w:rsidR="00E0742E" w:rsidRPr="00355025" w:rsidTr="00F922AE">
        <w:tc>
          <w:tcPr>
            <w:tcW w:w="5591" w:type="dxa"/>
          </w:tcPr>
          <w:p w:rsidR="00E0742E" w:rsidRPr="00355025" w:rsidRDefault="00E0742E" w:rsidP="00F922AE">
            <w:pPr>
              <w:ind w:right="34"/>
            </w:pPr>
            <w:r w:rsidRPr="00D81BCC">
              <w:t>Наименование НД:</w:t>
            </w:r>
            <w:r>
              <w:t xml:space="preserve"> </w:t>
            </w:r>
            <w:r w:rsidRPr="00522464">
              <w:t>ГОСТ 23118-201</w:t>
            </w:r>
            <w:r w:rsidR="001B4D28">
              <w:t>9</w:t>
            </w:r>
            <w:r w:rsidRPr="00522464">
              <w:t xml:space="preserve">; </w:t>
            </w:r>
            <w:r>
              <w:br/>
            </w:r>
            <w:r w:rsidRPr="00522464">
              <w:t>РД 34.15.132-96; СП 70.13330.2012; СП 53-101-98</w:t>
            </w:r>
          </w:p>
        </w:tc>
        <w:tc>
          <w:tcPr>
            <w:tcW w:w="4829" w:type="dxa"/>
            <w:vMerge/>
          </w:tcPr>
          <w:p w:rsidR="00E0742E" w:rsidRPr="00355025" w:rsidRDefault="00E0742E" w:rsidP="00F922AE"/>
        </w:tc>
      </w:tr>
      <w:tr w:rsidR="00E0742E" w:rsidRPr="00355025" w:rsidTr="00F922AE">
        <w:tc>
          <w:tcPr>
            <w:tcW w:w="5591" w:type="dxa"/>
          </w:tcPr>
          <w:p w:rsidR="00E0742E" w:rsidRPr="00355025" w:rsidRDefault="00E0742E" w:rsidP="00F922AE">
            <w:r w:rsidRPr="00355025">
              <w:t>Тип шва - СШ</w:t>
            </w:r>
          </w:p>
        </w:tc>
        <w:tc>
          <w:tcPr>
            <w:tcW w:w="4829" w:type="dxa"/>
            <w:vMerge w:val="restart"/>
          </w:tcPr>
          <w:p w:rsidR="00E0742E" w:rsidRPr="00355025" w:rsidRDefault="00E0742E" w:rsidP="00F922AE">
            <w:r w:rsidRPr="00355025">
              <w:t xml:space="preserve">Типоразмер, </w:t>
            </w:r>
            <w:proofErr w:type="gramStart"/>
            <w:r w:rsidRPr="00355025">
              <w:t>мм</w:t>
            </w:r>
            <w:proofErr w:type="gramEnd"/>
            <w:r w:rsidRPr="00355025">
              <w:t>:</w:t>
            </w:r>
          </w:p>
          <w:p w:rsidR="00E0742E" w:rsidRPr="00355025" w:rsidRDefault="00E0742E" w:rsidP="00F922AE">
            <w:r w:rsidRPr="00355025">
              <w:t xml:space="preserve">Толщина – </w:t>
            </w:r>
            <w:r>
              <w:t>св.</w:t>
            </w:r>
            <w:r w:rsidRPr="00355025">
              <w:t xml:space="preserve"> </w:t>
            </w:r>
            <w:r>
              <w:t>12</w:t>
            </w:r>
            <w:r w:rsidRPr="00355025">
              <w:t xml:space="preserve"> до </w:t>
            </w:r>
            <w:r>
              <w:t xml:space="preserve">40 </w:t>
            </w:r>
            <w:proofErr w:type="spellStart"/>
            <w:r>
              <w:t>вкл</w:t>
            </w:r>
            <w:proofErr w:type="spellEnd"/>
            <w:r>
              <w:t>.</w:t>
            </w:r>
            <w:r w:rsidRPr="00355025">
              <w:t xml:space="preserve"> мм </w:t>
            </w:r>
          </w:p>
        </w:tc>
      </w:tr>
      <w:tr w:rsidR="00E0742E" w:rsidRPr="00355025" w:rsidTr="00F922AE">
        <w:tc>
          <w:tcPr>
            <w:tcW w:w="5591" w:type="dxa"/>
          </w:tcPr>
          <w:p w:rsidR="00E0742E" w:rsidRPr="00355025" w:rsidRDefault="00E0742E" w:rsidP="00F922AE">
            <w:r w:rsidRPr="00355025">
              <w:t>Тип соединения – С</w:t>
            </w:r>
            <w:r>
              <w:t>18</w:t>
            </w:r>
            <w:r w:rsidRPr="00355025">
              <w:t xml:space="preserve"> по ГОСТ </w:t>
            </w:r>
            <w:r>
              <w:t>5264-80</w:t>
            </w:r>
          </w:p>
        </w:tc>
        <w:tc>
          <w:tcPr>
            <w:tcW w:w="4829" w:type="dxa"/>
            <w:vMerge/>
          </w:tcPr>
          <w:p w:rsidR="00E0742E" w:rsidRPr="00355025" w:rsidRDefault="00E0742E" w:rsidP="00F922AE"/>
        </w:tc>
      </w:tr>
      <w:tr w:rsidR="00E0742E" w:rsidRPr="00355025" w:rsidTr="00F922AE">
        <w:tc>
          <w:tcPr>
            <w:tcW w:w="5591" w:type="dxa"/>
          </w:tcPr>
          <w:p w:rsidR="00E0742E" w:rsidRPr="00355025" w:rsidRDefault="00E0742E" w:rsidP="00F922AE">
            <w:r w:rsidRPr="00355025">
              <w:t xml:space="preserve">Положение при сварке – </w:t>
            </w:r>
            <w:r w:rsidRPr="00522464">
              <w:t>Н</w:t>
            </w:r>
            <w:proofErr w:type="gramStart"/>
            <w:r w:rsidRPr="00522464">
              <w:t>1</w:t>
            </w:r>
            <w:proofErr w:type="gramEnd"/>
            <w:r w:rsidRPr="00522464">
              <w:t>; Г; П1; В1</w:t>
            </w:r>
          </w:p>
        </w:tc>
        <w:tc>
          <w:tcPr>
            <w:tcW w:w="4829" w:type="dxa"/>
            <w:vMerge/>
          </w:tcPr>
          <w:p w:rsidR="00E0742E" w:rsidRPr="00355025" w:rsidRDefault="00E0742E" w:rsidP="00F922AE"/>
        </w:tc>
      </w:tr>
      <w:tr w:rsidR="00E0742E" w:rsidRPr="00355025" w:rsidTr="00F922AE">
        <w:tc>
          <w:tcPr>
            <w:tcW w:w="5591" w:type="dxa"/>
          </w:tcPr>
          <w:p w:rsidR="00E0742E" w:rsidRPr="00355025" w:rsidRDefault="00E0742E" w:rsidP="00F922AE">
            <w:r w:rsidRPr="00355025">
              <w:t>Вид соединения – ос (</w:t>
            </w:r>
            <w:proofErr w:type="spellStart"/>
            <w:r>
              <w:t>сп</w:t>
            </w:r>
            <w:proofErr w:type="spellEnd"/>
            <w:r w:rsidRPr="00355025">
              <w:t>)</w:t>
            </w:r>
          </w:p>
        </w:tc>
        <w:tc>
          <w:tcPr>
            <w:tcW w:w="4829" w:type="dxa"/>
          </w:tcPr>
          <w:p w:rsidR="00E0742E" w:rsidRPr="00355025" w:rsidRDefault="00E0742E" w:rsidP="00F922AE">
            <w:r w:rsidRPr="00355025">
              <w:t>Способ сборки – на прихватках</w:t>
            </w:r>
          </w:p>
        </w:tc>
      </w:tr>
      <w:tr w:rsidR="00E0742E" w:rsidRPr="00355025" w:rsidTr="00F922AE">
        <w:trPr>
          <w:trHeight w:val="838"/>
        </w:trPr>
        <w:tc>
          <w:tcPr>
            <w:tcW w:w="5591" w:type="dxa"/>
          </w:tcPr>
          <w:p w:rsidR="00E0742E" w:rsidRPr="0079271E" w:rsidRDefault="00E0742E" w:rsidP="00F922AE">
            <w:r w:rsidRPr="00355025">
              <w:t xml:space="preserve">Сварочные материалы – Э50А (УОНИ-13/55 и </w:t>
            </w:r>
            <w:proofErr w:type="spellStart"/>
            <w:proofErr w:type="gramStart"/>
            <w:r w:rsidRPr="00F023E0">
              <w:t>и</w:t>
            </w:r>
            <w:proofErr w:type="spellEnd"/>
            <w:proofErr w:type="gramEnd"/>
            <w:r w:rsidRPr="00F023E0">
              <w:t xml:space="preserve"> другие аттестованные аналоги</w:t>
            </w:r>
            <w:r w:rsidRPr="00355025">
              <w:t xml:space="preserve"> по ГОСТ 9466-75, ГОСТ 9467-75)</w:t>
            </w:r>
          </w:p>
        </w:tc>
        <w:tc>
          <w:tcPr>
            <w:tcW w:w="4829" w:type="dxa"/>
          </w:tcPr>
          <w:p w:rsidR="00E0742E" w:rsidRPr="002778AE" w:rsidRDefault="00E0742E" w:rsidP="00F922AE">
            <w:r w:rsidRPr="002778AE">
              <w:rPr>
                <w:sz w:val="22"/>
              </w:rPr>
              <w:t xml:space="preserve">Требования к прихваткам: </w:t>
            </w:r>
          </w:p>
          <w:p w:rsidR="00E0742E" w:rsidRPr="002778AE" w:rsidRDefault="00E0742E" w:rsidP="00F922AE">
            <w:r w:rsidRPr="002778AE">
              <w:rPr>
                <w:sz w:val="22"/>
              </w:rPr>
              <w:t>Количество:</w:t>
            </w:r>
            <w:r>
              <w:rPr>
                <w:sz w:val="22"/>
              </w:rPr>
              <w:t xml:space="preserve"> </w:t>
            </w:r>
            <w:r w:rsidRPr="00522464">
              <w:rPr>
                <w:sz w:val="22"/>
              </w:rPr>
              <w:t>не менее 2 шт. через 300-400 мм,</w:t>
            </w:r>
          </w:p>
          <w:p w:rsidR="00E0742E" w:rsidRDefault="00E0742E" w:rsidP="00F922AE">
            <w:r w:rsidRPr="002778AE">
              <w:rPr>
                <w:sz w:val="22"/>
              </w:rPr>
              <w:t>Длина:</w:t>
            </w:r>
            <w:r>
              <w:rPr>
                <w:sz w:val="22"/>
              </w:rPr>
              <w:t xml:space="preserve"> </w:t>
            </w:r>
            <w:r w:rsidRPr="00522464">
              <w:rPr>
                <w:sz w:val="22"/>
              </w:rPr>
              <w:t>50-60 мм;</w:t>
            </w:r>
          </w:p>
          <w:p w:rsidR="00E0742E" w:rsidRPr="00355025" w:rsidRDefault="00E0742E" w:rsidP="00F922AE">
            <w:r w:rsidRPr="002778AE">
              <w:rPr>
                <w:sz w:val="22"/>
              </w:rPr>
              <w:t xml:space="preserve">Высота: </w:t>
            </w:r>
            <w:r>
              <w:rPr>
                <w:sz w:val="22"/>
              </w:rPr>
              <w:t>5-6</w:t>
            </w:r>
            <w:r w:rsidRPr="002778AE">
              <w:rPr>
                <w:sz w:val="22"/>
              </w:rPr>
              <w:t xml:space="preserve"> мм</w:t>
            </w:r>
          </w:p>
        </w:tc>
      </w:tr>
      <w:tr w:rsidR="00E0742E" w:rsidRPr="00355025" w:rsidTr="00F922AE">
        <w:trPr>
          <w:trHeight w:val="360"/>
        </w:trPr>
        <w:tc>
          <w:tcPr>
            <w:tcW w:w="5591" w:type="dxa"/>
          </w:tcPr>
          <w:p w:rsidR="00E0742E" w:rsidRPr="00355025" w:rsidRDefault="00E0742E" w:rsidP="00F922AE">
            <w:r w:rsidRPr="00355025">
              <w:t>Подогрев – без подогрева</w:t>
            </w:r>
          </w:p>
          <w:p w:rsidR="00E0742E" w:rsidRPr="00355025" w:rsidRDefault="00E0742E" w:rsidP="00F922AE"/>
        </w:tc>
        <w:tc>
          <w:tcPr>
            <w:tcW w:w="4829" w:type="dxa"/>
            <w:vMerge w:val="restart"/>
          </w:tcPr>
          <w:p w:rsidR="00E0742E" w:rsidRPr="00355025" w:rsidRDefault="00E0742E" w:rsidP="00F922AE">
            <w:pPr>
              <w:ind w:left="-52" w:firstLine="52"/>
            </w:pPr>
            <w:proofErr w:type="gramStart"/>
            <w:r w:rsidRPr="00D81BCC">
              <w:t>Сварочное оборудование – источник питания для РД</w:t>
            </w:r>
            <w:r>
              <w:t xml:space="preserve"> </w:t>
            </w:r>
            <w:r w:rsidRPr="009005C4">
              <w:t>(</w:t>
            </w:r>
            <w:r>
              <w:t>TIG 200 P REAL</w:t>
            </w:r>
            <w:r w:rsidRPr="009005C4">
              <w:rPr>
                <w:bCs/>
              </w:rPr>
              <w:t xml:space="preserve">) </w:t>
            </w:r>
            <w:r>
              <w:t>и другие аттестованные аналоги)</w:t>
            </w:r>
            <w:proofErr w:type="gramEnd"/>
          </w:p>
        </w:tc>
      </w:tr>
      <w:tr w:rsidR="00E0742E" w:rsidRPr="00355025" w:rsidTr="00F922AE">
        <w:trPr>
          <w:trHeight w:val="334"/>
        </w:trPr>
        <w:tc>
          <w:tcPr>
            <w:tcW w:w="5591" w:type="dxa"/>
          </w:tcPr>
          <w:p w:rsidR="00E0742E" w:rsidRPr="00355025" w:rsidRDefault="00E0742E" w:rsidP="00F922AE">
            <w:r w:rsidRPr="00355025">
              <w:t>Термообработка – без термообработки</w:t>
            </w:r>
          </w:p>
        </w:tc>
        <w:tc>
          <w:tcPr>
            <w:tcW w:w="4829" w:type="dxa"/>
            <w:vMerge/>
          </w:tcPr>
          <w:p w:rsidR="00E0742E" w:rsidRPr="00355025" w:rsidRDefault="00E0742E" w:rsidP="00F922AE"/>
        </w:tc>
      </w:tr>
      <w:tr w:rsidR="00E0742E" w:rsidRPr="00355025" w:rsidTr="00F922AE">
        <w:trPr>
          <w:trHeight w:val="334"/>
        </w:trPr>
        <w:tc>
          <w:tcPr>
            <w:tcW w:w="10420" w:type="dxa"/>
            <w:gridSpan w:val="2"/>
          </w:tcPr>
          <w:p w:rsidR="00E0742E" w:rsidRPr="00355025" w:rsidRDefault="00E0742E" w:rsidP="00F922AE">
            <w:r w:rsidRPr="00355025">
              <w:t xml:space="preserve">Инструмент: универсальный шаблон сварщика (УШС-3), рулетка, контактный термометр или пирометр, </w:t>
            </w:r>
            <w:proofErr w:type="spellStart"/>
            <w:r w:rsidRPr="00355025">
              <w:t>шлифмашинка</w:t>
            </w:r>
            <w:proofErr w:type="spellEnd"/>
            <w:r w:rsidRPr="00355025">
              <w:t xml:space="preserve">, молоток, </w:t>
            </w:r>
            <w:proofErr w:type="spellStart"/>
            <w:r w:rsidRPr="00355025">
              <w:t>термопенал</w:t>
            </w:r>
            <w:proofErr w:type="spellEnd"/>
            <w:r w:rsidRPr="00355025">
              <w:t>, СИЗ, набор для клеймения</w:t>
            </w:r>
          </w:p>
        </w:tc>
      </w:tr>
    </w:tbl>
    <w:p w:rsidR="00E0742E" w:rsidRDefault="00E0742E" w:rsidP="00E0742E">
      <w:pPr>
        <w:ind w:left="-720" w:right="-365"/>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81"/>
        <w:gridCol w:w="1135"/>
        <w:gridCol w:w="648"/>
        <w:gridCol w:w="1212"/>
        <w:gridCol w:w="1594"/>
        <w:gridCol w:w="725"/>
        <w:gridCol w:w="1257"/>
        <w:gridCol w:w="2068"/>
      </w:tblGrid>
      <w:tr w:rsidR="00E0742E" w:rsidRPr="002B065B" w:rsidTr="00976336">
        <w:tc>
          <w:tcPr>
            <w:tcW w:w="10420" w:type="dxa"/>
            <w:gridSpan w:val="8"/>
            <w:shd w:val="clear" w:color="auto" w:fill="auto"/>
            <w:vAlign w:val="center"/>
          </w:tcPr>
          <w:p w:rsidR="00E0742E" w:rsidRPr="002B065B" w:rsidRDefault="00E0742E" w:rsidP="00F922AE">
            <w:pPr>
              <w:jc w:val="center"/>
              <w:rPr>
                <w:b/>
              </w:rPr>
            </w:pPr>
            <w:r w:rsidRPr="002B065B">
              <w:rPr>
                <w:b/>
              </w:rPr>
              <w:t>Конструктивные элементы и размеры</w:t>
            </w:r>
          </w:p>
        </w:tc>
      </w:tr>
      <w:tr w:rsidR="00E0742E" w:rsidRPr="009B6148" w:rsidTr="00976336">
        <w:tblPrEx>
          <w:tblLook w:val="01E0"/>
        </w:tblPrEx>
        <w:tc>
          <w:tcPr>
            <w:tcW w:w="2916" w:type="dxa"/>
            <w:gridSpan w:val="2"/>
          </w:tcPr>
          <w:p w:rsidR="00E0742E" w:rsidRPr="009B6148" w:rsidRDefault="00E0742E" w:rsidP="00F922AE">
            <w:pPr>
              <w:ind w:right="-108"/>
              <w:jc w:val="center"/>
            </w:pPr>
            <w:r w:rsidRPr="009B6148">
              <w:t>Конструкция соединения</w:t>
            </w:r>
          </w:p>
        </w:tc>
        <w:tc>
          <w:tcPr>
            <w:tcW w:w="7504" w:type="dxa"/>
            <w:gridSpan w:val="6"/>
          </w:tcPr>
          <w:p w:rsidR="00E0742E" w:rsidRPr="009B6148" w:rsidRDefault="00E0742E" w:rsidP="00F922AE">
            <w:pPr>
              <w:ind w:right="-108"/>
              <w:jc w:val="center"/>
            </w:pPr>
            <w:r w:rsidRPr="009B6148">
              <w:t>Размеры шва</w:t>
            </w:r>
          </w:p>
        </w:tc>
      </w:tr>
      <w:tr w:rsidR="00E0742E" w:rsidRPr="009B6148" w:rsidTr="00976336">
        <w:tblPrEx>
          <w:tblLook w:val="01E0"/>
        </w:tblPrEx>
        <w:trPr>
          <w:trHeight w:val="1725"/>
        </w:trPr>
        <w:tc>
          <w:tcPr>
            <w:tcW w:w="2916" w:type="dxa"/>
            <w:gridSpan w:val="2"/>
            <w:vAlign w:val="center"/>
          </w:tcPr>
          <w:p w:rsidR="00E0742E" w:rsidRPr="009B6148" w:rsidRDefault="00E0742E" w:rsidP="00F922AE">
            <w:pPr>
              <w:ind w:right="-365"/>
              <w:jc w:val="center"/>
            </w:pPr>
            <w:r>
              <w:rPr>
                <w:noProof/>
              </w:rPr>
              <w:drawing>
                <wp:inline distT="0" distB="0" distL="0" distR="0">
                  <wp:extent cx="1353185" cy="972820"/>
                  <wp:effectExtent l="0" t="0" r="0" b="0"/>
                  <wp:docPr id="1" name="Рисунок 1" descr="ГОСТ 5264-80 Ручная дуговая сварка. Соединения сварные. Основные типы, конструктивные элементы и размеры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СТ 5264-80 Ручная дуговая сварка. Соединения сварные. Основные типы, конструктивные элементы и размеры (с Изменением N 1)"/>
                          <pic:cNvPicPr>
                            <a:picLocks noChangeAspect="1" noChangeArrowheads="1"/>
                          </pic:cNvPicPr>
                        </pic:nvPicPr>
                        <pic:blipFill>
                          <a:blip r:embed="rId6"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7">
                                    <a14:imgEffect>
                                      <a14:brightnessContrast contrast="4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3185" cy="972820"/>
                          </a:xfrm>
                          <a:prstGeom prst="rect">
                            <a:avLst/>
                          </a:prstGeom>
                          <a:noFill/>
                          <a:ln>
                            <a:noFill/>
                          </a:ln>
                        </pic:spPr>
                      </pic:pic>
                    </a:graphicData>
                  </a:graphic>
                </wp:inline>
              </w:drawing>
            </w:r>
          </w:p>
        </w:tc>
        <w:tc>
          <w:tcPr>
            <w:tcW w:w="7504" w:type="dxa"/>
            <w:gridSpan w:val="6"/>
            <w:vAlign w:val="center"/>
          </w:tcPr>
          <w:p w:rsidR="00E0742E" w:rsidRPr="009B6148" w:rsidRDefault="00E0742E" w:rsidP="00F922AE">
            <w:pPr>
              <w:ind w:right="-365"/>
              <w:jc w:val="center"/>
            </w:pPr>
            <w:r>
              <w:rPr>
                <w:noProof/>
              </w:rPr>
              <w:drawing>
                <wp:inline distT="0" distB="0" distL="0" distR="0">
                  <wp:extent cx="1163320" cy="892175"/>
                  <wp:effectExtent l="0" t="0" r="0" b="3175"/>
                  <wp:docPr id="3" name="Рисунок 3" descr="ГОСТ 5264-80 Ручная дуговая сварка. Соединения сварные. Основные типы, конструктивные элементы и размеры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ОСТ 5264-80 Ручная дуговая сварка. Соединения сварные. Основные типы, конструктивные элементы и размеры (с Изменением N 1)"/>
                          <pic:cNvPicPr>
                            <a:picLocks noChangeAspect="1" noChangeArrowheads="1"/>
                          </pic:cNvPicPr>
                        </pic:nvPicPr>
                        <pic:blipFill>
                          <a:blip r:embed="rId8"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9">
                                    <a14:imgEffect>
                                      <a14:brightnessContrast contrast="4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3320" cy="892175"/>
                          </a:xfrm>
                          <a:prstGeom prst="rect">
                            <a:avLst/>
                          </a:prstGeom>
                          <a:noFill/>
                          <a:ln>
                            <a:noFill/>
                          </a:ln>
                        </pic:spPr>
                      </pic:pic>
                    </a:graphicData>
                  </a:graphic>
                </wp:inline>
              </w:drawing>
            </w:r>
          </w:p>
        </w:tc>
      </w:tr>
      <w:tr w:rsidR="00E0742E" w:rsidRPr="009B6148" w:rsidTr="00976336">
        <w:tc>
          <w:tcPr>
            <w:tcW w:w="1781" w:type="dxa"/>
            <w:vMerge w:val="restart"/>
            <w:vAlign w:val="center"/>
          </w:tcPr>
          <w:p w:rsidR="00E0742E" w:rsidRPr="009B6148" w:rsidRDefault="00E0742E" w:rsidP="00F922AE">
            <w:pPr>
              <w:ind w:right="-108"/>
              <w:jc w:val="center"/>
            </w:pPr>
            <w:r w:rsidRPr="009B6148">
              <w:rPr>
                <w:i/>
                <w:lang w:val="en-US"/>
              </w:rPr>
              <w:t xml:space="preserve">S, </w:t>
            </w:r>
            <w:r w:rsidRPr="009B6148">
              <w:rPr>
                <w:i/>
              </w:rPr>
              <w:t>мм</w:t>
            </w:r>
          </w:p>
        </w:tc>
        <w:tc>
          <w:tcPr>
            <w:tcW w:w="1783" w:type="dxa"/>
            <w:gridSpan w:val="2"/>
            <w:vMerge w:val="restart"/>
            <w:vAlign w:val="center"/>
          </w:tcPr>
          <w:p w:rsidR="00E0742E" w:rsidRPr="00B824F5" w:rsidRDefault="00E0742E" w:rsidP="00F922AE">
            <w:pPr>
              <w:ind w:right="-108"/>
              <w:jc w:val="center"/>
              <w:rPr>
                <w:lang w:val="en-US"/>
              </w:rPr>
            </w:pPr>
            <w:r>
              <w:rPr>
                <w:lang w:val="en-US"/>
              </w:rPr>
              <w:t>b±1</w:t>
            </w:r>
          </w:p>
        </w:tc>
        <w:tc>
          <w:tcPr>
            <w:tcW w:w="2806" w:type="dxa"/>
            <w:gridSpan w:val="2"/>
            <w:vAlign w:val="center"/>
          </w:tcPr>
          <w:p w:rsidR="00E0742E" w:rsidRPr="009B6148" w:rsidRDefault="00E0742E" w:rsidP="00F922AE">
            <w:pPr>
              <w:jc w:val="center"/>
            </w:pPr>
            <w:r w:rsidRPr="009B6148">
              <w:rPr>
                <w:lang w:val="en-US"/>
              </w:rPr>
              <w:t>e</w:t>
            </w:r>
            <w:r w:rsidRPr="009B6148">
              <w:t>, мм</w:t>
            </w:r>
          </w:p>
        </w:tc>
        <w:tc>
          <w:tcPr>
            <w:tcW w:w="725" w:type="dxa"/>
            <w:vMerge w:val="restart"/>
            <w:vAlign w:val="center"/>
          </w:tcPr>
          <w:p w:rsidR="00E0742E" w:rsidRPr="00B824F5" w:rsidRDefault="00E0742E" w:rsidP="00F922AE">
            <w:pPr>
              <w:jc w:val="center"/>
              <w:rPr>
                <w:lang w:val="en-US"/>
              </w:rPr>
            </w:pPr>
            <w:r>
              <w:rPr>
                <w:lang w:val="en-US"/>
              </w:rPr>
              <w:t>e</w:t>
            </w:r>
            <w:r w:rsidRPr="00B824F5">
              <w:rPr>
                <w:vertAlign w:val="subscript"/>
                <w:lang w:val="en-US"/>
              </w:rPr>
              <w:t>1</w:t>
            </w:r>
            <w:r>
              <w:rPr>
                <w:lang w:val="en-US"/>
              </w:rPr>
              <w:t>±1</w:t>
            </w:r>
          </w:p>
        </w:tc>
        <w:tc>
          <w:tcPr>
            <w:tcW w:w="3325" w:type="dxa"/>
            <w:gridSpan w:val="2"/>
            <w:vAlign w:val="center"/>
          </w:tcPr>
          <w:p w:rsidR="00E0742E" w:rsidRPr="009B6148" w:rsidRDefault="00E0742E" w:rsidP="00F922AE">
            <w:pPr>
              <w:jc w:val="center"/>
            </w:pPr>
            <w:r w:rsidRPr="009B6148">
              <w:rPr>
                <w:lang w:val="en-US"/>
              </w:rPr>
              <w:t>g</w:t>
            </w:r>
            <w:r w:rsidRPr="009B6148">
              <w:t>, мм</w:t>
            </w:r>
          </w:p>
        </w:tc>
      </w:tr>
      <w:tr w:rsidR="00E0742E" w:rsidRPr="009B6148" w:rsidTr="00976336">
        <w:tc>
          <w:tcPr>
            <w:tcW w:w="1781" w:type="dxa"/>
            <w:vMerge/>
            <w:vAlign w:val="center"/>
          </w:tcPr>
          <w:p w:rsidR="00E0742E" w:rsidRPr="009B6148" w:rsidRDefault="00E0742E" w:rsidP="00F922AE">
            <w:pPr>
              <w:overflowPunct w:val="0"/>
              <w:autoSpaceDE w:val="0"/>
              <w:autoSpaceDN w:val="0"/>
              <w:adjustRightInd w:val="0"/>
              <w:jc w:val="center"/>
            </w:pPr>
          </w:p>
        </w:tc>
        <w:tc>
          <w:tcPr>
            <w:tcW w:w="1783" w:type="dxa"/>
            <w:gridSpan w:val="2"/>
            <w:vMerge/>
            <w:vAlign w:val="center"/>
          </w:tcPr>
          <w:p w:rsidR="00E0742E" w:rsidRPr="009B6148" w:rsidRDefault="00E0742E" w:rsidP="00F922AE">
            <w:pPr>
              <w:overflowPunct w:val="0"/>
              <w:autoSpaceDE w:val="0"/>
              <w:autoSpaceDN w:val="0"/>
              <w:adjustRightInd w:val="0"/>
              <w:jc w:val="center"/>
            </w:pPr>
          </w:p>
        </w:tc>
        <w:tc>
          <w:tcPr>
            <w:tcW w:w="1212" w:type="dxa"/>
            <w:vAlign w:val="center"/>
          </w:tcPr>
          <w:p w:rsidR="00E0742E" w:rsidRPr="009B6148" w:rsidRDefault="00E0742E" w:rsidP="00F922AE">
            <w:pPr>
              <w:overflowPunct w:val="0"/>
              <w:autoSpaceDE w:val="0"/>
              <w:autoSpaceDN w:val="0"/>
              <w:adjustRightInd w:val="0"/>
              <w:jc w:val="center"/>
            </w:pPr>
            <w:proofErr w:type="spellStart"/>
            <w:r w:rsidRPr="009B6148">
              <w:t>Номин</w:t>
            </w:r>
            <w:proofErr w:type="spellEnd"/>
            <w:r w:rsidRPr="009B6148">
              <w:t>.</w:t>
            </w:r>
          </w:p>
        </w:tc>
        <w:tc>
          <w:tcPr>
            <w:tcW w:w="1594" w:type="dxa"/>
            <w:vAlign w:val="center"/>
          </w:tcPr>
          <w:p w:rsidR="00E0742E" w:rsidRPr="009B6148" w:rsidRDefault="00E0742E" w:rsidP="00F922AE">
            <w:pPr>
              <w:overflowPunct w:val="0"/>
              <w:autoSpaceDE w:val="0"/>
              <w:autoSpaceDN w:val="0"/>
              <w:adjustRightInd w:val="0"/>
              <w:jc w:val="center"/>
            </w:pPr>
            <w:r w:rsidRPr="009B6148">
              <w:t>Предельное отклонение</w:t>
            </w:r>
          </w:p>
        </w:tc>
        <w:tc>
          <w:tcPr>
            <w:tcW w:w="725" w:type="dxa"/>
            <w:vMerge/>
            <w:vAlign w:val="center"/>
          </w:tcPr>
          <w:p w:rsidR="00E0742E" w:rsidRPr="009B6148" w:rsidRDefault="00E0742E" w:rsidP="00F922AE">
            <w:pPr>
              <w:overflowPunct w:val="0"/>
              <w:autoSpaceDE w:val="0"/>
              <w:autoSpaceDN w:val="0"/>
              <w:adjustRightInd w:val="0"/>
              <w:jc w:val="center"/>
            </w:pPr>
          </w:p>
        </w:tc>
        <w:tc>
          <w:tcPr>
            <w:tcW w:w="1257" w:type="dxa"/>
            <w:vAlign w:val="center"/>
          </w:tcPr>
          <w:p w:rsidR="00E0742E" w:rsidRPr="009B6148" w:rsidRDefault="00E0742E" w:rsidP="00F922AE">
            <w:pPr>
              <w:overflowPunct w:val="0"/>
              <w:autoSpaceDE w:val="0"/>
              <w:autoSpaceDN w:val="0"/>
              <w:adjustRightInd w:val="0"/>
              <w:jc w:val="center"/>
            </w:pPr>
            <w:proofErr w:type="spellStart"/>
            <w:r w:rsidRPr="009B6148">
              <w:t>Номин</w:t>
            </w:r>
            <w:proofErr w:type="spellEnd"/>
            <w:r w:rsidRPr="009B6148">
              <w:t>.</w:t>
            </w:r>
          </w:p>
        </w:tc>
        <w:tc>
          <w:tcPr>
            <w:tcW w:w="2068" w:type="dxa"/>
            <w:vAlign w:val="center"/>
          </w:tcPr>
          <w:p w:rsidR="00E0742E" w:rsidRPr="009B6148" w:rsidRDefault="00E0742E" w:rsidP="00F922AE">
            <w:pPr>
              <w:overflowPunct w:val="0"/>
              <w:autoSpaceDE w:val="0"/>
              <w:autoSpaceDN w:val="0"/>
              <w:adjustRightInd w:val="0"/>
              <w:jc w:val="center"/>
            </w:pPr>
            <w:r w:rsidRPr="009B6148">
              <w:t>Предельное отклонение</w:t>
            </w:r>
          </w:p>
        </w:tc>
      </w:tr>
      <w:tr w:rsidR="00976336" w:rsidRPr="009B6148" w:rsidTr="00976336">
        <w:tc>
          <w:tcPr>
            <w:tcW w:w="1781" w:type="dxa"/>
            <w:vAlign w:val="center"/>
          </w:tcPr>
          <w:p w:rsidR="00976336" w:rsidRPr="009B6148" w:rsidRDefault="00976336" w:rsidP="00976336">
            <w:pPr>
              <w:overflowPunct w:val="0"/>
              <w:autoSpaceDE w:val="0"/>
              <w:autoSpaceDN w:val="0"/>
              <w:adjustRightInd w:val="0"/>
              <w:jc w:val="center"/>
            </w:pPr>
            <w:r w:rsidRPr="009B6148">
              <w:t xml:space="preserve">Св. </w:t>
            </w:r>
            <w:r>
              <w:t>12</w:t>
            </w:r>
            <w:r w:rsidRPr="009B6148">
              <w:t xml:space="preserve"> до </w:t>
            </w:r>
            <w:r>
              <w:t>14</w:t>
            </w:r>
          </w:p>
        </w:tc>
        <w:tc>
          <w:tcPr>
            <w:tcW w:w="1783" w:type="dxa"/>
            <w:gridSpan w:val="2"/>
            <w:vAlign w:val="center"/>
          </w:tcPr>
          <w:p w:rsidR="00976336" w:rsidRPr="00976336" w:rsidRDefault="00976336" w:rsidP="00F922AE">
            <w:pPr>
              <w:overflowPunct w:val="0"/>
              <w:autoSpaceDE w:val="0"/>
              <w:autoSpaceDN w:val="0"/>
              <w:adjustRightInd w:val="0"/>
              <w:jc w:val="center"/>
            </w:pPr>
            <w:r>
              <w:t>4</w:t>
            </w:r>
          </w:p>
        </w:tc>
        <w:tc>
          <w:tcPr>
            <w:tcW w:w="1212" w:type="dxa"/>
            <w:vAlign w:val="center"/>
          </w:tcPr>
          <w:p w:rsidR="00976336" w:rsidRPr="00976336" w:rsidRDefault="00976336" w:rsidP="00F922AE">
            <w:pPr>
              <w:overflowPunct w:val="0"/>
              <w:autoSpaceDE w:val="0"/>
              <w:autoSpaceDN w:val="0"/>
              <w:adjustRightInd w:val="0"/>
              <w:jc w:val="center"/>
            </w:pPr>
            <w:r>
              <w:t>19</w:t>
            </w:r>
          </w:p>
        </w:tc>
        <w:tc>
          <w:tcPr>
            <w:tcW w:w="1594" w:type="dxa"/>
            <w:vAlign w:val="center"/>
          </w:tcPr>
          <w:p w:rsidR="00976336" w:rsidRPr="009B6148" w:rsidRDefault="00976336" w:rsidP="00F922AE">
            <w:pPr>
              <w:overflowPunct w:val="0"/>
              <w:autoSpaceDE w:val="0"/>
              <w:autoSpaceDN w:val="0"/>
              <w:adjustRightInd w:val="0"/>
              <w:jc w:val="center"/>
            </w:pPr>
            <w:r w:rsidRPr="009B6148">
              <w:rPr>
                <w:lang w:val="en-US"/>
              </w:rPr>
              <w:sym w:font="Symbol" w:char="00B1"/>
            </w:r>
            <w:r w:rsidRPr="009B6148">
              <w:t xml:space="preserve"> 2</w:t>
            </w:r>
          </w:p>
        </w:tc>
        <w:tc>
          <w:tcPr>
            <w:tcW w:w="725" w:type="dxa"/>
            <w:vMerge w:val="restart"/>
            <w:vAlign w:val="center"/>
          </w:tcPr>
          <w:p w:rsidR="00976336" w:rsidRPr="00976336" w:rsidRDefault="00976336" w:rsidP="00F922AE">
            <w:pPr>
              <w:jc w:val="center"/>
            </w:pPr>
            <w:r>
              <w:t>6</w:t>
            </w:r>
          </w:p>
        </w:tc>
        <w:tc>
          <w:tcPr>
            <w:tcW w:w="1257" w:type="dxa"/>
            <w:vMerge w:val="restart"/>
            <w:vAlign w:val="center"/>
          </w:tcPr>
          <w:p w:rsidR="00976336" w:rsidRPr="009B6148" w:rsidRDefault="00976336" w:rsidP="00F922AE">
            <w:pPr>
              <w:jc w:val="center"/>
            </w:pPr>
            <w:r w:rsidRPr="009B6148">
              <w:t>0,5</w:t>
            </w:r>
          </w:p>
        </w:tc>
        <w:tc>
          <w:tcPr>
            <w:tcW w:w="2068" w:type="dxa"/>
            <w:vAlign w:val="center"/>
          </w:tcPr>
          <w:p w:rsidR="00976336" w:rsidRPr="009B6148" w:rsidRDefault="00976336" w:rsidP="00F922AE">
            <w:pPr>
              <w:jc w:val="center"/>
            </w:pPr>
            <w:r w:rsidRPr="009B6148">
              <w:t>+ 1,5</w:t>
            </w:r>
          </w:p>
          <w:p w:rsidR="00976336" w:rsidRPr="009B6148" w:rsidRDefault="00976336" w:rsidP="00F922AE">
            <w:pPr>
              <w:jc w:val="center"/>
            </w:pPr>
            <w:r w:rsidRPr="009B6148">
              <w:t>- 0,5</w:t>
            </w:r>
          </w:p>
        </w:tc>
      </w:tr>
      <w:tr w:rsidR="00976336" w:rsidRPr="009B6148" w:rsidTr="00976336">
        <w:trPr>
          <w:trHeight w:val="328"/>
        </w:trPr>
        <w:tc>
          <w:tcPr>
            <w:tcW w:w="1781" w:type="dxa"/>
            <w:vAlign w:val="center"/>
          </w:tcPr>
          <w:p w:rsidR="00976336" w:rsidRPr="009B6148" w:rsidRDefault="00976336" w:rsidP="00976336">
            <w:pPr>
              <w:overflowPunct w:val="0"/>
              <w:autoSpaceDE w:val="0"/>
              <w:autoSpaceDN w:val="0"/>
              <w:adjustRightInd w:val="0"/>
              <w:jc w:val="center"/>
            </w:pPr>
            <w:r w:rsidRPr="009B6148">
              <w:t xml:space="preserve">Св. </w:t>
            </w:r>
            <w:r>
              <w:t>14</w:t>
            </w:r>
            <w:r w:rsidRPr="009B6148">
              <w:t xml:space="preserve"> до </w:t>
            </w:r>
            <w:r>
              <w:t>17</w:t>
            </w:r>
          </w:p>
        </w:tc>
        <w:tc>
          <w:tcPr>
            <w:tcW w:w="1783" w:type="dxa"/>
            <w:gridSpan w:val="2"/>
            <w:vMerge w:val="restart"/>
            <w:vAlign w:val="center"/>
          </w:tcPr>
          <w:p w:rsidR="00976336" w:rsidRPr="00976336" w:rsidRDefault="00976336" w:rsidP="00F922AE">
            <w:pPr>
              <w:overflowPunct w:val="0"/>
              <w:autoSpaceDE w:val="0"/>
              <w:autoSpaceDN w:val="0"/>
              <w:adjustRightInd w:val="0"/>
              <w:jc w:val="center"/>
            </w:pPr>
            <w:r>
              <w:t>5</w:t>
            </w:r>
          </w:p>
        </w:tc>
        <w:tc>
          <w:tcPr>
            <w:tcW w:w="1212" w:type="dxa"/>
            <w:vAlign w:val="center"/>
          </w:tcPr>
          <w:p w:rsidR="00976336" w:rsidRPr="00976336" w:rsidRDefault="00976336" w:rsidP="00F922AE">
            <w:pPr>
              <w:overflowPunct w:val="0"/>
              <w:autoSpaceDE w:val="0"/>
              <w:autoSpaceDN w:val="0"/>
              <w:adjustRightInd w:val="0"/>
              <w:jc w:val="center"/>
            </w:pPr>
            <w:r>
              <w:t>22</w:t>
            </w:r>
          </w:p>
        </w:tc>
        <w:tc>
          <w:tcPr>
            <w:tcW w:w="1594" w:type="dxa"/>
            <w:vMerge w:val="restart"/>
            <w:vAlign w:val="center"/>
          </w:tcPr>
          <w:p w:rsidR="00976336" w:rsidRPr="009B6148" w:rsidRDefault="00976336" w:rsidP="00976336">
            <w:r>
              <w:t xml:space="preserve">        </w:t>
            </w:r>
            <w:r w:rsidRPr="009B6148">
              <w:rPr>
                <w:lang w:val="en-US"/>
              </w:rPr>
              <w:sym w:font="Symbol" w:char="00B1"/>
            </w:r>
            <w:r w:rsidRPr="009B6148">
              <w:t xml:space="preserve"> </w:t>
            </w:r>
            <w:r>
              <w:t>3</w:t>
            </w:r>
          </w:p>
        </w:tc>
        <w:tc>
          <w:tcPr>
            <w:tcW w:w="725" w:type="dxa"/>
            <w:vMerge/>
            <w:vAlign w:val="center"/>
          </w:tcPr>
          <w:p w:rsidR="00976336" w:rsidRPr="00B824F5" w:rsidRDefault="00976336" w:rsidP="00F922AE">
            <w:pPr>
              <w:jc w:val="center"/>
              <w:rPr>
                <w:lang w:val="en-US"/>
              </w:rPr>
            </w:pPr>
          </w:p>
        </w:tc>
        <w:tc>
          <w:tcPr>
            <w:tcW w:w="1257" w:type="dxa"/>
            <w:vMerge/>
            <w:vAlign w:val="center"/>
          </w:tcPr>
          <w:p w:rsidR="00976336" w:rsidRPr="009B6148" w:rsidRDefault="00976336" w:rsidP="00F922AE">
            <w:pPr>
              <w:jc w:val="center"/>
            </w:pPr>
          </w:p>
        </w:tc>
        <w:tc>
          <w:tcPr>
            <w:tcW w:w="2068" w:type="dxa"/>
            <w:vMerge w:val="restart"/>
            <w:vAlign w:val="center"/>
          </w:tcPr>
          <w:p w:rsidR="00976336" w:rsidRPr="009B6148" w:rsidRDefault="00976336" w:rsidP="00976336">
            <w:pPr>
              <w:jc w:val="center"/>
            </w:pPr>
            <w:r w:rsidRPr="009B6148">
              <w:t xml:space="preserve">+ </w:t>
            </w:r>
            <w:r>
              <w:t>2</w:t>
            </w:r>
            <w:r w:rsidRPr="009B6148">
              <w:t>,</w:t>
            </w:r>
            <w:r>
              <w:t>0</w:t>
            </w:r>
          </w:p>
          <w:p w:rsidR="00976336" w:rsidRPr="009B6148" w:rsidRDefault="00976336" w:rsidP="00976336">
            <w:pPr>
              <w:jc w:val="center"/>
            </w:pPr>
            <w:r w:rsidRPr="009B6148">
              <w:t>- 0,5</w:t>
            </w:r>
          </w:p>
        </w:tc>
      </w:tr>
      <w:tr w:rsidR="00976336" w:rsidRPr="009B6148" w:rsidTr="00976336">
        <w:trPr>
          <w:trHeight w:val="328"/>
        </w:trPr>
        <w:tc>
          <w:tcPr>
            <w:tcW w:w="1781" w:type="dxa"/>
            <w:vAlign w:val="center"/>
          </w:tcPr>
          <w:p w:rsidR="00976336" w:rsidRPr="009B6148" w:rsidRDefault="00976336" w:rsidP="00976336">
            <w:pPr>
              <w:overflowPunct w:val="0"/>
              <w:autoSpaceDE w:val="0"/>
              <w:autoSpaceDN w:val="0"/>
              <w:adjustRightInd w:val="0"/>
              <w:jc w:val="center"/>
            </w:pPr>
            <w:r w:rsidRPr="009B6148">
              <w:t xml:space="preserve">Св. </w:t>
            </w:r>
            <w:r>
              <w:t>17</w:t>
            </w:r>
            <w:r w:rsidRPr="009B6148">
              <w:t xml:space="preserve"> до </w:t>
            </w:r>
            <w:r>
              <w:t>20</w:t>
            </w:r>
          </w:p>
        </w:tc>
        <w:tc>
          <w:tcPr>
            <w:tcW w:w="1783" w:type="dxa"/>
            <w:gridSpan w:val="2"/>
            <w:vMerge/>
            <w:vAlign w:val="center"/>
          </w:tcPr>
          <w:p w:rsidR="00976336" w:rsidRPr="00B824F5" w:rsidRDefault="00976336" w:rsidP="00F922AE">
            <w:pPr>
              <w:overflowPunct w:val="0"/>
              <w:autoSpaceDE w:val="0"/>
              <w:autoSpaceDN w:val="0"/>
              <w:adjustRightInd w:val="0"/>
              <w:jc w:val="center"/>
              <w:rPr>
                <w:lang w:val="en-US"/>
              </w:rPr>
            </w:pPr>
          </w:p>
        </w:tc>
        <w:tc>
          <w:tcPr>
            <w:tcW w:w="1212" w:type="dxa"/>
            <w:vAlign w:val="center"/>
          </w:tcPr>
          <w:p w:rsidR="00976336" w:rsidRPr="00976336" w:rsidRDefault="00976336" w:rsidP="00F922AE">
            <w:pPr>
              <w:overflowPunct w:val="0"/>
              <w:autoSpaceDE w:val="0"/>
              <w:autoSpaceDN w:val="0"/>
              <w:adjustRightInd w:val="0"/>
              <w:jc w:val="center"/>
            </w:pPr>
            <w:r>
              <w:t>26</w:t>
            </w:r>
          </w:p>
        </w:tc>
        <w:tc>
          <w:tcPr>
            <w:tcW w:w="1594" w:type="dxa"/>
            <w:vMerge/>
            <w:vAlign w:val="center"/>
          </w:tcPr>
          <w:p w:rsidR="00976336" w:rsidRPr="009B6148" w:rsidRDefault="00976336" w:rsidP="00976336"/>
        </w:tc>
        <w:tc>
          <w:tcPr>
            <w:tcW w:w="725" w:type="dxa"/>
            <w:vMerge/>
            <w:vAlign w:val="center"/>
          </w:tcPr>
          <w:p w:rsidR="00976336" w:rsidRPr="00B824F5" w:rsidRDefault="00976336" w:rsidP="00F922AE">
            <w:pPr>
              <w:jc w:val="center"/>
              <w:rPr>
                <w:lang w:val="en-US"/>
              </w:rPr>
            </w:pPr>
          </w:p>
        </w:tc>
        <w:tc>
          <w:tcPr>
            <w:tcW w:w="1257" w:type="dxa"/>
            <w:vMerge/>
            <w:vAlign w:val="center"/>
          </w:tcPr>
          <w:p w:rsidR="00976336" w:rsidRPr="009B6148" w:rsidRDefault="00976336" w:rsidP="00F922AE">
            <w:pPr>
              <w:jc w:val="center"/>
              <w:rPr>
                <w:noProof/>
              </w:rPr>
            </w:pPr>
          </w:p>
        </w:tc>
        <w:tc>
          <w:tcPr>
            <w:tcW w:w="2068" w:type="dxa"/>
            <w:vMerge/>
            <w:vAlign w:val="center"/>
          </w:tcPr>
          <w:p w:rsidR="00976336" w:rsidRPr="009B6148" w:rsidRDefault="00976336" w:rsidP="00F922AE">
            <w:pPr>
              <w:jc w:val="center"/>
              <w:rPr>
                <w:noProof/>
              </w:rPr>
            </w:pPr>
          </w:p>
        </w:tc>
      </w:tr>
      <w:tr w:rsidR="00976336" w:rsidRPr="009B6148" w:rsidTr="00976336">
        <w:trPr>
          <w:trHeight w:val="70"/>
        </w:trPr>
        <w:tc>
          <w:tcPr>
            <w:tcW w:w="1781" w:type="dxa"/>
            <w:vAlign w:val="center"/>
          </w:tcPr>
          <w:p w:rsidR="00976336" w:rsidRPr="009B6148" w:rsidRDefault="00976336" w:rsidP="00976336">
            <w:pPr>
              <w:overflowPunct w:val="0"/>
              <w:autoSpaceDE w:val="0"/>
              <w:autoSpaceDN w:val="0"/>
              <w:adjustRightInd w:val="0"/>
              <w:jc w:val="center"/>
            </w:pPr>
            <w:r w:rsidRPr="009B6148">
              <w:t xml:space="preserve">Св. </w:t>
            </w:r>
            <w:r>
              <w:t>20</w:t>
            </w:r>
            <w:r w:rsidRPr="009B6148">
              <w:t xml:space="preserve"> до </w:t>
            </w:r>
            <w:r>
              <w:t>24</w:t>
            </w:r>
          </w:p>
        </w:tc>
        <w:tc>
          <w:tcPr>
            <w:tcW w:w="1783" w:type="dxa"/>
            <w:gridSpan w:val="2"/>
            <w:vMerge/>
            <w:vAlign w:val="center"/>
          </w:tcPr>
          <w:p w:rsidR="00976336" w:rsidRPr="00B824F5" w:rsidRDefault="00976336" w:rsidP="00F922AE">
            <w:pPr>
              <w:overflowPunct w:val="0"/>
              <w:autoSpaceDE w:val="0"/>
              <w:autoSpaceDN w:val="0"/>
              <w:adjustRightInd w:val="0"/>
              <w:jc w:val="center"/>
              <w:rPr>
                <w:lang w:val="en-US"/>
              </w:rPr>
            </w:pPr>
          </w:p>
        </w:tc>
        <w:tc>
          <w:tcPr>
            <w:tcW w:w="1212" w:type="dxa"/>
            <w:vAlign w:val="center"/>
          </w:tcPr>
          <w:p w:rsidR="00976336" w:rsidRPr="00976336" w:rsidRDefault="00976336" w:rsidP="00F922AE">
            <w:pPr>
              <w:overflowPunct w:val="0"/>
              <w:autoSpaceDE w:val="0"/>
              <w:autoSpaceDN w:val="0"/>
              <w:adjustRightInd w:val="0"/>
              <w:jc w:val="center"/>
            </w:pPr>
            <w:r>
              <w:t>30</w:t>
            </w:r>
          </w:p>
        </w:tc>
        <w:tc>
          <w:tcPr>
            <w:tcW w:w="1594" w:type="dxa"/>
            <w:vMerge/>
            <w:vAlign w:val="center"/>
          </w:tcPr>
          <w:p w:rsidR="00976336" w:rsidRPr="009B6148" w:rsidRDefault="00976336" w:rsidP="00976336"/>
        </w:tc>
        <w:tc>
          <w:tcPr>
            <w:tcW w:w="725" w:type="dxa"/>
            <w:vMerge w:val="restart"/>
            <w:vAlign w:val="center"/>
          </w:tcPr>
          <w:p w:rsidR="00976336" w:rsidRPr="00976336" w:rsidRDefault="00976336" w:rsidP="00F922AE">
            <w:pPr>
              <w:jc w:val="center"/>
            </w:pPr>
            <w:r>
              <w:t>8</w:t>
            </w:r>
          </w:p>
        </w:tc>
        <w:tc>
          <w:tcPr>
            <w:tcW w:w="1257" w:type="dxa"/>
            <w:vMerge/>
            <w:vAlign w:val="center"/>
          </w:tcPr>
          <w:p w:rsidR="00976336" w:rsidRPr="009B6148" w:rsidRDefault="00976336" w:rsidP="00F922AE">
            <w:pPr>
              <w:jc w:val="center"/>
              <w:rPr>
                <w:noProof/>
              </w:rPr>
            </w:pPr>
          </w:p>
        </w:tc>
        <w:tc>
          <w:tcPr>
            <w:tcW w:w="2068" w:type="dxa"/>
            <w:vMerge/>
            <w:vAlign w:val="center"/>
          </w:tcPr>
          <w:p w:rsidR="00976336" w:rsidRPr="009B6148" w:rsidRDefault="00976336" w:rsidP="00F922AE">
            <w:pPr>
              <w:jc w:val="center"/>
              <w:rPr>
                <w:noProof/>
              </w:rPr>
            </w:pPr>
          </w:p>
        </w:tc>
      </w:tr>
      <w:tr w:rsidR="00976336" w:rsidRPr="009B6148" w:rsidTr="00976336">
        <w:trPr>
          <w:trHeight w:val="328"/>
        </w:trPr>
        <w:tc>
          <w:tcPr>
            <w:tcW w:w="1781" w:type="dxa"/>
            <w:vAlign w:val="center"/>
          </w:tcPr>
          <w:p w:rsidR="00976336" w:rsidRPr="009B6148" w:rsidRDefault="00976336" w:rsidP="00F922AE">
            <w:pPr>
              <w:overflowPunct w:val="0"/>
              <w:autoSpaceDE w:val="0"/>
              <w:autoSpaceDN w:val="0"/>
              <w:adjustRightInd w:val="0"/>
              <w:jc w:val="center"/>
            </w:pPr>
            <w:r w:rsidRPr="00120B98">
              <w:rPr>
                <w:sz w:val="22"/>
                <w:szCs w:val="22"/>
              </w:rPr>
              <w:t>Св. 24 до 28</w:t>
            </w:r>
          </w:p>
        </w:tc>
        <w:tc>
          <w:tcPr>
            <w:tcW w:w="1783" w:type="dxa"/>
            <w:gridSpan w:val="2"/>
            <w:vMerge/>
            <w:vAlign w:val="center"/>
          </w:tcPr>
          <w:p w:rsidR="00976336" w:rsidRDefault="00976336" w:rsidP="00F922AE">
            <w:pPr>
              <w:overflowPunct w:val="0"/>
              <w:autoSpaceDE w:val="0"/>
              <w:autoSpaceDN w:val="0"/>
              <w:adjustRightInd w:val="0"/>
              <w:jc w:val="center"/>
              <w:rPr>
                <w:lang w:val="en-US"/>
              </w:rPr>
            </w:pPr>
          </w:p>
        </w:tc>
        <w:tc>
          <w:tcPr>
            <w:tcW w:w="1212" w:type="dxa"/>
            <w:vAlign w:val="center"/>
          </w:tcPr>
          <w:p w:rsidR="00976336" w:rsidRPr="00976336" w:rsidRDefault="00976336" w:rsidP="00F922AE">
            <w:pPr>
              <w:overflowPunct w:val="0"/>
              <w:autoSpaceDE w:val="0"/>
              <w:autoSpaceDN w:val="0"/>
              <w:adjustRightInd w:val="0"/>
              <w:jc w:val="center"/>
            </w:pPr>
            <w:r>
              <w:t>34</w:t>
            </w:r>
          </w:p>
        </w:tc>
        <w:tc>
          <w:tcPr>
            <w:tcW w:w="1594" w:type="dxa"/>
            <w:vMerge/>
            <w:vAlign w:val="center"/>
          </w:tcPr>
          <w:p w:rsidR="00976336" w:rsidRPr="009B6148" w:rsidRDefault="00976336" w:rsidP="00976336"/>
        </w:tc>
        <w:tc>
          <w:tcPr>
            <w:tcW w:w="725" w:type="dxa"/>
            <w:vMerge/>
            <w:vAlign w:val="center"/>
          </w:tcPr>
          <w:p w:rsidR="00976336" w:rsidRDefault="00976336" w:rsidP="00F922AE">
            <w:pPr>
              <w:jc w:val="center"/>
              <w:rPr>
                <w:lang w:val="en-US"/>
              </w:rPr>
            </w:pPr>
          </w:p>
        </w:tc>
        <w:tc>
          <w:tcPr>
            <w:tcW w:w="1257" w:type="dxa"/>
            <w:vMerge/>
            <w:vAlign w:val="center"/>
          </w:tcPr>
          <w:p w:rsidR="00976336" w:rsidRPr="009B6148" w:rsidRDefault="00976336" w:rsidP="00F922AE">
            <w:pPr>
              <w:jc w:val="center"/>
              <w:rPr>
                <w:noProof/>
              </w:rPr>
            </w:pPr>
          </w:p>
        </w:tc>
        <w:tc>
          <w:tcPr>
            <w:tcW w:w="2068" w:type="dxa"/>
            <w:vMerge/>
            <w:vAlign w:val="center"/>
          </w:tcPr>
          <w:p w:rsidR="00976336" w:rsidRPr="009B6148" w:rsidRDefault="00976336" w:rsidP="00F922AE">
            <w:pPr>
              <w:jc w:val="center"/>
              <w:rPr>
                <w:noProof/>
              </w:rPr>
            </w:pPr>
          </w:p>
        </w:tc>
      </w:tr>
      <w:tr w:rsidR="00976336" w:rsidRPr="009B6148" w:rsidTr="00976336">
        <w:trPr>
          <w:trHeight w:val="328"/>
        </w:trPr>
        <w:tc>
          <w:tcPr>
            <w:tcW w:w="1781" w:type="dxa"/>
            <w:vAlign w:val="center"/>
          </w:tcPr>
          <w:p w:rsidR="00976336" w:rsidRPr="009B6148" w:rsidRDefault="00976336" w:rsidP="00F922AE">
            <w:pPr>
              <w:overflowPunct w:val="0"/>
              <w:autoSpaceDE w:val="0"/>
              <w:autoSpaceDN w:val="0"/>
              <w:adjustRightInd w:val="0"/>
              <w:jc w:val="center"/>
            </w:pPr>
            <w:r w:rsidRPr="00120B98">
              <w:rPr>
                <w:sz w:val="22"/>
                <w:szCs w:val="22"/>
              </w:rPr>
              <w:t>Св. 28 до 32</w:t>
            </w:r>
          </w:p>
        </w:tc>
        <w:tc>
          <w:tcPr>
            <w:tcW w:w="1783" w:type="dxa"/>
            <w:gridSpan w:val="2"/>
            <w:vMerge/>
            <w:vAlign w:val="center"/>
          </w:tcPr>
          <w:p w:rsidR="00976336" w:rsidRDefault="00976336" w:rsidP="00F922AE">
            <w:pPr>
              <w:overflowPunct w:val="0"/>
              <w:autoSpaceDE w:val="0"/>
              <w:autoSpaceDN w:val="0"/>
              <w:adjustRightInd w:val="0"/>
              <w:jc w:val="center"/>
              <w:rPr>
                <w:lang w:val="en-US"/>
              </w:rPr>
            </w:pPr>
          </w:p>
        </w:tc>
        <w:tc>
          <w:tcPr>
            <w:tcW w:w="1212" w:type="dxa"/>
            <w:vAlign w:val="center"/>
          </w:tcPr>
          <w:p w:rsidR="00976336" w:rsidRPr="00976336" w:rsidRDefault="00976336" w:rsidP="00F922AE">
            <w:pPr>
              <w:overflowPunct w:val="0"/>
              <w:autoSpaceDE w:val="0"/>
              <w:autoSpaceDN w:val="0"/>
              <w:adjustRightInd w:val="0"/>
              <w:jc w:val="center"/>
            </w:pPr>
            <w:r>
              <w:t>38</w:t>
            </w:r>
          </w:p>
        </w:tc>
        <w:tc>
          <w:tcPr>
            <w:tcW w:w="1594" w:type="dxa"/>
            <w:vMerge/>
            <w:vAlign w:val="center"/>
          </w:tcPr>
          <w:p w:rsidR="00976336" w:rsidRPr="009B6148" w:rsidRDefault="00976336" w:rsidP="00F922AE"/>
        </w:tc>
        <w:tc>
          <w:tcPr>
            <w:tcW w:w="725" w:type="dxa"/>
            <w:vMerge/>
            <w:vAlign w:val="center"/>
          </w:tcPr>
          <w:p w:rsidR="00976336" w:rsidRDefault="00976336" w:rsidP="00F922AE">
            <w:pPr>
              <w:jc w:val="center"/>
              <w:rPr>
                <w:lang w:val="en-US"/>
              </w:rPr>
            </w:pPr>
          </w:p>
        </w:tc>
        <w:tc>
          <w:tcPr>
            <w:tcW w:w="1257" w:type="dxa"/>
            <w:vMerge/>
            <w:vAlign w:val="center"/>
          </w:tcPr>
          <w:p w:rsidR="00976336" w:rsidRPr="009B6148" w:rsidRDefault="00976336" w:rsidP="00F922AE">
            <w:pPr>
              <w:jc w:val="center"/>
              <w:rPr>
                <w:noProof/>
              </w:rPr>
            </w:pPr>
          </w:p>
        </w:tc>
        <w:tc>
          <w:tcPr>
            <w:tcW w:w="2068" w:type="dxa"/>
            <w:vMerge/>
            <w:vAlign w:val="center"/>
          </w:tcPr>
          <w:p w:rsidR="00976336" w:rsidRPr="009B6148" w:rsidRDefault="00976336" w:rsidP="00F922AE">
            <w:pPr>
              <w:jc w:val="center"/>
              <w:rPr>
                <w:noProof/>
              </w:rPr>
            </w:pPr>
          </w:p>
        </w:tc>
      </w:tr>
      <w:tr w:rsidR="00976336" w:rsidRPr="009B6148" w:rsidTr="00976336">
        <w:trPr>
          <w:trHeight w:val="328"/>
        </w:trPr>
        <w:tc>
          <w:tcPr>
            <w:tcW w:w="1781" w:type="dxa"/>
            <w:vAlign w:val="center"/>
          </w:tcPr>
          <w:p w:rsidR="00976336" w:rsidRPr="009B6148" w:rsidRDefault="00976336" w:rsidP="00F922AE">
            <w:pPr>
              <w:overflowPunct w:val="0"/>
              <w:autoSpaceDE w:val="0"/>
              <w:autoSpaceDN w:val="0"/>
              <w:adjustRightInd w:val="0"/>
              <w:jc w:val="center"/>
            </w:pPr>
            <w:r w:rsidRPr="00120B98">
              <w:rPr>
                <w:sz w:val="22"/>
                <w:szCs w:val="22"/>
              </w:rPr>
              <w:t>Св. 32 до 36</w:t>
            </w:r>
          </w:p>
        </w:tc>
        <w:tc>
          <w:tcPr>
            <w:tcW w:w="1783" w:type="dxa"/>
            <w:gridSpan w:val="2"/>
            <w:vMerge/>
            <w:vAlign w:val="center"/>
          </w:tcPr>
          <w:p w:rsidR="00976336" w:rsidRDefault="00976336" w:rsidP="00F922AE">
            <w:pPr>
              <w:overflowPunct w:val="0"/>
              <w:autoSpaceDE w:val="0"/>
              <w:autoSpaceDN w:val="0"/>
              <w:adjustRightInd w:val="0"/>
              <w:jc w:val="center"/>
              <w:rPr>
                <w:lang w:val="en-US"/>
              </w:rPr>
            </w:pPr>
          </w:p>
        </w:tc>
        <w:tc>
          <w:tcPr>
            <w:tcW w:w="1212" w:type="dxa"/>
            <w:vAlign w:val="center"/>
          </w:tcPr>
          <w:p w:rsidR="00976336" w:rsidRPr="00976336" w:rsidRDefault="00976336" w:rsidP="00F922AE">
            <w:pPr>
              <w:overflowPunct w:val="0"/>
              <w:autoSpaceDE w:val="0"/>
              <w:autoSpaceDN w:val="0"/>
              <w:adjustRightInd w:val="0"/>
              <w:jc w:val="center"/>
            </w:pPr>
            <w:r>
              <w:t>42</w:t>
            </w:r>
          </w:p>
        </w:tc>
        <w:tc>
          <w:tcPr>
            <w:tcW w:w="1594" w:type="dxa"/>
            <w:vMerge/>
            <w:vAlign w:val="center"/>
          </w:tcPr>
          <w:p w:rsidR="00976336" w:rsidRPr="009B6148" w:rsidRDefault="00976336" w:rsidP="00F922AE"/>
        </w:tc>
        <w:tc>
          <w:tcPr>
            <w:tcW w:w="725" w:type="dxa"/>
            <w:vMerge/>
            <w:vAlign w:val="center"/>
          </w:tcPr>
          <w:p w:rsidR="00976336" w:rsidRDefault="00976336" w:rsidP="00F922AE">
            <w:pPr>
              <w:jc w:val="center"/>
              <w:rPr>
                <w:lang w:val="en-US"/>
              </w:rPr>
            </w:pPr>
          </w:p>
        </w:tc>
        <w:tc>
          <w:tcPr>
            <w:tcW w:w="1257" w:type="dxa"/>
            <w:vMerge/>
            <w:vAlign w:val="center"/>
          </w:tcPr>
          <w:p w:rsidR="00976336" w:rsidRPr="009B6148" w:rsidRDefault="00976336" w:rsidP="00F922AE">
            <w:pPr>
              <w:jc w:val="center"/>
              <w:rPr>
                <w:noProof/>
              </w:rPr>
            </w:pPr>
          </w:p>
        </w:tc>
        <w:tc>
          <w:tcPr>
            <w:tcW w:w="2068" w:type="dxa"/>
            <w:vMerge/>
            <w:vAlign w:val="center"/>
          </w:tcPr>
          <w:p w:rsidR="00976336" w:rsidRPr="009B6148" w:rsidRDefault="00976336" w:rsidP="00F922AE">
            <w:pPr>
              <w:jc w:val="center"/>
              <w:rPr>
                <w:noProof/>
              </w:rPr>
            </w:pPr>
          </w:p>
        </w:tc>
      </w:tr>
      <w:tr w:rsidR="00976336" w:rsidRPr="009B6148" w:rsidTr="00976336">
        <w:trPr>
          <w:trHeight w:val="328"/>
        </w:trPr>
        <w:tc>
          <w:tcPr>
            <w:tcW w:w="1781" w:type="dxa"/>
            <w:vAlign w:val="center"/>
          </w:tcPr>
          <w:p w:rsidR="00976336" w:rsidRPr="009B6148" w:rsidRDefault="00976336" w:rsidP="00F922AE">
            <w:pPr>
              <w:overflowPunct w:val="0"/>
              <w:autoSpaceDE w:val="0"/>
              <w:autoSpaceDN w:val="0"/>
              <w:adjustRightInd w:val="0"/>
              <w:jc w:val="center"/>
            </w:pPr>
            <w:r w:rsidRPr="00120B98">
              <w:rPr>
                <w:sz w:val="22"/>
                <w:szCs w:val="22"/>
              </w:rPr>
              <w:t>Св. 36 до 40</w:t>
            </w:r>
          </w:p>
        </w:tc>
        <w:tc>
          <w:tcPr>
            <w:tcW w:w="1783" w:type="dxa"/>
            <w:gridSpan w:val="2"/>
            <w:vMerge/>
            <w:vAlign w:val="center"/>
          </w:tcPr>
          <w:p w:rsidR="00976336" w:rsidRDefault="00976336" w:rsidP="00F922AE">
            <w:pPr>
              <w:overflowPunct w:val="0"/>
              <w:autoSpaceDE w:val="0"/>
              <w:autoSpaceDN w:val="0"/>
              <w:adjustRightInd w:val="0"/>
              <w:jc w:val="center"/>
              <w:rPr>
                <w:lang w:val="en-US"/>
              </w:rPr>
            </w:pPr>
          </w:p>
        </w:tc>
        <w:tc>
          <w:tcPr>
            <w:tcW w:w="1212" w:type="dxa"/>
            <w:vAlign w:val="center"/>
          </w:tcPr>
          <w:p w:rsidR="00976336" w:rsidRPr="00976336" w:rsidRDefault="00976336" w:rsidP="00F922AE">
            <w:pPr>
              <w:overflowPunct w:val="0"/>
              <w:autoSpaceDE w:val="0"/>
              <w:autoSpaceDN w:val="0"/>
              <w:adjustRightInd w:val="0"/>
              <w:jc w:val="center"/>
            </w:pPr>
            <w:r>
              <w:t>47</w:t>
            </w:r>
          </w:p>
        </w:tc>
        <w:tc>
          <w:tcPr>
            <w:tcW w:w="1594" w:type="dxa"/>
            <w:vMerge/>
            <w:vAlign w:val="center"/>
          </w:tcPr>
          <w:p w:rsidR="00976336" w:rsidRPr="009B6148" w:rsidRDefault="00976336" w:rsidP="00F922AE"/>
        </w:tc>
        <w:tc>
          <w:tcPr>
            <w:tcW w:w="725" w:type="dxa"/>
            <w:vMerge/>
            <w:vAlign w:val="center"/>
          </w:tcPr>
          <w:p w:rsidR="00976336" w:rsidRDefault="00976336" w:rsidP="00F922AE">
            <w:pPr>
              <w:jc w:val="center"/>
              <w:rPr>
                <w:lang w:val="en-US"/>
              </w:rPr>
            </w:pPr>
          </w:p>
        </w:tc>
        <w:tc>
          <w:tcPr>
            <w:tcW w:w="1257" w:type="dxa"/>
            <w:vMerge/>
            <w:vAlign w:val="center"/>
          </w:tcPr>
          <w:p w:rsidR="00976336" w:rsidRPr="009B6148" w:rsidRDefault="00976336" w:rsidP="00F922AE">
            <w:pPr>
              <w:jc w:val="center"/>
              <w:rPr>
                <w:noProof/>
              </w:rPr>
            </w:pPr>
          </w:p>
        </w:tc>
        <w:tc>
          <w:tcPr>
            <w:tcW w:w="2068" w:type="dxa"/>
            <w:vMerge/>
            <w:vAlign w:val="center"/>
          </w:tcPr>
          <w:p w:rsidR="00976336" w:rsidRPr="009B6148" w:rsidRDefault="00976336" w:rsidP="00F922AE">
            <w:pPr>
              <w:jc w:val="center"/>
              <w:rPr>
                <w:noProof/>
              </w:rPr>
            </w:pPr>
          </w:p>
        </w:tc>
      </w:tr>
    </w:tbl>
    <w:p w:rsidR="00E0742E" w:rsidRPr="00120B98" w:rsidRDefault="00E0742E" w:rsidP="00E0742E">
      <w:pPr>
        <w:jc w:val="both"/>
        <w:rPr>
          <w:sz w:val="20"/>
          <w:szCs w:val="20"/>
        </w:rPr>
      </w:pPr>
    </w:p>
    <w:p w:rsidR="00E0742E" w:rsidRPr="009B6148" w:rsidRDefault="00E0742E" w:rsidP="00E0742E">
      <w:pPr>
        <w:jc w:val="both"/>
      </w:pPr>
      <w:r w:rsidRPr="009B6148">
        <w:t xml:space="preserve">Метод подготовки и очистки: </w:t>
      </w:r>
      <w:r w:rsidRPr="009B6148">
        <w:rPr>
          <w:i/>
          <w:u w:val="single"/>
        </w:rPr>
        <w:t>механический способ.</w:t>
      </w:r>
    </w:p>
    <w:p w:rsidR="00E0742E" w:rsidRPr="00120B98" w:rsidRDefault="00E0742E" w:rsidP="00E0742E">
      <w:pPr>
        <w:jc w:val="both"/>
        <w:rPr>
          <w:sz w:val="14"/>
          <w:szCs w:val="14"/>
        </w:rPr>
      </w:pPr>
    </w:p>
    <w:p w:rsidR="00E0742E" w:rsidRPr="00911E87" w:rsidRDefault="00E0742E" w:rsidP="00E0742E">
      <w:pPr>
        <w:jc w:val="both"/>
        <w:rPr>
          <w:i/>
          <w:u w:val="single"/>
        </w:rPr>
      </w:pPr>
      <w:r w:rsidRPr="009B6148">
        <w:t>Требования к прихватке:</w:t>
      </w:r>
      <w:r>
        <w:t xml:space="preserve"> </w:t>
      </w:r>
      <w:r w:rsidRPr="009B6148">
        <w:rPr>
          <w:i/>
          <w:u w:val="single"/>
        </w:rPr>
        <w:t xml:space="preserve">Перед прихваткой зачистить кромки деталей и </w:t>
      </w:r>
      <w:proofErr w:type="spellStart"/>
      <w:r w:rsidRPr="009B6148">
        <w:rPr>
          <w:i/>
          <w:u w:val="single"/>
        </w:rPr>
        <w:t>околошовную</w:t>
      </w:r>
      <w:proofErr w:type="spellEnd"/>
      <w:r w:rsidRPr="009B6148">
        <w:rPr>
          <w:i/>
          <w:u w:val="single"/>
        </w:rPr>
        <w:t xml:space="preserve"> зону на 20 мм. Сборку деталей выполнить не менее чем на 2 прихватках </w:t>
      </w:r>
      <w:proofErr w:type="gramStart"/>
      <w:r w:rsidRPr="009B6148">
        <w:rPr>
          <w:i/>
          <w:u w:val="single"/>
        </w:rPr>
        <w:t>длинной</w:t>
      </w:r>
      <w:proofErr w:type="gramEnd"/>
      <w:r w:rsidRPr="009B6148">
        <w:rPr>
          <w:i/>
          <w:u w:val="single"/>
        </w:rPr>
        <w:t xml:space="preserve">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w:t>
      </w:r>
    </w:p>
    <w:p w:rsidR="00A531A5" w:rsidRDefault="00A531A5" w:rsidP="00E0742E">
      <w:pPr>
        <w:ind w:left="-720" w:right="-365"/>
        <w:jc w:val="center"/>
        <w:rPr>
          <w:b/>
        </w:rPr>
      </w:pPr>
    </w:p>
    <w:p w:rsidR="00A531A5" w:rsidRDefault="00A531A5" w:rsidP="00E0742E">
      <w:pPr>
        <w:ind w:left="-720" w:right="-365"/>
        <w:jc w:val="center"/>
        <w:rPr>
          <w:b/>
        </w:rPr>
      </w:pPr>
    </w:p>
    <w:p w:rsidR="00A531A5" w:rsidRDefault="00A531A5" w:rsidP="00E0742E">
      <w:pPr>
        <w:ind w:left="-720" w:right="-365"/>
        <w:jc w:val="center"/>
        <w:rPr>
          <w:b/>
        </w:rPr>
      </w:pPr>
    </w:p>
    <w:p w:rsidR="00E0742E" w:rsidRPr="009B6148" w:rsidRDefault="00E0742E" w:rsidP="00E0742E">
      <w:pPr>
        <w:ind w:left="-720" w:right="-365"/>
        <w:jc w:val="center"/>
        <w:rPr>
          <w:b/>
        </w:rPr>
      </w:pPr>
      <w:r w:rsidRPr="009B6148">
        <w:rPr>
          <w:b/>
        </w:rPr>
        <w:lastRenderedPageBreak/>
        <w:t>Технологические параметры сварки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23"/>
        <w:gridCol w:w="1113"/>
        <w:gridCol w:w="1667"/>
        <w:gridCol w:w="2220"/>
        <w:gridCol w:w="1532"/>
        <w:gridCol w:w="1665"/>
      </w:tblGrid>
      <w:tr w:rsidR="00E0742E" w:rsidRPr="00120B98" w:rsidTr="00F922AE">
        <w:trPr>
          <w:trHeight w:val="445"/>
        </w:trPr>
        <w:tc>
          <w:tcPr>
            <w:tcW w:w="2223" w:type="dxa"/>
            <w:vAlign w:val="center"/>
          </w:tcPr>
          <w:p w:rsidR="00E0742E" w:rsidRPr="00120B98" w:rsidRDefault="00E0742E" w:rsidP="00F922AE">
            <w:pPr>
              <w:jc w:val="center"/>
            </w:pPr>
            <w:r w:rsidRPr="00120B98">
              <w:rPr>
                <w:sz w:val="22"/>
                <w:szCs w:val="22"/>
              </w:rPr>
              <w:t>Номер валика (слоя) шва</w:t>
            </w:r>
          </w:p>
        </w:tc>
        <w:tc>
          <w:tcPr>
            <w:tcW w:w="1113" w:type="dxa"/>
            <w:vAlign w:val="center"/>
          </w:tcPr>
          <w:p w:rsidR="00E0742E" w:rsidRPr="00120B98" w:rsidRDefault="00E0742E" w:rsidP="00F922AE">
            <w:pPr>
              <w:jc w:val="center"/>
            </w:pPr>
            <w:r w:rsidRPr="00120B98">
              <w:rPr>
                <w:sz w:val="22"/>
                <w:szCs w:val="22"/>
              </w:rPr>
              <w:t>Способ сварки</w:t>
            </w:r>
          </w:p>
        </w:tc>
        <w:tc>
          <w:tcPr>
            <w:tcW w:w="1667" w:type="dxa"/>
            <w:vAlign w:val="center"/>
          </w:tcPr>
          <w:p w:rsidR="00E0742E" w:rsidRPr="00120B98" w:rsidRDefault="00E0742E" w:rsidP="00F922AE">
            <w:pPr>
              <w:jc w:val="center"/>
            </w:pPr>
            <w:r w:rsidRPr="00120B98">
              <w:rPr>
                <w:sz w:val="22"/>
                <w:szCs w:val="22"/>
              </w:rPr>
              <w:t xml:space="preserve">Диаметр электрода, </w:t>
            </w:r>
            <w:proofErr w:type="gramStart"/>
            <w:r w:rsidRPr="00120B98">
              <w:rPr>
                <w:sz w:val="22"/>
                <w:szCs w:val="22"/>
              </w:rPr>
              <w:t>мм</w:t>
            </w:r>
            <w:proofErr w:type="gramEnd"/>
          </w:p>
        </w:tc>
        <w:tc>
          <w:tcPr>
            <w:tcW w:w="2220" w:type="dxa"/>
            <w:vAlign w:val="center"/>
          </w:tcPr>
          <w:p w:rsidR="00E0742E" w:rsidRPr="00120B98" w:rsidRDefault="00E0742E" w:rsidP="00F922AE">
            <w:pPr>
              <w:jc w:val="center"/>
            </w:pPr>
            <w:r w:rsidRPr="00120B98">
              <w:rPr>
                <w:sz w:val="22"/>
                <w:szCs w:val="22"/>
              </w:rPr>
              <w:t>Род тока,</w:t>
            </w:r>
          </w:p>
          <w:p w:rsidR="00E0742E" w:rsidRPr="00120B98" w:rsidRDefault="00E0742E" w:rsidP="00F922AE">
            <w:pPr>
              <w:jc w:val="center"/>
            </w:pPr>
            <w:r w:rsidRPr="00120B98">
              <w:rPr>
                <w:sz w:val="22"/>
                <w:szCs w:val="22"/>
              </w:rPr>
              <w:t>полярность</w:t>
            </w:r>
          </w:p>
        </w:tc>
        <w:tc>
          <w:tcPr>
            <w:tcW w:w="1532" w:type="dxa"/>
            <w:vAlign w:val="center"/>
          </w:tcPr>
          <w:p w:rsidR="00E0742E" w:rsidRPr="00120B98" w:rsidRDefault="00E0742E" w:rsidP="00F922AE">
            <w:pPr>
              <w:jc w:val="center"/>
            </w:pPr>
            <w:r w:rsidRPr="00120B98">
              <w:rPr>
                <w:sz w:val="22"/>
                <w:szCs w:val="22"/>
              </w:rPr>
              <w:t>Сила тока, А*</w:t>
            </w:r>
          </w:p>
        </w:tc>
        <w:tc>
          <w:tcPr>
            <w:tcW w:w="1665" w:type="dxa"/>
            <w:vAlign w:val="center"/>
          </w:tcPr>
          <w:p w:rsidR="00E0742E" w:rsidRPr="00120B98" w:rsidRDefault="00E0742E" w:rsidP="00F922AE">
            <w:pPr>
              <w:jc w:val="center"/>
            </w:pPr>
            <w:r w:rsidRPr="00120B98">
              <w:rPr>
                <w:sz w:val="22"/>
                <w:szCs w:val="22"/>
              </w:rPr>
              <w:t xml:space="preserve">Напряжение, </w:t>
            </w:r>
            <w:proofErr w:type="gramStart"/>
            <w:r w:rsidRPr="00120B98">
              <w:rPr>
                <w:sz w:val="22"/>
                <w:szCs w:val="22"/>
              </w:rPr>
              <w:t>В</w:t>
            </w:r>
            <w:proofErr w:type="gramEnd"/>
          </w:p>
        </w:tc>
      </w:tr>
      <w:tr w:rsidR="00E0742E" w:rsidRPr="00120B98" w:rsidTr="00F922AE">
        <w:trPr>
          <w:trHeight w:val="495"/>
        </w:trPr>
        <w:tc>
          <w:tcPr>
            <w:tcW w:w="2223" w:type="dxa"/>
            <w:vAlign w:val="center"/>
          </w:tcPr>
          <w:p w:rsidR="00E0742E" w:rsidRPr="00120B98" w:rsidRDefault="00E0742E" w:rsidP="00F922AE">
            <w:pPr>
              <w:jc w:val="center"/>
            </w:pPr>
            <w:r w:rsidRPr="00120B98">
              <w:rPr>
                <w:sz w:val="22"/>
                <w:szCs w:val="22"/>
              </w:rPr>
              <w:t>Прихватки и</w:t>
            </w:r>
          </w:p>
          <w:p w:rsidR="00E0742E" w:rsidRPr="00120B98" w:rsidRDefault="00E0742E" w:rsidP="00F922AE">
            <w:pPr>
              <w:jc w:val="center"/>
            </w:pPr>
            <w:r w:rsidRPr="00120B98">
              <w:rPr>
                <w:sz w:val="22"/>
                <w:szCs w:val="22"/>
              </w:rPr>
              <w:t>1 –корень</w:t>
            </w:r>
          </w:p>
        </w:tc>
        <w:tc>
          <w:tcPr>
            <w:tcW w:w="1113" w:type="dxa"/>
            <w:vMerge w:val="restart"/>
            <w:vAlign w:val="center"/>
          </w:tcPr>
          <w:p w:rsidR="00E0742E" w:rsidRPr="00120B98" w:rsidRDefault="00E0742E" w:rsidP="00F922AE">
            <w:pPr>
              <w:jc w:val="center"/>
            </w:pPr>
            <w:r w:rsidRPr="00120B98">
              <w:rPr>
                <w:sz w:val="22"/>
                <w:szCs w:val="22"/>
              </w:rPr>
              <w:t>РД</w:t>
            </w:r>
          </w:p>
        </w:tc>
        <w:tc>
          <w:tcPr>
            <w:tcW w:w="1667" w:type="dxa"/>
            <w:vAlign w:val="center"/>
          </w:tcPr>
          <w:p w:rsidR="00E0742E" w:rsidRPr="00120B98" w:rsidRDefault="00E0742E" w:rsidP="00F922AE">
            <w:pPr>
              <w:jc w:val="center"/>
            </w:pPr>
            <w:r w:rsidRPr="00120B98">
              <w:rPr>
                <w:sz w:val="22"/>
                <w:szCs w:val="22"/>
              </w:rPr>
              <w:t>3,0</w:t>
            </w:r>
          </w:p>
        </w:tc>
        <w:tc>
          <w:tcPr>
            <w:tcW w:w="2220" w:type="dxa"/>
            <w:vMerge w:val="restart"/>
            <w:vAlign w:val="center"/>
          </w:tcPr>
          <w:p w:rsidR="00E0742E" w:rsidRPr="00120B98" w:rsidRDefault="00E0742E" w:rsidP="00F922AE">
            <w:pPr>
              <w:jc w:val="center"/>
            </w:pPr>
            <w:r w:rsidRPr="00120B98">
              <w:rPr>
                <w:sz w:val="22"/>
                <w:szCs w:val="22"/>
              </w:rPr>
              <w:t>Постоянный ток обратной полярности</w:t>
            </w:r>
          </w:p>
        </w:tc>
        <w:tc>
          <w:tcPr>
            <w:tcW w:w="1532" w:type="dxa"/>
            <w:vAlign w:val="center"/>
          </w:tcPr>
          <w:p w:rsidR="00E0742E" w:rsidRPr="00120B98" w:rsidRDefault="00E0742E" w:rsidP="00F922AE">
            <w:pPr>
              <w:jc w:val="center"/>
            </w:pPr>
            <w:r w:rsidRPr="00120B98">
              <w:rPr>
                <w:sz w:val="22"/>
                <w:szCs w:val="22"/>
              </w:rPr>
              <w:t>90-110</w:t>
            </w:r>
          </w:p>
        </w:tc>
        <w:tc>
          <w:tcPr>
            <w:tcW w:w="1665" w:type="dxa"/>
            <w:vAlign w:val="center"/>
          </w:tcPr>
          <w:p w:rsidR="00E0742E" w:rsidRPr="00120B98" w:rsidRDefault="00E0742E" w:rsidP="00F922AE">
            <w:pPr>
              <w:jc w:val="center"/>
            </w:pPr>
            <w:r w:rsidRPr="00120B98">
              <w:rPr>
                <w:sz w:val="22"/>
                <w:szCs w:val="22"/>
              </w:rPr>
              <w:t>-----</w:t>
            </w:r>
          </w:p>
        </w:tc>
      </w:tr>
      <w:tr w:rsidR="00E0742E" w:rsidRPr="00120B98" w:rsidTr="00F922AE">
        <w:trPr>
          <w:trHeight w:val="420"/>
        </w:trPr>
        <w:tc>
          <w:tcPr>
            <w:tcW w:w="2223" w:type="dxa"/>
            <w:vAlign w:val="center"/>
          </w:tcPr>
          <w:p w:rsidR="00E0742E" w:rsidRPr="00120B98" w:rsidRDefault="00E0742E" w:rsidP="00F922AE">
            <w:pPr>
              <w:jc w:val="center"/>
            </w:pPr>
            <w:r w:rsidRPr="00120B98">
              <w:rPr>
                <w:sz w:val="22"/>
                <w:szCs w:val="22"/>
              </w:rPr>
              <w:t>2 и последующие, слои</w:t>
            </w:r>
          </w:p>
        </w:tc>
        <w:tc>
          <w:tcPr>
            <w:tcW w:w="1113" w:type="dxa"/>
            <w:vMerge/>
            <w:vAlign w:val="center"/>
          </w:tcPr>
          <w:p w:rsidR="00E0742E" w:rsidRPr="00120B98" w:rsidRDefault="00E0742E" w:rsidP="00F922AE">
            <w:pPr>
              <w:jc w:val="center"/>
            </w:pPr>
          </w:p>
        </w:tc>
        <w:tc>
          <w:tcPr>
            <w:tcW w:w="1667" w:type="dxa"/>
            <w:vAlign w:val="center"/>
          </w:tcPr>
          <w:p w:rsidR="00E0742E" w:rsidRPr="00120B98" w:rsidRDefault="00E0742E" w:rsidP="00F922AE">
            <w:pPr>
              <w:jc w:val="center"/>
            </w:pPr>
            <w:r w:rsidRPr="00120B98">
              <w:rPr>
                <w:sz w:val="22"/>
                <w:szCs w:val="22"/>
              </w:rPr>
              <w:t>3,0</w:t>
            </w:r>
          </w:p>
          <w:p w:rsidR="00E0742E" w:rsidRPr="00120B98" w:rsidRDefault="00E0742E" w:rsidP="00F922AE">
            <w:pPr>
              <w:jc w:val="center"/>
            </w:pPr>
            <w:r w:rsidRPr="00120B98">
              <w:rPr>
                <w:sz w:val="22"/>
                <w:szCs w:val="22"/>
              </w:rPr>
              <w:t>4,0</w:t>
            </w:r>
          </w:p>
        </w:tc>
        <w:tc>
          <w:tcPr>
            <w:tcW w:w="2220" w:type="dxa"/>
            <w:vMerge/>
            <w:vAlign w:val="center"/>
          </w:tcPr>
          <w:p w:rsidR="00E0742E" w:rsidRPr="00120B98" w:rsidRDefault="00E0742E" w:rsidP="00F922AE">
            <w:pPr>
              <w:jc w:val="center"/>
            </w:pPr>
          </w:p>
        </w:tc>
        <w:tc>
          <w:tcPr>
            <w:tcW w:w="1532" w:type="dxa"/>
            <w:vAlign w:val="center"/>
          </w:tcPr>
          <w:p w:rsidR="00E0742E" w:rsidRPr="00120B98" w:rsidRDefault="00E0742E" w:rsidP="00F922AE">
            <w:pPr>
              <w:jc w:val="center"/>
            </w:pPr>
            <w:r w:rsidRPr="00120B98">
              <w:rPr>
                <w:sz w:val="22"/>
                <w:szCs w:val="22"/>
              </w:rPr>
              <w:t>90-110</w:t>
            </w:r>
          </w:p>
          <w:p w:rsidR="00E0742E" w:rsidRPr="00120B98" w:rsidRDefault="00E0742E" w:rsidP="00F922AE">
            <w:pPr>
              <w:jc w:val="center"/>
            </w:pPr>
            <w:r w:rsidRPr="00120B98">
              <w:rPr>
                <w:sz w:val="22"/>
                <w:szCs w:val="22"/>
              </w:rPr>
              <w:t>120-170</w:t>
            </w:r>
          </w:p>
        </w:tc>
        <w:tc>
          <w:tcPr>
            <w:tcW w:w="1665" w:type="dxa"/>
            <w:vAlign w:val="center"/>
          </w:tcPr>
          <w:p w:rsidR="00E0742E" w:rsidRPr="00120B98" w:rsidRDefault="00E0742E" w:rsidP="00F922AE">
            <w:pPr>
              <w:jc w:val="center"/>
            </w:pPr>
            <w:r w:rsidRPr="00120B98">
              <w:rPr>
                <w:sz w:val="22"/>
                <w:szCs w:val="22"/>
              </w:rPr>
              <w:t>-----</w:t>
            </w:r>
          </w:p>
        </w:tc>
      </w:tr>
    </w:tbl>
    <w:p w:rsidR="00E0742E" w:rsidRPr="009B6148" w:rsidRDefault="00E0742E" w:rsidP="00E0742E">
      <w:r w:rsidRPr="009B6148">
        <w:t xml:space="preserve">*Приведены значения сварочного тока при сварке в нижнем положении. При вертикальном и потолочном положениях шва ток должен быть уменьшен на 10-20% </w:t>
      </w:r>
    </w:p>
    <w:p w:rsidR="00E0742E" w:rsidRDefault="00E0742E" w:rsidP="00E0742E"/>
    <w:p w:rsidR="00E0742E" w:rsidRPr="00120B98" w:rsidRDefault="00E0742E" w:rsidP="00E0742E">
      <w:pPr>
        <w:jc w:val="both"/>
        <w:rPr>
          <w:i/>
          <w:sz w:val="23"/>
          <w:szCs w:val="23"/>
          <w:u w:val="single"/>
        </w:rPr>
      </w:pPr>
      <w:r w:rsidRPr="009B6148">
        <w:t>Технологические требования к сварке:</w:t>
      </w:r>
      <w:r w:rsidRPr="005C197A">
        <w:rPr>
          <w:i/>
          <w:u w:val="single"/>
        </w:rPr>
        <w:t xml:space="preserve"> </w:t>
      </w:r>
      <w:r w:rsidRPr="00120B98">
        <w:rPr>
          <w:i/>
          <w:sz w:val="23"/>
          <w:szCs w:val="23"/>
          <w:u w:val="single"/>
        </w:rPr>
        <w:t xml:space="preserve">Свариваемые поверхности конструкции и рабочее место сварщика должны быть ограждены от дождя, снега, ветра и сквозняков. Не разрешается начинать сварку на прихватке. Швы </w:t>
      </w:r>
      <w:proofErr w:type="gramStart"/>
      <w:r w:rsidRPr="00120B98">
        <w:rPr>
          <w:i/>
          <w:sz w:val="23"/>
          <w:szCs w:val="23"/>
          <w:u w:val="single"/>
        </w:rPr>
        <w:t>длинной</w:t>
      </w:r>
      <w:proofErr w:type="gramEnd"/>
      <w:r w:rsidRPr="00120B98">
        <w:rPr>
          <w:i/>
          <w:sz w:val="23"/>
          <w:szCs w:val="23"/>
          <w:u w:val="single"/>
        </w:rPr>
        <w:t xml:space="preserve">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E0742E" w:rsidRDefault="00E0742E" w:rsidP="00E0742E">
      <w:pPr>
        <w:shd w:val="clear" w:color="auto" w:fill="FFFFFF"/>
        <w:spacing w:after="120"/>
        <w:jc w:val="center"/>
        <w:rPr>
          <w:color w:val="000000"/>
        </w:rPr>
      </w:pPr>
      <w:bookmarkStart w:id="0" w:name="i442844"/>
      <w:r w:rsidRPr="005B0BD6">
        <w:rPr>
          <w:noProof/>
          <w:color w:val="000000"/>
        </w:rPr>
        <w:drawing>
          <wp:inline distT="0" distB="0" distL="0" distR="0">
            <wp:extent cx="3752850" cy="1351262"/>
            <wp:effectExtent l="0" t="0" r="0" b="1905"/>
            <wp:docPr id="4" name="Рисунок 4"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70641"/>
                    <a:stretch/>
                  </pic:blipFill>
                  <pic:spPr bwMode="auto">
                    <a:xfrm>
                      <a:off x="0" y="0"/>
                      <a:ext cx="3752850" cy="1351262"/>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bookmarkEnd w:id="0"/>
      <w:r w:rsidRPr="005B0BD6">
        <w:rPr>
          <w:noProof/>
          <w:color w:val="000000"/>
        </w:rPr>
        <w:drawing>
          <wp:inline distT="0" distB="0" distL="0" distR="0">
            <wp:extent cx="4038600" cy="1130300"/>
            <wp:effectExtent l="0" t="0" r="0" b="0"/>
            <wp:docPr id="5"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3718" b="43462"/>
                    <a:stretch/>
                  </pic:blipFill>
                  <pic:spPr bwMode="auto">
                    <a:xfrm>
                      <a:off x="0" y="0"/>
                      <a:ext cx="4038600" cy="113030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0742E" w:rsidRDefault="00E0742E" w:rsidP="00E0742E">
      <w:pPr>
        <w:shd w:val="clear" w:color="auto" w:fill="FFFFFF"/>
        <w:spacing w:after="120"/>
        <w:jc w:val="center"/>
        <w:rPr>
          <w:color w:val="000000"/>
        </w:rPr>
      </w:pPr>
      <w:r w:rsidRPr="005B0BD6">
        <w:rPr>
          <w:noProof/>
          <w:color w:val="000000"/>
        </w:rPr>
        <w:drawing>
          <wp:inline distT="0" distB="0" distL="0" distR="0">
            <wp:extent cx="4038600" cy="1149350"/>
            <wp:effectExtent l="0" t="0" r="0" b="0"/>
            <wp:docPr id="6"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7436" b="19359"/>
                    <a:stretch/>
                  </pic:blipFill>
                  <pic:spPr bwMode="auto">
                    <a:xfrm>
                      <a:off x="0" y="0"/>
                      <a:ext cx="4038600" cy="11493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0742E" w:rsidRDefault="00E0742E" w:rsidP="00E0742E">
      <w:pPr>
        <w:shd w:val="clear" w:color="auto" w:fill="FFFFFF"/>
        <w:spacing w:after="120"/>
        <w:jc w:val="center"/>
        <w:rPr>
          <w:color w:val="000000"/>
        </w:rPr>
      </w:pPr>
      <w:r w:rsidRPr="005B0BD6">
        <w:rPr>
          <w:noProof/>
          <w:color w:val="000000"/>
        </w:rPr>
        <w:drawing>
          <wp:inline distT="0" distB="0" distL="0" distR="0">
            <wp:extent cx="4038600" cy="806450"/>
            <wp:effectExtent l="0" t="0" r="0" b="0"/>
            <wp:docPr id="7"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www.docload.ru/Basesdoc/39/39602/x004.gif"/>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83718"/>
                    <a:stretch/>
                  </pic:blipFill>
                  <pic:spPr bwMode="auto">
                    <a:xfrm>
                      <a:off x="0" y="0"/>
                      <a:ext cx="4038600" cy="80645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0742E" w:rsidRPr="00E379F7" w:rsidRDefault="00E0742E" w:rsidP="00E0742E">
      <w:pPr>
        <w:shd w:val="clear" w:color="auto" w:fill="FFFFFF"/>
        <w:spacing w:after="120"/>
        <w:jc w:val="center"/>
        <w:rPr>
          <w:color w:val="000000"/>
          <w:sz w:val="20"/>
          <w:szCs w:val="20"/>
        </w:rPr>
      </w:pPr>
      <w:r w:rsidRPr="00E379F7">
        <w:rPr>
          <w:color w:val="000000"/>
        </w:rPr>
        <w:t xml:space="preserve"> </w:t>
      </w:r>
      <w:r w:rsidRPr="005B0BD6">
        <w:rPr>
          <w:color w:val="000000"/>
        </w:rPr>
        <w:t>Рис. 1. Схемы сварки обратноступенчатым способом (</w:t>
      </w:r>
      <w:r w:rsidRPr="005B0BD6">
        <w:rPr>
          <w:i/>
          <w:iCs/>
          <w:color w:val="000000"/>
        </w:rPr>
        <w:t>а</w:t>
      </w:r>
      <w:r w:rsidRPr="005B0BD6">
        <w:rPr>
          <w:color w:val="000000"/>
        </w:rPr>
        <w:t>), способом «двойного слоя» (</w:t>
      </w:r>
      <w:r w:rsidRPr="005B0BD6">
        <w:rPr>
          <w:i/>
          <w:iCs/>
          <w:color w:val="000000"/>
        </w:rPr>
        <w:t>б</w:t>
      </w:r>
      <w:r w:rsidRPr="005B0BD6">
        <w:rPr>
          <w:color w:val="000000"/>
        </w:rPr>
        <w:t>), горкой (</w:t>
      </w:r>
      <w:r w:rsidRPr="005B0BD6">
        <w:rPr>
          <w:i/>
          <w:iCs/>
          <w:color w:val="000000"/>
        </w:rPr>
        <w:t>в</w:t>
      </w:r>
      <w:r w:rsidRPr="005B0BD6">
        <w:rPr>
          <w:color w:val="000000"/>
        </w:rPr>
        <w:t>) и каскадом (</w:t>
      </w:r>
      <w:r w:rsidRPr="005B0BD6">
        <w:rPr>
          <w:i/>
          <w:iCs/>
          <w:color w:val="000000"/>
        </w:rPr>
        <w:t>г</w:t>
      </w:r>
      <w:r w:rsidRPr="005B0BD6">
        <w:rPr>
          <w:color w:val="000000"/>
        </w:rPr>
        <w:t>)</w:t>
      </w:r>
    </w:p>
    <w:p w:rsidR="00E0742E" w:rsidRPr="00120B98" w:rsidRDefault="00E0742E" w:rsidP="00E0742E">
      <w:pPr>
        <w:jc w:val="both"/>
        <w:rPr>
          <w:i/>
          <w:sz w:val="23"/>
          <w:szCs w:val="23"/>
          <w:u w:val="single"/>
        </w:rPr>
      </w:pPr>
      <w:r w:rsidRPr="00120B98">
        <w:rPr>
          <w:sz w:val="23"/>
          <w:szCs w:val="23"/>
          <w:u w:val="single"/>
        </w:rPr>
        <w:t xml:space="preserve"> </w:t>
      </w:r>
      <w:r w:rsidRPr="00120B98">
        <w:rPr>
          <w:i/>
          <w:sz w:val="23"/>
          <w:szCs w:val="23"/>
          <w:u w:val="single"/>
        </w:rPr>
        <w:t xml:space="preserve">Перед гашением дуги заполнить кратер путем постепенного отвода дуги назад на 15-20 мм на только что наложенный шов. Возбуждение дуги осуществлять на кромке или на ранее наплавленном </w:t>
      </w:r>
      <w:r w:rsidRPr="00120B98">
        <w:rPr>
          <w:i/>
          <w:sz w:val="23"/>
          <w:szCs w:val="23"/>
          <w:u w:val="single"/>
        </w:rPr>
        <w:lastRenderedPageBreak/>
        <w:t>металле шва на расстоянии 20-25 мм от кратера, предварительно очистив это место от шлака и 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В процессе сварки должны быть обеспечены полный провар корня шва и заварка кратера. 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E0742E" w:rsidRDefault="00E0742E" w:rsidP="00E0742E">
      <w:pPr>
        <w:ind w:left="-720" w:right="-365"/>
        <w:jc w:val="center"/>
        <w:rPr>
          <w:b/>
        </w:rPr>
      </w:pPr>
    </w:p>
    <w:p w:rsidR="003C3064" w:rsidRDefault="003C3064" w:rsidP="00E0742E">
      <w:pPr>
        <w:ind w:left="-720" w:right="-365"/>
        <w:jc w:val="center"/>
        <w:rPr>
          <w:b/>
        </w:rPr>
      </w:pPr>
    </w:p>
    <w:p w:rsidR="00E0742E" w:rsidRPr="009B6148" w:rsidRDefault="00E0742E" w:rsidP="00E0742E">
      <w:pPr>
        <w:ind w:left="-720" w:right="-365"/>
        <w:jc w:val="center"/>
        <w:rPr>
          <w:b/>
        </w:rPr>
      </w:pPr>
      <w:r w:rsidRPr="009B6148">
        <w:rPr>
          <w:b/>
        </w:rPr>
        <w:t>Требования к контролю качества</w:t>
      </w:r>
    </w:p>
    <w:p w:rsidR="00E0742E" w:rsidRDefault="00E0742E" w:rsidP="00E0742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7"/>
        <w:gridCol w:w="5195"/>
        <w:gridCol w:w="2538"/>
      </w:tblGrid>
      <w:tr w:rsidR="00E0742E" w:rsidRPr="00120B98" w:rsidTr="00F922AE">
        <w:tc>
          <w:tcPr>
            <w:tcW w:w="2687" w:type="dxa"/>
            <w:vAlign w:val="center"/>
          </w:tcPr>
          <w:p w:rsidR="00E0742E" w:rsidRPr="00120B98" w:rsidRDefault="00E0742E" w:rsidP="00F922AE">
            <w:pPr>
              <w:ind w:right="-365"/>
              <w:jc w:val="center"/>
              <w:rPr>
                <w:sz w:val="23"/>
                <w:szCs w:val="23"/>
              </w:rPr>
            </w:pPr>
            <w:r w:rsidRPr="00120B98">
              <w:rPr>
                <w:sz w:val="23"/>
                <w:szCs w:val="23"/>
              </w:rPr>
              <w:t>Метод контроля</w:t>
            </w:r>
          </w:p>
        </w:tc>
        <w:tc>
          <w:tcPr>
            <w:tcW w:w="5195" w:type="dxa"/>
            <w:vAlign w:val="center"/>
          </w:tcPr>
          <w:p w:rsidR="00E0742E" w:rsidRPr="00120B98" w:rsidRDefault="00E0742E" w:rsidP="00F922AE">
            <w:pPr>
              <w:ind w:right="-365"/>
              <w:jc w:val="center"/>
              <w:rPr>
                <w:sz w:val="23"/>
                <w:szCs w:val="23"/>
              </w:rPr>
            </w:pPr>
            <w:r w:rsidRPr="00120B98">
              <w:rPr>
                <w:sz w:val="23"/>
                <w:szCs w:val="23"/>
              </w:rPr>
              <w:t>Наименование (шифр) НД</w:t>
            </w:r>
          </w:p>
        </w:tc>
        <w:tc>
          <w:tcPr>
            <w:tcW w:w="2538" w:type="dxa"/>
            <w:vAlign w:val="center"/>
          </w:tcPr>
          <w:p w:rsidR="00E0742E" w:rsidRPr="00120B98" w:rsidRDefault="00E0742E" w:rsidP="00F922AE">
            <w:pPr>
              <w:widowControl w:val="0"/>
              <w:autoSpaceDE w:val="0"/>
              <w:autoSpaceDN w:val="0"/>
              <w:adjustRightInd w:val="0"/>
              <w:jc w:val="center"/>
              <w:rPr>
                <w:sz w:val="23"/>
                <w:szCs w:val="23"/>
              </w:rPr>
            </w:pPr>
            <w:r w:rsidRPr="00120B98">
              <w:rPr>
                <w:sz w:val="23"/>
                <w:szCs w:val="23"/>
              </w:rPr>
              <w:t>Объем контроля</w:t>
            </w:r>
            <w:proofErr w:type="gramStart"/>
            <w:r w:rsidRPr="00120B98">
              <w:rPr>
                <w:sz w:val="23"/>
                <w:szCs w:val="23"/>
              </w:rPr>
              <w:t xml:space="preserve"> (%, </w:t>
            </w:r>
            <w:proofErr w:type="gramEnd"/>
            <w:r w:rsidRPr="00120B98">
              <w:rPr>
                <w:sz w:val="23"/>
                <w:szCs w:val="23"/>
              </w:rPr>
              <w:t>количество образцов)</w:t>
            </w:r>
          </w:p>
        </w:tc>
      </w:tr>
      <w:tr w:rsidR="00E0742E" w:rsidRPr="00120B98" w:rsidTr="00F922AE">
        <w:trPr>
          <w:trHeight w:val="578"/>
        </w:trPr>
        <w:tc>
          <w:tcPr>
            <w:tcW w:w="2687" w:type="dxa"/>
            <w:vAlign w:val="center"/>
          </w:tcPr>
          <w:p w:rsidR="00E0742E" w:rsidRPr="00120B98" w:rsidRDefault="00E0742E" w:rsidP="00F922AE">
            <w:pPr>
              <w:ind w:right="-108"/>
              <w:rPr>
                <w:sz w:val="23"/>
                <w:szCs w:val="23"/>
              </w:rPr>
            </w:pPr>
            <w:r w:rsidRPr="00120B98">
              <w:rPr>
                <w:sz w:val="23"/>
                <w:szCs w:val="23"/>
              </w:rPr>
              <w:t>Визуальный и измерительный</w:t>
            </w:r>
          </w:p>
        </w:tc>
        <w:tc>
          <w:tcPr>
            <w:tcW w:w="5195" w:type="dxa"/>
            <w:vAlign w:val="center"/>
          </w:tcPr>
          <w:p w:rsidR="00E4229E" w:rsidRDefault="00E0742E" w:rsidP="00F922AE">
            <w:pPr>
              <w:jc w:val="both"/>
            </w:pPr>
            <w:r w:rsidRPr="00120B98">
              <w:rPr>
                <w:sz w:val="23"/>
                <w:szCs w:val="23"/>
              </w:rPr>
              <w:t xml:space="preserve">НД на методику контроля: </w:t>
            </w:r>
            <w:r w:rsidR="00E4229E" w:rsidRPr="001120F1">
              <w:rPr>
                <w:sz w:val="22"/>
              </w:rPr>
              <w:t xml:space="preserve">ГОСТ </w:t>
            </w:r>
            <w:proofErr w:type="gramStart"/>
            <w:r w:rsidR="00E4229E" w:rsidRPr="001120F1">
              <w:rPr>
                <w:sz w:val="22"/>
              </w:rPr>
              <w:t>Р</w:t>
            </w:r>
            <w:proofErr w:type="gramEnd"/>
            <w:r w:rsidR="00E4229E" w:rsidRPr="001120F1">
              <w:rPr>
                <w:sz w:val="22"/>
              </w:rPr>
              <w:t xml:space="preserve"> ИСО 17637-2014</w:t>
            </w:r>
          </w:p>
          <w:p w:rsidR="00E0742E" w:rsidRPr="00120B98" w:rsidRDefault="00E0742E" w:rsidP="00F922AE">
            <w:pPr>
              <w:jc w:val="both"/>
              <w:rPr>
                <w:sz w:val="23"/>
                <w:szCs w:val="23"/>
              </w:rPr>
            </w:pPr>
            <w:r w:rsidRPr="00120B98">
              <w:rPr>
                <w:sz w:val="23"/>
                <w:szCs w:val="23"/>
              </w:rPr>
              <w:t>НД на оценку качества: ГОСТ 5264-80, РД 34.15.132-96; ГОСТ 23118-201</w:t>
            </w:r>
            <w:r w:rsidR="001B4D28">
              <w:rPr>
                <w:sz w:val="23"/>
                <w:szCs w:val="23"/>
              </w:rPr>
              <w:t>9</w:t>
            </w:r>
            <w:r w:rsidRPr="00120B98">
              <w:rPr>
                <w:sz w:val="23"/>
                <w:szCs w:val="23"/>
              </w:rPr>
              <w:t>; СП 53-101-98; СП 70.13330.2012</w:t>
            </w:r>
          </w:p>
        </w:tc>
        <w:tc>
          <w:tcPr>
            <w:tcW w:w="2538" w:type="dxa"/>
            <w:vAlign w:val="center"/>
          </w:tcPr>
          <w:p w:rsidR="00E0742E" w:rsidRPr="00120B98" w:rsidRDefault="00E0742E" w:rsidP="00F922AE">
            <w:pPr>
              <w:jc w:val="center"/>
              <w:rPr>
                <w:sz w:val="23"/>
                <w:szCs w:val="23"/>
              </w:rPr>
            </w:pPr>
            <w:r w:rsidRPr="00120B98">
              <w:rPr>
                <w:sz w:val="23"/>
                <w:szCs w:val="23"/>
              </w:rPr>
              <w:t>100%</w:t>
            </w:r>
          </w:p>
        </w:tc>
      </w:tr>
      <w:tr w:rsidR="00E0742E" w:rsidRPr="00120B98" w:rsidTr="00F922AE">
        <w:trPr>
          <w:trHeight w:val="553"/>
        </w:trPr>
        <w:tc>
          <w:tcPr>
            <w:tcW w:w="2687" w:type="dxa"/>
            <w:vAlign w:val="center"/>
          </w:tcPr>
          <w:p w:rsidR="00E0742E" w:rsidRPr="00120B98" w:rsidRDefault="00E0742E" w:rsidP="00F922AE">
            <w:pPr>
              <w:ind w:right="-108"/>
              <w:rPr>
                <w:sz w:val="23"/>
                <w:szCs w:val="23"/>
              </w:rPr>
            </w:pPr>
            <w:r w:rsidRPr="00120B98">
              <w:rPr>
                <w:sz w:val="23"/>
                <w:szCs w:val="23"/>
              </w:rPr>
              <w:t xml:space="preserve"> Ультразвуковой</w:t>
            </w:r>
          </w:p>
        </w:tc>
        <w:tc>
          <w:tcPr>
            <w:tcW w:w="5195" w:type="dxa"/>
            <w:vAlign w:val="center"/>
          </w:tcPr>
          <w:p w:rsidR="00E0742E" w:rsidRPr="00120B98" w:rsidRDefault="00E0742E" w:rsidP="00F922AE">
            <w:pPr>
              <w:jc w:val="both"/>
              <w:rPr>
                <w:sz w:val="23"/>
                <w:szCs w:val="23"/>
              </w:rPr>
            </w:pPr>
            <w:r w:rsidRPr="00120B98">
              <w:rPr>
                <w:sz w:val="23"/>
                <w:szCs w:val="23"/>
              </w:rPr>
              <w:t xml:space="preserve">НД на методику контроля: ГОСТ </w:t>
            </w:r>
            <w:proofErr w:type="gramStart"/>
            <w:r w:rsidRPr="00120B98">
              <w:rPr>
                <w:sz w:val="23"/>
                <w:szCs w:val="23"/>
              </w:rPr>
              <w:t>Р</w:t>
            </w:r>
            <w:proofErr w:type="gramEnd"/>
            <w:r w:rsidRPr="00120B98">
              <w:rPr>
                <w:sz w:val="23"/>
                <w:szCs w:val="23"/>
              </w:rPr>
              <w:t xml:space="preserve"> 55724-2013. </w:t>
            </w:r>
          </w:p>
          <w:p w:rsidR="00E0742E" w:rsidRPr="00120B98" w:rsidRDefault="00E0742E" w:rsidP="00F922AE">
            <w:pPr>
              <w:jc w:val="both"/>
              <w:rPr>
                <w:sz w:val="23"/>
                <w:szCs w:val="23"/>
              </w:rPr>
            </w:pPr>
            <w:r w:rsidRPr="00120B98">
              <w:rPr>
                <w:sz w:val="23"/>
                <w:szCs w:val="23"/>
              </w:rPr>
              <w:t>НД на оценку качества: РД 34.15.132-96; ГОСТ 23118-201</w:t>
            </w:r>
            <w:r w:rsidR="001B4D28">
              <w:rPr>
                <w:sz w:val="23"/>
                <w:szCs w:val="23"/>
              </w:rPr>
              <w:t>9</w:t>
            </w:r>
            <w:r w:rsidRPr="00120B98">
              <w:rPr>
                <w:sz w:val="23"/>
                <w:szCs w:val="23"/>
              </w:rPr>
              <w:t>; СП 53-101-98; СП 70.13330.2012</w:t>
            </w:r>
          </w:p>
        </w:tc>
        <w:tc>
          <w:tcPr>
            <w:tcW w:w="2538" w:type="dxa"/>
            <w:vAlign w:val="center"/>
          </w:tcPr>
          <w:p w:rsidR="00E0742E" w:rsidRPr="00120B98" w:rsidRDefault="00E0742E" w:rsidP="00F922AE">
            <w:pPr>
              <w:jc w:val="center"/>
              <w:rPr>
                <w:sz w:val="23"/>
                <w:szCs w:val="23"/>
              </w:rPr>
            </w:pPr>
            <w:r w:rsidRPr="00120B98">
              <w:rPr>
                <w:sz w:val="23"/>
                <w:szCs w:val="23"/>
              </w:rPr>
              <w:t>По требованию НТД или проекта</w:t>
            </w:r>
          </w:p>
        </w:tc>
      </w:tr>
      <w:tr w:rsidR="00E0742E" w:rsidRPr="00120B98" w:rsidTr="00F922AE">
        <w:trPr>
          <w:trHeight w:val="553"/>
        </w:trPr>
        <w:tc>
          <w:tcPr>
            <w:tcW w:w="2687" w:type="dxa"/>
            <w:vAlign w:val="center"/>
          </w:tcPr>
          <w:p w:rsidR="00E0742E" w:rsidRPr="00120B98" w:rsidRDefault="00E0742E" w:rsidP="00F922AE">
            <w:pPr>
              <w:ind w:right="-108"/>
              <w:rPr>
                <w:sz w:val="23"/>
                <w:szCs w:val="23"/>
              </w:rPr>
            </w:pPr>
            <w:r w:rsidRPr="00120B98">
              <w:rPr>
                <w:sz w:val="23"/>
                <w:szCs w:val="23"/>
              </w:rPr>
              <w:t>Радиографический</w:t>
            </w:r>
          </w:p>
        </w:tc>
        <w:tc>
          <w:tcPr>
            <w:tcW w:w="5195" w:type="dxa"/>
            <w:vAlign w:val="center"/>
          </w:tcPr>
          <w:p w:rsidR="00E0742E" w:rsidRPr="00120B98" w:rsidRDefault="00E0742E" w:rsidP="00F922AE">
            <w:pPr>
              <w:jc w:val="both"/>
              <w:rPr>
                <w:sz w:val="23"/>
                <w:szCs w:val="23"/>
              </w:rPr>
            </w:pPr>
            <w:r w:rsidRPr="00120B98">
              <w:rPr>
                <w:sz w:val="23"/>
                <w:szCs w:val="23"/>
              </w:rPr>
              <w:t xml:space="preserve">НД на методику контроля: ГОСТ 7512-82 </w:t>
            </w:r>
          </w:p>
          <w:p w:rsidR="00E0742E" w:rsidRPr="00120B98" w:rsidRDefault="00E0742E" w:rsidP="00F922AE">
            <w:pPr>
              <w:jc w:val="both"/>
              <w:rPr>
                <w:sz w:val="23"/>
                <w:szCs w:val="23"/>
              </w:rPr>
            </w:pPr>
            <w:r w:rsidRPr="00120B98">
              <w:rPr>
                <w:sz w:val="23"/>
                <w:szCs w:val="23"/>
              </w:rPr>
              <w:t>НД на оценку качества: РД 34.15.132-96; ГОСТ 23118-201</w:t>
            </w:r>
            <w:r w:rsidR="001B4D28">
              <w:rPr>
                <w:sz w:val="23"/>
                <w:szCs w:val="23"/>
              </w:rPr>
              <w:t>9</w:t>
            </w:r>
            <w:bookmarkStart w:id="1" w:name="_GoBack"/>
            <w:bookmarkEnd w:id="1"/>
            <w:r w:rsidRPr="00120B98">
              <w:rPr>
                <w:sz w:val="23"/>
                <w:szCs w:val="23"/>
              </w:rPr>
              <w:t>; СП 53-101-98; СП 70.13330.2012</w:t>
            </w:r>
          </w:p>
        </w:tc>
        <w:tc>
          <w:tcPr>
            <w:tcW w:w="2538" w:type="dxa"/>
            <w:vAlign w:val="center"/>
          </w:tcPr>
          <w:p w:rsidR="00E0742E" w:rsidRPr="00120B98" w:rsidRDefault="00E0742E" w:rsidP="00F922AE">
            <w:pPr>
              <w:jc w:val="center"/>
              <w:rPr>
                <w:sz w:val="23"/>
                <w:szCs w:val="23"/>
              </w:rPr>
            </w:pPr>
            <w:r w:rsidRPr="00120B98">
              <w:rPr>
                <w:sz w:val="23"/>
                <w:szCs w:val="23"/>
              </w:rPr>
              <w:t>По требованию НТД или проекта</w:t>
            </w:r>
          </w:p>
        </w:tc>
      </w:tr>
    </w:tbl>
    <w:p w:rsidR="00E0742E" w:rsidRDefault="00E0742E" w:rsidP="00E0742E"/>
    <w:tbl>
      <w:tblPr>
        <w:tblW w:w="1051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68"/>
        <w:gridCol w:w="236"/>
        <w:gridCol w:w="2275"/>
        <w:gridCol w:w="1911"/>
        <w:gridCol w:w="425"/>
        <w:gridCol w:w="1736"/>
        <w:gridCol w:w="2149"/>
        <w:gridCol w:w="413"/>
      </w:tblGrid>
      <w:tr w:rsidR="00405A94" w:rsidRPr="00424380" w:rsidTr="00FC5984">
        <w:tc>
          <w:tcPr>
            <w:tcW w:w="1368" w:type="dxa"/>
            <w:tcBorders>
              <w:top w:val="nil"/>
              <w:left w:val="nil"/>
              <w:bottom w:val="nil"/>
              <w:right w:val="nil"/>
            </w:tcBorders>
            <w:vAlign w:val="center"/>
          </w:tcPr>
          <w:p w:rsidR="00405A94" w:rsidRDefault="00405A94" w:rsidP="00975B35"/>
          <w:p w:rsidR="00405A94" w:rsidRDefault="00405A94" w:rsidP="00975B35"/>
          <w:p w:rsidR="00405A94" w:rsidRPr="005C197A" w:rsidRDefault="00405A94" w:rsidP="00975B35">
            <w:r w:rsidRPr="005C197A">
              <w:t>Разработал</w:t>
            </w:r>
          </w:p>
        </w:tc>
        <w:tc>
          <w:tcPr>
            <w:tcW w:w="236" w:type="dxa"/>
            <w:tcBorders>
              <w:top w:val="nil"/>
              <w:left w:val="nil"/>
              <w:bottom w:val="nil"/>
              <w:right w:val="nil"/>
            </w:tcBorders>
          </w:tcPr>
          <w:p w:rsidR="00405A94" w:rsidRPr="005C197A" w:rsidRDefault="00405A94" w:rsidP="00975B35">
            <w:pPr>
              <w:ind w:right="-365"/>
              <w:jc w:val="center"/>
            </w:pPr>
          </w:p>
        </w:tc>
        <w:tc>
          <w:tcPr>
            <w:tcW w:w="2275" w:type="dxa"/>
            <w:tcBorders>
              <w:top w:val="nil"/>
              <w:left w:val="nil"/>
              <w:right w:val="nil"/>
            </w:tcBorders>
            <w:vAlign w:val="center"/>
          </w:tcPr>
          <w:p w:rsidR="00405A94" w:rsidRPr="005C197A" w:rsidRDefault="00405A94" w:rsidP="00975B35">
            <w:pPr>
              <w:ind w:right="-15"/>
              <w:jc w:val="center"/>
            </w:pPr>
          </w:p>
        </w:tc>
        <w:tc>
          <w:tcPr>
            <w:tcW w:w="2336" w:type="dxa"/>
            <w:gridSpan w:val="2"/>
            <w:tcBorders>
              <w:top w:val="nil"/>
              <w:left w:val="nil"/>
              <w:right w:val="nil"/>
            </w:tcBorders>
          </w:tcPr>
          <w:p w:rsidR="00405A94" w:rsidRDefault="00405A94" w:rsidP="00975B35">
            <w:pPr>
              <w:tabs>
                <w:tab w:val="left" w:pos="555"/>
              </w:tabs>
              <w:ind w:right="-108"/>
            </w:pPr>
            <w:r w:rsidRPr="005C197A">
              <w:tab/>
            </w:r>
          </w:p>
          <w:p w:rsidR="00405A94" w:rsidRDefault="00405A94" w:rsidP="00975B35">
            <w:pPr>
              <w:tabs>
                <w:tab w:val="left" w:pos="555"/>
              </w:tabs>
              <w:ind w:right="-108"/>
            </w:pPr>
          </w:p>
          <w:p w:rsidR="00405A94" w:rsidRPr="005C197A" w:rsidRDefault="00405A94" w:rsidP="00975B35">
            <w:pPr>
              <w:tabs>
                <w:tab w:val="left" w:pos="555"/>
              </w:tabs>
              <w:ind w:right="-108"/>
            </w:pPr>
            <w:r>
              <w:t>21</w:t>
            </w:r>
            <w:r w:rsidRPr="00C70231">
              <w:t>.</w:t>
            </w:r>
            <w:r>
              <w:t>10</w:t>
            </w:r>
            <w:r w:rsidRPr="00C70231">
              <w:t>.2025</w:t>
            </w:r>
          </w:p>
        </w:tc>
        <w:tc>
          <w:tcPr>
            <w:tcW w:w="4298" w:type="dxa"/>
            <w:gridSpan w:val="3"/>
            <w:tcBorders>
              <w:top w:val="nil"/>
              <w:left w:val="nil"/>
              <w:right w:val="nil"/>
            </w:tcBorders>
          </w:tcPr>
          <w:p w:rsidR="00405A94" w:rsidRDefault="00405A94" w:rsidP="00975B35">
            <w:pPr>
              <w:ind w:right="-365"/>
              <w:jc w:val="center"/>
            </w:pPr>
          </w:p>
          <w:p w:rsidR="00405A94" w:rsidRDefault="00405A94" w:rsidP="00975B35">
            <w:pPr>
              <w:ind w:right="-365"/>
              <w:jc w:val="center"/>
            </w:pPr>
          </w:p>
          <w:p w:rsidR="00405A94" w:rsidRPr="005C197A" w:rsidRDefault="00405A94" w:rsidP="00975B35">
            <w:pPr>
              <w:ind w:right="-365"/>
              <w:jc w:val="center"/>
            </w:pPr>
            <w:r w:rsidRPr="0059453E">
              <w:t>Королев Г. В.</w:t>
            </w:r>
          </w:p>
        </w:tc>
      </w:tr>
      <w:tr w:rsidR="00DF3719" w:rsidRPr="00D81BCC" w:rsidTr="00FC5984">
        <w:trPr>
          <w:gridAfter w:val="1"/>
          <w:wAfter w:w="413" w:type="dxa"/>
        </w:trPr>
        <w:tc>
          <w:tcPr>
            <w:tcW w:w="1368" w:type="dxa"/>
            <w:tcBorders>
              <w:top w:val="nil"/>
              <w:left w:val="nil"/>
              <w:bottom w:val="nil"/>
              <w:right w:val="nil"/>
            </w:tcBorders>
            <w:vAlign w:val="center"/>
          </w:tcPr>
          <w:p w:rsidR="00DF3719" w:rsidRPr="00424380" w:rsidRDefault="00DF3719" w:rsidP="00FC5984">
            <w:pPr>
              <w:ind w:right="-365"/>
            </w:pPr>
          </w:p>
        </w:tc>
        <w:tc>
          <w:tcPr>
            <w:tcW w:w="236" w:type="dxa"/>
            <w:tcBorders>
              <w:top w:val="nil"/>
              <w:left w:val="nil"/>
              <w:bottom w:val="nil"/>
              <w:right w:val="nil"/>
            </w:tcBorders>
          </w:tcPr>
          <w:p w:rsidR="00DF3719" w:rsidRPr="00424380" w:rsidRDefault="00DF3719" w:rsidP="00FC5984">
            <w:pPr>
              <w:ind w:right="-365"/>
              <w:jc w:val="center"/>
            </w:pPr>
          </w:p>
        </w:tc>
        <w:tc>
          <w:tcPr>
            <w:tcW w:w="2275" w:type="dxa"/>
            <w:tcBorders>
              <w:left w:val="nil"/>
              <w:bottom w:val="nil"/>
              <w:right w:val="nil"/>
            </w:tcBorders>
          </w:tcPr>
          <w:p w:rsidR="00DF3719" w:rsidRPr="00424380" w:rsidRDefault="00DF3719" w:rsidP="00FC5984">
            <w:pPr>
              <w:ind w:right="-15"/>
              <w:jc w:val="center"/>
              <w:rPr>
                <w:sz w:val="16"/>
                <w:szCs w:val="16"/>
              </w:rPr>
            </w:pPr>
            <w:r w:rsidRPr="00424380">
              <w:rPr>
                <w:sz w:val="16"/>
                <w:szCs w:val="16"/>
              </w:rPr>
              <w:t>Подпись</w:t>
            </w:r>
          </w:p>
        </w:tc>
        <w:tc>
          <w:tcPr>
            <w:tcW w:w="1911" w:type="dxa"/>
            <w:tcBorders>
              <w:left w:val="nil"/>
              <w:bottom w:val="nil"/>
              <w:right w:val="nil"/>
            </w:tcBorders>
          </w:tcPr>
          <w:p w:rsidR="00DF3719" w:rsidRPr="00424380" w:rsidRDefault="00DF3719" w:rsidP="00FC5984">
            <w:pPr>
              <w:ind w:right="-108"/>
              <w:jc w:val="center"/>
              <w:rPr>
                <w:sz w:val="16"/>
                <w:szCs w:val="16"/>
              </w:rPr>
            </w:pPr>
            <w:r w:rsidRPr="00424380">
              <w:rPr>
                <w:sz w:val="16"/>
                <w:szCs w:val="16"/>
              </w:rPr>
              <w:t>Дата</w:t>
            </w:r>
          </w:p>
        </w:tc>
        <w:tc>
          <w:tcPr>
            <w:tcW w:w="2161" w:type="dxa"/>
            <w:gridSpan w:val="2"/>
            <w:tcBorders>
              <w:top w:val="single" w:sz="4" w:space="0" w:color="auto"/>
              <w:left w:val="nil"/>
              <w:bottom w:val="nil"/>
              <w:right w:val="nil"/>
            </w:tcBorders>
          </w:tcPr>
          <w:p w:rsidR="00DF3719" w:rsidRPr="00424380" w:rsidRDefault="00DF3719" w:rsidP="00FC5984">
            <w:pPr>
              <w:ind w:right="-108"/>
              <w:jc w:val="center"/>
              <w:rPr>
                <w:sz w:val="16"/>
                <w:szCs w:val="16"/>
              </w:rPr>
            </w:pPr>
          </w:p>
        </w:tc>
        <w:tc>
          <w:tcPr>
            <w:tcW w:w="2149" w:type="dxa"/>
            <w:tcBorders>
              <w:left w:val="nil"/>
              <w:bottom w:val="nil"/>
              <w:right w:val="nil"/>
            </w:tcBorders>
          </w:tcPr>
          <w:p w:rsidR="00DF3719" w:rsidRPr="00D81BCC" w:rsidRDefault="00DF3719" w:rsidP="00FC5984">
            <w:pPr>
              <w:ind w:right="-365"/>
              <w:rPr>
                <w:sz w:val="16"/>
                <w:szCs w:val="16"/>
              </w:rPr>
            </w:pPr>
            <w:r w:rsidRPr="00424380">
              <w:rPr>
                <w:sz w:val="16"/>
                <w:szCs w:val="16"/>
              </w:rPr>
              <w:t>Ф.И.О.</w:t>
            </w:r>
          </w:p>
        </w:tc>
      </w:tr>
    </w:tbl>
    <w:p w:rsidR="00DF3719" w:rsidRPr="009B6148" w:rsidRDefault="00DF3719" w:rsidP="00DF3719"/>
    <w:p w:rsidR="00D4271C" w:rsidRPr="00DF3719" w:rsidRDefault="00D4271C" w:rsidP="00DF3719"/>
    <w:sectPr w:rsidR="00D4271C" w:rsidRPr="00DF3719" w:rsidSect="00661C0E">
      <w:headerReference w:type="default" r:id="rId11"/>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233D" w:rsidRDefault="00F0233D" w:rsidP="00D4271C">
      <w:r>
        <w:separator/>
      </w:r>
    </w:p>
  </w:endnote>
  <w:endnote w:type="continuationSeparator" w:id="0">
    <w:p w:rsidR="00F0233D" w:rsidRDefault="00F0233D" w:rsidP="00D4271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233D" w:rsidRDefault="00F0233D" w:rsidP="00D4271C">
      <w:r>
        <w:separator/>
      </w:r>
    </w:p>
  </w:footnote>
  <w:footnote w:type="continuationSeparator" w:id="0">
    <w:p w:rsidR="00F0233D" w:rsidRDefault="00F0233D" w:rsidP="00D427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5"/>
      <w:gridCol w:w="5953"/>
      <w:gridCol w:w="2232"/>
    </w:tblGrid>
    <w:tr w:rsidR="00DF3719" w:rsidRPr="009B6148" w:rsidTr="00D97885">
      <w:trPr>
        <w:trHeight w:val="60"/>
      </w:trPr>
      <w:tc>
        <w:tcPr>
          <w:tcW w:w="2235" w:type="dxa"/>
          <w:tcBorders>
            <w:top w:val="single" w:sz="4" w:space="0" w:color="auto"/>
            <w:left w:val="single" w:sz="4" w:space="0" w:color="auto"/>
            <w:bottom w:val="single" w:sz="4" w:space="0" w:color="auto"/>
            <w:right w:val="single" w:sz="4" w:space="0" w:color="auto"/>
          </w:tcBorders>
        </w:tcPr>
        <w:p w:rsidR="00DF3719" w:rsidRPr="009B6148" w:rsidRDefault="00405A94"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7A2FD5">
            <w:rPr>
              <w:color w:val="000000"/>
              <w:shd w:val="clear" w:color="auto" w:fill="FFFFFF"/>
            </w:rPr>
            <w:t>ООО "ШЕЛЛРОКК"</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rsidR="00DF3719" w:rsidRPr="009B6148" w:rsidRDefault="00DF3719" w:rsidP="00771A03">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DF3719" w:rsidRPr="000E2375" w:rsidRDefault="00DF3719" w:rsidP="00D97885">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 xml:space="preserve">Шифр карты: </w:t>
          </w:r>
          <w:r w:rsidRPr="00DF3719">
            <w:rPr>
              <w:rFonts w:eastAsia="SimSun"/>
              <w:bCs/>
              <w:kern w:val="2"/>
              <w:lang w:eastAsia="hi-IN" w:bidi="hi-IN"/>
            </w:rPr>
            <w:t>РД-СК(1)</w:t>
          </w:r>
          <w:r>
            <w:rPr>
              <w:rFonts w:eastAsia="SimSun"/>
              <w:bCs/>
              <w:kern w:val="2"/>
              <w:lang w:eastAsia="hi-IN" w:bidi="hi-IN"/>
            </w:rPr>
            <w:t>-</w:t>
          </w:r>
          <w:r w:rsidR="00C4275B">
            <w:rPr>
              <w:rFonts w:eastAsia="SimSun"/>
              <w:bCs/>
              <w:kern w:val="2"/>
              <w:lang w:eastAsia="hi-IN" w:bidi="hi-IN"/>
            </w:rPr>
            <w:t>04</w:t>
          </w:r>
        </w:p>
      </w:tc>
      <w:tc>
        <w:tcPr>
          <w:tcW w:w="2232" w:type="dxa"/>
          <w:tcBorders>
            <w:top w:val="single" w:sz="4" w:space="0" w:color="auto"/>
            <w:left w:val="single" w:sz="4" w:space="0" w:color="auto"/>
            <w:right w:val="single" w:sz="4" w:space="0" w:color="auto"/>
          </w:tcBorders>
          <w:shd w:val="clear" w:color="auto" w:fill="auto"/>
          <w:vAlign w:val="center"/>
        </w:tcPr>
        <w:p w:rsidR="00DF3719" w:rsidRPr="00AF7585" w:rsidRDefault="00DF3719" w:rsidP="00771A03">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517E2E" w:rsidRPr="009B6148">
            <w:rPr>
              <w:rFonts w:eastAsia="SimSun"/>
              <w:kern w:val="1"/>
              <w:lang w:eastAsia="hi-IN" w:bidi="hi-IN"/>
            </w:rPr>
            <w:fldChar w:fldCharType="begin"/>
          </w:r>
          <w:r w:rsidRPr="009B6148">
            <w:rPr>
              <w:rFonts w:eastAsia="SimSun"/>
              <w:kern w:val="1"/>
              <w:lang w:eastAsia="hi-IN" w:bidi="hi-IN"/>
            </w:rPr>
            <w:instrText xml:space="preserve"> PAGE </w:instrText>
          </w:r>
          <w:r w:rsidR="00517E2E" w:rsidRPr="009B6148">
            <w:rPr>
              <w:rFonts w:eastAsia="SimSun"/>
              <w:kern w:val="1"/>
              <w:lang w:eastAsia="hi-IN" w:bidi="hi-IN"/>
            </w:rPr>
            <w:fldChar w:fldCharType="separate"/>
          </w:r>
          <w:r w:rsidR="00405A94">
            <w:rPr>
              <w:rFonts w:eastAsia="SimSun"/>
              <w:noProof/>
              <w:kern w:val="1"/>
              <w:lang w:eastAsia="hi-IN" w:bidi="hi-IN"/>
            </w:rPr>
            <w:t>3</w:t>
          </w:r>
          <w:r w:rsidR="00517E2E" w:rsidRPr="009B6148">
            <w:rPr>
              <w:rFonts w:eastAsia="SimSun"/>
              <w:kern w:val="1"/>
              <w:lang w:eastAsia="hi-IN" w:bidi="hi-IN"/>
            </w:rPr>
            <w:fldChar w:fldCharType="end"/>
          </w:r>
          <w:r w:rsidRPr="009B6148">
            <w:rPr>
              <w:rFonts w:eastAsia="SimSun"/>
              <w:kern w:val="1"/>
              <w:lang w:eastAsia="hi-IN" w:bidi="hi-IN"/>
            </w:rPr>
            <w:t xml:space="preserve"> из </w:t>
          </w:r>
          <w:r w:rsidR="00E0742E">
            <w:rPr>
              <w:rFonts w:eastAsia="SimSun"/>
              <w:kern w:val="1"/>
              <w:lang w:eastAsia="hi-IN" w:bidi="hi-IN"/>
            </w:rPr>
            <w:t>3</w:t>
          </w:r>
        </w:p>
      </w:tc>
    </w:tr>
  </w:tbl>
  <w:p w:rsidR="0035657E" w:rsidRPr="009B6148" w:rsidRDefault="0035657E" w:rsidP="0035657E">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2946"/>
  </w:hdrShapeDefaults>
  <w:footnotePr>
    <w:footnote w:id="-1"/>
    <w:footnote w:id="0"/>
  </w:footnotePr>
  <w:endnotePr>
    <w:endnote w:id="-1"/>
    <w:endnote w:id="0"/>
  </w:endnotePr>
  <w:compat/>
  <w:rsids>
    <w:rsidRoot w:val="00661C0E"/>
    <w:rsid w:val="00032F40"/>
    <w:rsid w:val="000648A6"/>
    <w:rsid w:val="00066273"/>
    <w:rsid w:val="000C465D"/>
    <w:rsid w:val="000C6219"/>
    <w:rsid w:val="000C65C3"/>
    <w:rsid w:val="000D7691"/>
    <w:rsid w:val="000E2375"/>
    <w:rsid w:val="000E77F9"/>
    <w:rsid w:val="00196F5F"/>
    <w:rsid w:val="001A340F"/>
    <w:rsid w:val="001B4D28"/>
    <w:rsid w:val="001F6BC8"/>
    <w:rsid w:val="0020792C"/>
    <w:rsid w:val="00263040"/>
    <w:rsid w:val="002705DC"/>
    <w:rsid w:val="00281D41"/>
    <w:rsid w:val="00282135"/>
    <w:rsid w:val="002A023D"/>
    <w:rsid w:val="002B6A32"/>
    <w:rsid w:val="002D1997"/>
    <w:rsid w:val="002F7D98"/>
    <w:rsid w:val="00332A72"/>
    <w:rsid w:val="00333961"/>
    <w:rsid w:val="0035657E"/>
    <w:rsid w:val="0036369C"/>
    <w:rsid w:val="003856EE"/>
    <w:rsid w:val="003C3064"/>
    <w:rsid w:val="003D6F2D"/>
    <w:rsid w:val="00405A94"/>
    <w:rsid w:val="00425FAF"/>
    <w:rsid w:val="00441A5B"/>
    <w:rsid w:val="00483A78"/>
    <w:rsid w:val="00486B7B"/>
    <w:rsid w:val="004A07F1"/>
    <w:rsid w:val="00517E2E"/>
    <w:rsid w:val="00557200"/>
    <w:rsid w:val="00560598"/>
    <w:rsid w:val="005777F0"/>
    <w:rsid w:val="00582F7B"/>
    <w:rsid w:val="005B704C"/>
    <w:rsid w:val="005D172A"/>
    <w:rsid w:val="005F6017"/>
    <w:rsid w:val="0061155C"/>
    <w:rsid w:val="00614496"/>
    <w:rsid w:val="00621C96"/>
    <w:rsid w:val="006417D3"/>
    <w:rsid w:val="00645EE2"/>
    <w:rsid w:val="00653240"/>
    <w:rsid w:val="00654A68"/>
    <w:rsid w:val="00655159"/>
    <w:rsid w:val="00661C0E"/>
    <w:rsid w:val="0068570A"/>
    <w:rsid w:val="006B7B89"/>
    <w:rsid w:val="006C2B11"/>
    <w:rsid w:val="00702B93"/>
    <w:rsid w:val="00707959"/>
    <w:rsid w:val="00767DBB"/>
    <w:rsid w:val="007D5A89"/>
    <w:rsid w:val="007E45E9"/>
    <w:rsid w:val="008151DC"/>
    <w:rsid w:val="0084412B"/>
    <w:rsid w:val="00881960"/>
    <w:rsid w:val="0088583D"/>
    <w:rsid w:val="00887554"/>
    <w:rsid w:val="008A0061"/>
    <w:rsid w:val="008D4F1E"/>
    <w:rsid w:val="00961111"/>
    <w:rsid w:val="00976336"/>
    <w:rsid w:val="009A0A74"/>
    <w:rsid w:val="009B0B1E"/>
    <w:rsid w:val="009F01DD"/>
    <w:rsid w:val="00A02C4C"/>
    <w:rsid w:val="00A24352"/>
    <w:rsid w:val="00A27992"/>
    <w:rsid w:val="00A31E73"/>
    <w:rsid w:val="00A3270B"/>
    <w:rsid w:val="00A378D0"/>
    <w:rsid w:val="00A531A5"/>
    <w:rsid w:val="00A61E4D"/>
    <w:rsid w:val="00A64FE8"/>
    <w:rsid w:val="00A82EB6"/>
    <w:rsid w:val="00A87289"/>
    <w:rsid w:val="00A965BD"/>
    <w:rsid w:val="00AB25E4"/>
    <w:rsid w:val="00AF59FC"/>
    <w:rsid w:val="00AF7585"/>
    <w:rsid w:val="00B00022"/>
    <w:rsid w:val="00B13334"/>
    <w:rsid w:val="00B25D47"/>
    <w:rsid w:val="00B84F96"/>
    <w:rsid w:val="00B930B9"/>
    <w:rsid w:val="00BA7763"/>
    <w:rsid w:val="00BC67D0"/>
    <w:rsid w:val="00BD29B3"/>
    <w:rsid w:val="00C1048B"/>
    <w:rsid w:val="00C4275B"/>
    <w:rsid w:val="00C579C1"/>
    <w:rsid w:val="00C805F9"/>
    <w:rsid w:val="00C94CBC"/>
    <w:rsid w:val="00C95B2C"/>
    <w:rsid w:val="00CA60EB"/>
    <w:rsid w:val="00D11DBF"/>
    <w:rsid w:val="00D222DC"/>
    <w:rsid w:val="00D2670A"/>
    <w:rsid w:val="00D4271C"/>
    <w:rsid w:val="00D769F0"/>
    <w:rsid w:val="00D97885"/>
    <w:rsid w:val="00DA08FE"/>
    <w:rsid w:val="00DA6326"/>
    <w:rsid w:val="00DA66AC"/>
    <w:rsid w:val="00DA6B6A"/>
    <w:rsid w:val="00DF3719"/>
    <w:rsid w:val="00DF59AD"/>
    <w:rsid w:val="00E051E9"/>
    <w:rsid w:val="00E0742E"/>
    <w:rsid w:val="00E4229E"/>
    <w:rsid w:val="00EA5DB2"/>
    <w:rsid w:val="00EA6E0C"/>
    <w:rsid w:val="00ED5F17"/>
    <w:rsid w:val="00F0233D"/>
    <w:rsid w:val="00FA1AE9"/>
    <w:rsid w:val="00FC296E"/>
    <w:rsid w:val="00FC3E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1C0E"/>
    <w:rPr>
      <w:rFonts w:ascii="Tahoma" w:hAnsi="Tahoma" w:cs="Tahoma"/>
      <w:sz w:val="16"/>
      <w:szCs w:val="16"/>
    </w:rPr>
  </w:style>
  <w:style w:type="character" w:customStyle="1" w:styleId="a4">
    <w:name w:val="Текст выноски Знак"/>
    <w:basedOn w:val="a0"/>
    <w:link w:val="a3"/>
    <w:uiPriority w:val="99"/>
    <w:semiHidden/>
    <w:rsid w:val="00661C0E"/>
    <w:rPr>
      <w:rFonts w:ascii="Tahoma" w:eastAsia="Times New Roman" w:hAnsi="Tahoma" w:cs="Tahoma"/>
      <w:sz w:val="16"/>
      <w:szCs w:val="16"/>
      <w:lang w:eastAsia="ru-RU"/>
    </w:rPr>
  </w:style>
  <w:style w:type="paragraph" w:styleId="a5">
    <w:name w:val="header"/>
    <w:basedOn w:val="a"/>
    <w:link w:val="a6"/>
    <w:uiPriority w:val="99"/>
    <w:unhideWhenUsed/>
    <w:rsid w:val="00D4271C"/>
    <w:pPr>
      <w:tabs>
        <w:tab w:val="center" w:pos="4677"/>
        <w:tab w:val="right" w:pos="9355"/>
      </w:tabs>
    </w:pPr>
  </w:style>
  <w:style w:type="character" w:customStyle="1" w:styleId="a6">
    <w:name w:val="Верхний колонтитул Знак"/>
    <w:basedOn w:val="a0"/>
    <w:link w:val="a5"/>
    <w:uiPriority w:val="99"/>
    <w:rsid w:val="00D4271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4271C"/>
    <w:pPr>
      <w:tabs>
        <w:tab w:val="center" w:pos="4677"/>
        <w:tab w:val="right" w:pos="9355"/>
      </w:tabs>
    </w:pPr>
  </w:style>
  <w:style w:type="character" w:customStyle="1" w:styleId="a8">
    <w:name w:val="Нижний колонтитул Знак"/>
    <w:basedOn w:val="a0"/>
    <w:link w:val="a7"/>
    <w:uiPriority w:val="99"/>
    <w:rsid w:val="00D4271C"/>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627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microsoft.com/office/2007/relationships/hdphoto" Target="media/hdphoto2.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780</Words>
  <Characters>4452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33</cp:revision>
  <cp:lastPrinted>2023-04-05T11:10:00Z</cp:lastPrinted>
  <dcterms:created xsi:type="dcterms:W3CDTF">2022-04-26T21:12:00Z</dcterms:created>
  <dcterms:modified xsi:type="dcterms:W3CDTF">2025-11-04T18:39:00Z</dcterms:modified>
</cp:coreProperties>
</file>