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Приказ о назначении ответственности – Инженер ПТО</w:t>
      </w:r>
    </w:p>
    <w:p>
      <w:r>
        <w:t>Назначить инженера ПТО ответственным за исполнительную документацию и КС.</w:t>
      </w:r>
    </w:p>
    <w:p>
      <w:r>
        <w:t>Инженер ПТО отвечает за корректность объемов.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