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E53FD5" w:rsidRDefault="00517ABA" w:rsidP="00C90872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E53FD5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E53FD5" w:rsidRDefault="005829A6" w:rsidP="00C90872">
      <w:pPr>
        <w:jc w:val="both"/>
        <w:rPr>
          <w:rFonts w:eastAsia="MS Mincho"/>
        </w:rPr>
      </w:pPr>
      <w:r w:rsidRPr="00E53FD5">
        <w:rPr>
          <w:rFonts w:eastAsia="MS Mincho"/>
        </w:rPr>
        <w:t xml:space="preserve">                                </w:t>
      </w:r>
      <w:r w:rsidRPr="00E53FD5">
        <w:rPr>
          <w:rFonts w:eastAsia="MS Mincho"/>
          <w:b/>
          <w:bCs/>
        </w:rPr>
        <w:t>ОГРН 1127747247704 ИНН 7709918820 КПП</w:t>
      </w:r>
      <w:r w:rsidRPr="00E53FD5">
        <w:rPr>
          <w:rFonts w:eastAsia="MS Mincho"/>
        </w:rPr>
        <w:t xml:space="preserve"> </w:t>
      </w:r>
      <w:r w:rsidRPr="00E53FD5">
        <w:rPr>
          <w:rFonts w:eastAsia="MS Mincho"/>
          <w:b/>
          <w:bCs/>
        </w:rPr>
        <w:t>770901001</w:t>
      </w:r>
    </w:p>
    <w:p w14:paraId="381DF45F" w14:textId="1224423D" w:rsidR="008E60C0" w:rsidRPr="00E53FD5" w:rsidRDefault="008E60C0" w:rsidP="00C90872">
      <w:pPr>
        <w:jc w:val="both"/>
        <w:rPr>
          <w:rFonts w:eastAsia="MS Mincho"/>
        </w:rPr>
      </w:pPr>
      <w:r w:rsidRPr="00E53FD5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D36EAA0" w14:textId="1179B66C" w:rsidR="007510A8" w:rsidRPr="00376341" w:rsidRDefault="007510A8" w:rsidP="00376341">
      <w:pPr>
        <w:jc w:val="both"/>
        <w:rPr>
          <w:b/>
          <w:bCs/>
        </w:rPr>
      </w:pPr>
    </w:p>
    <w:p w14:paraId="1E3B6EE8" w14:textId="77777777" w:rsidR="007510A8" w:rsidRPr="00376341" w:rsidRDefault="007510A8" w:rsidP="00376341"/>
    <w:p w14:paraId="691A81E9" w14:textId="5B5644FB" w:rsidR="007510A8" w:rsidRPr="00376341" w:rsidRDefault="00932B25" w:rsidP="00376341">
      <w:r w:rsidRPr="00376341">
        <w:t>О</w:t>
      </w:r>
      <w:r w:rsidR="007510A8" w:rsidRPr="00376341">
        <w:t>т</w:t>
      </w:r>
      <w:r w:rsidRPr="00376341">
        <w:t xml:space="preserve"> </w:t>
      </w:r>
      <w:proofErr w:type="gramStart"/>
      <w:r w:rsidR="00376341" w:rsidRPr="00376341">
        <w:t>21</w:t>
      </w:r>
      <w:r w:rsidR="00342CC8" w:rsidRPr="00376341">
        <w:t>.</w:t>
      </w:r>
      <w:r w:rsidR="007449E7" w:rsidRPr="00376341">
        <w:t>0</w:t>
      </w:r>
      <w:r w:rsidR="0036347D" w:rsidRPr="00376341">
        <w:t>5</w:t>
      </w:r>
      <w:r w:rsidR="00342CC8" w:rsidRPr="00376341">
        <w:t>.202</w:t>
      </w:r>
      <w:r w:rsidR="007449E7" w:rsidRPr="00376341">
        <w:t>6</w:t>
      </w:r>
      <w:r w:rsidRPr="00376341">
        <w:t xml:space="preserve"> </w:t>
      </w:r>
      <w:r w:rsidR="007510A8" w:rsidRPr="00376341">
        <w:t xml:space="preserve"> №</w:t>
      </w:r>
      <w:proofErr w:type="gramEnd"/>
      <w:r w:rsidR="007510A8" w:rsidRPr="00376341">
        <w:t xml:space="preserve"> </w:t>
      </w:r>
      <w:r w:rsidR="006D2F9B" w:rsidRPr="00376341">
        <w:t>5</w:t>
      </w:r>
      <w:r w:rsidR="0036347D" w:rsidRPr="00376341">
        <w:t>7</w:t>
      </w:r>
      <w:r w:rsidR="00376341" w:rsidRPr="00376341">
        <w:t>8</w:t>
      </w:r>
      <w:r w:rsidR="00BE5B76" w:rsidRPr="00376341">
        <w:t>-К</w:t>
      </w:r>
    </w:p>
    <w:p w14:paraId="38F6BA5C" w14:textId="6A890C1C" w:rsidR="007510A8" w:rsidRPr="00376341" w:rsidRDefault="007510A8" w:rsidP="00376341">
      <w:pPr>
        <w:rPr>
          <w:b/>
          <w:bCs/>
        </w:rPr>
      </w:pPr>
    </w:p>
    <w:p w14:paraId="2957248B" w14:textId="303C4B58" w:rsidR="00376341" w:rsidRPr="00376341" w:rsidRDefault="00376341" w:rsidP="00376341">
      <w:pPr>
        <w:jc w:val="right"/>
        <w:rPr>
          <w:b/>
          <w:bCs/>
        </w:rPr>
      </w:pPr>
      <w:r w:rsidRPr="00376341">
        <w:rPr>
          <w:b/>
          <w:bCs/>
        </w:rPr>
        <w:t>В конкурсную комиссию</w:t>
      </w:r>
    </w:p>
    <w:p w14:paraId="1423382D" w14:textId="17544BF2" w:rsidR="00376341" w:rsidRPr="00376341" w:rsidRDefault="00376341" w:rsidP="00376341">
      <w:pPr>
        <w:jc w:val="right"/>
        <w:rPr>
          <w:b/>
          <w:bCs/>
        </w:rPr>
      </w:pPr>
      <w:r w:rsidRPr="00376341">
        <w:rPr>
          <w:b/>
          <w:bCs/>
        </w:rPr>
        <w:t>АО «ТМХ»</w:t>
      </w:r>
    </w:p>
    <w:p w14:paraId="0F21C2F0" w14:textId="77777777" w:rsidR="00376341" w:rsidRPr="00376341" w:rsidRDefault="00376341" w:rsidP="00376341">
      <w:pPr>
        <w:jc w:val="both"/>
        <w:rPr>
          <w:b/>
          <w:bCs/>
        </w:rPr>
      </w:pPr>
    </w:p>
    <w:p w14:paraId="1D402DE2" w14:textId="77777777" w:rsidR="00376341" w:rsidRPr="00376341" w:rsidRDefault="00376341" w:rsidP="00376341">
      <w:pPr>
        <w:jc w:val="both"/>
        <w:rPr>
          <w:b/>
          <w:bCs/>
          <w:i/>
          <w:iCs/>
        </w:rPr>
      </w:pPr>
      <w:r w:rsidRPr="00376341">
        <w:rPr>
          <w:b/>
          <w:bCs/>
          <w:i/>
          <w:iCs/>
        </w:rPr>
        <w:t>О переносе срока подачи коммерческого предложения</w:t>
      </w:r>
    </w:p>
    <w:p w14:paraId="422CEF86" w14:textId="77777777" w:rsidR="00376341" w:rsidRPr="00376341" w:rsidRDefault="00376341" w:rsidP="00376341">
      <w:pPr>
        <w:jc w:val="both"/>
        <w:rPr>
          <w:b/>
          <w:bCs/>
        </w:rPr>
      </w:pPr>
    </w:p>
    <w:p w14:paraId="50EDB8E7" w14:textId="77777777" w:rsidR="00376341" w:rsidRPr="00376341" w:rsidRDefault="00376341" w:rsidP="00376341">
      <w:pPr>
        <w:jc w:val="center"/>
        <w:rPr>
          <w:b/>
          <w:bCs/>
        </w:rPr>
      </w:pPr>
      <w:r w:rsidRPr="00376341">
        <w:rPr>
          <w:b/>
          <w:bCs/>
        </w:rPr>
        <w:t>Уважаемые коллеги!</w:t>
      </w:r>
    </w:p>
    <w:p w14:paraId="4ADB4BDC" w14:textId="77777777" w:rsidR="00376341" w:rsidRPr="00376341" w:rsidRDefault="00376341" w:rsidP="00376341">
      <w:pPr>
        <w:jc w:val="both"/>
      </w:pPr>
    </w:p>
    <w:p w14:paraId="59FA1DDF" w14:textId="77777777" w:rsidR="00376341" w:rsidRPr="00376341" w:rsidRDefault="00376341" w:rsidP="00376341">
      <w:pPr>
        <w:ind w:firstLine="708"/>
        <w:jc w:val="both"/>
      </w:pPr>
      <w:r w:rsidRPr="00376341">
        <w:t>В рамках участия в закрытом конкурентном отборе на право заключения договора на выполнение работ по устройству кровель цеха №217 АО «Метровагонмаш» просим рассмотреть возможность переноса срока подачи коммерческих предложений не менее чем на 7 календарных дней.</w:t>
      </w:r>
    </w:p>
    <w:p w14:paraId="4C2B0FD8" w14:textId="0F213560" w:rsidR="00376341" w:rsidRDefault="00376341" w:rsidP="00376341">
      <w:pPr>
        <w:ind w:firstLine="708"/>
        <w:jc w:val="both"/>
      </w:pPr>
      <w:r w:rsidRPr="00376341">
        <w:t xml:space="preserve">Необходимость переноса обусловлена тем, что в составе конкурсной документации отсутствует задание на проектирование, при </w:t>
      </w:r>
      <w:proofErr w:type="gramStart"/>
      <w:r w:rsidRPr="00376341">
        <w:t>том</w:t>
      </w:r>
      <w:proofErr w:type="gramEnd"/>
      <w:r w:rsidRPr="00376341">
        <w:t xml:space="preserve"> что предмет закупки фактически включает не только строительно-монтажные работы, но и полный комплекс проектно-изыскательских работ с разработкой рабочей документации. </w:t>
      </w:r>
    </w:p>
    <w:p w14:paraId="0809575B" w14:textId="77777777" w:rsidR="00376341" w:rsidRPr="00376341" w:rsidRDefault="00376341" w:rsidP="00376341">
      <w:pPr>
        <w:ind w:firstLine="708"/>
        <w:jc w:val="both"/>
      </w:pPr>
    </w:p>
    <w:p w14:paraId="7C0DAC78" w14:textId="77777777" w:rsidR="00376341" w:rsidRPr="00376341" w:rsidRDefault="00376341" w:rsidP="00376341">
      <w:pPr>
        <w:ind w:firstLine="708"/>
        <w:jc w:val="both"/>
      </w:pPr>
      <w:r w:rsidRPr="00376341">
        <w:t>На текущий момент участникам предложено сформировать твердую стоимость комплекса ПИР и СМР по предварительным объемам без предоставления:</w:t>
      </w:r>
    </w:p>
    <w:p w14:paraId="339E6A29" w14:textId="77777777" w:rsidR="00376341" w:rsidRPr="00376341" w:rsidRDefault="00376341" w:rsidP="00376341">
      <w:pPr>
        <w:jc w:val="both"/>
      </w:pPr>
      <w:r w:rsidRPr="00376341">
        <w:t xml:space="preserve"> • задания на проектирование;</w:t>
      </w:r>
    </w:p>
    <w:p w14:paraId="5F5B7664" w14:textId="77777777" w:rsidR="00376341" w:rsidRPr="00376341" w:rsidRDefault="00376341" w:rsidP="00376341">
      <w:pPr>
        <w:jc w:val="both"/>
      </w:pPr>
      <w:r w:rsidRPr="00376341">
        <w:t xml:space="preserve"> • исходных данных для проектирования;</w:t>
      </w:r>
    </w:p>
    <w:p w14:paraId="52D9CFD1" w14:textId="77777777" w:rsidR="00376341" w:rsidRPr="00376341" w:rsidRDefault="00376341" w:rsidP="00376341">
      <w:pPr>
        <w:jc w:val="both"/>
      </w:pPr>
      <w:r w:rsidRPr="00376341">
        <w:t xml:space="preserve"> • результатов обследований;</w:t>
      </w:r>
    </w:p>
    <w:p w14:paraId="09065793" w14:textId="77777777" w:rsidR="00376341" w:rsidRPr="00376341" w:rsidRDefault="00376341" w:rsidP="00376341">
      <w:pPr>
        <w:jc w:val="both"/>
      </w:pPr>
      <w:r w:rsidRPr="00376341">
        <w:t xml:space="preserve"> • дефектных ведомостей;</w:t>
      </w:r>
    </w:p>
    <w:p w14:paraId="535A634A" w14:textId="75550C14" w:rsidR="00376341" w:rsidRPr="00376341" w:rsidRDefault="00376341" w:rsidP="00376341">
      <w:pPr>
        <w:jc w:val="both"/>
      </w:pPr>
      <w:r w:rsidRPr="00376341">
        <w:t xml:space="preserve"> • подтвержденных технических решений и границ проектирования.  </w:t>
      </w:r>
    </w:p>
    <w:p w14:paraId="4D9FF343" w14:textId="77777777" w:rsidR="00376341" w:rsidRPr="00376341" w:rsidRDefault="00376341" w:rsidP="00376341">
      <w:pPr>
        <w:jc w:val="both"/>
      </w:pPr>
    </w:p>
    <w:p w14:paraId="0C4421F7" w14:textId="77777777" w:rsidR="00376341" w:rsidRPr="00376341" w:rsidRDefault="00376341" w:rsidP="00376341">
      <w:pPr>
        <w:ind w:firstLine="708"/>
        <w:jc w:val="both"/>
      </w:pPr>
      <w:r w:rsidRPr="00376341">
        <w:t>При этом именно результаты проектирования должны определить:</w:t>
      </w:r>
    </w:p>
    <w:p w14:paraId="2CD7C54B" w14:textId="77777777" w:rsidR="00376341" w:rsidRPr="00376341" w:rsidRDefault="00376341" w:rsidP="00376341">
      <w:pPr>
        <w:jc w:val="both"/>
      </w:pPr>
      <w:r w:rsidRPr="00376341">
        <w:t xml:space="preserve"> • окончательные объемы работ;</w:t>
      </w:r>
    </w:p>
    <w:p w14:paraId="6CB88970" w14:textId="77777777" w:rsidR="00376341" w:rsidRPr="00376341" w:rsidRDefault="00376341" w:rsidP="00376341">
      <w:pPr>
        <w:jc w:val="both"/>
      </w:pPr>
      <w:r w:rsidRPr="00376341">
        <w:t xml:space="preserve"> • технические решения;</w:t>
      </w:r>
    </w:p>
    <w:p w14:paraId="7E7D7A8E" w14:textId="77777777" w:rsidR="00376341" w:rsidRPr="00376341" w:rsidRDefault="00376341" w:rsidP="00376341">
      <w:pPr>
        <w:jc w:val="both"/>
      </w:pPr>
      <w:r w:rsidRPr="00376341">
        <w:t xml:space="preserve"> • состав материалов и оборудования;</w:t>
      </w:r>
    </w:p>
    <w:p w14:paraId="2ED396F1" w14:textId="77777777" w:rsidR="00376341" w:rsidRPr="00376341" w:rsidRDefault="00376341" w:rsidP="00376341">
      <w:pPr>
        <w:jc w:val="both"/>
      </w:pPr>
      <w:r w:rsidRPr="00376341">
        <w:t xml:space="preserve"> • объемы демонтажных и восстановительных мероприятий;</w:t>
      </w:r>
    </w:p>
    <w:p w14:paraId="0652710C" w14:textId="5ABD5E9D" w:rsidR="00376341" w:rsidRPr="00376341" w:rsidRDefault="00376341" w:rsidP="00376341">
      <w:pPr>
        <w:jc w:val="both"/>
      </w:pPr>
      <w:r w:rsidRPr="00376341">
        <w:t xml:space="preserve"> • состав работ по системам водоотведения, световым фонарям, электроснабжению и автоматизации.  </w:t>
      </w:r>
    </w:p>
    <w:p w14:paraId="23C79681" w14:textId="77777777" w:rsidR="00376341" w:rsidRPr="00376341" w:rsidRDefault="00376341" w:rsidP="00376341">
      <w:pPr>
        <w:jc w:val="both"/>
      </w:pPr>
    </w:p>
    <w:p w14:paraId="3AE58EBB" w14:textId="45DAA0EF" w:rsidR="00376341" w:rsidRPr="00376341" w:rsidRDefault="00376341" w:rsidP="00376341">
      <w:pPr>
        <w:ind w:firstLine="708"/>
        <w:jc w:val="both"/>
      </w:pPr>
      <w:r w:rsidRPr="00376341">
        <w:t xml:space="preserve">В отсутствие задания на проектирование и достаточного объема исходных данных невозможно выполнить корректный расчет стоимости проектирования и, как следствие, объективно определить стоимость всего комплекса работ. Фактически цена предложения в текущих условиях формируется на основании предположений участника о будущих проектных решениях и фактическом состоянии объекта, что не позволяет обеспечить сопоставимость конкурсных предложений. </w:t>
      </w:r>
    </w:p>
    <w:p w14:paraId="34F095F0" w14:textId="5716BF13" w:rsidR="00376341" w:rsidRPr="00376341" w:rsidRDefault="00376341" w:rsidP="00376341">
      <w:pPr>
        <w:ind w:firstLine="708"/>
        <w:jc w:val="both"/>
      </w:pPr>
      <w:r w:rsidRPr="00376341">
        <w:t xml:space="preserve">Дополнительно обращаем внимание, что установленный срок подготовки коммерческого предложения является крайне ограниченным с учетом масштаба и сложности объекта, необходимости анализа технической документации, выезда на объект, оценки условий </w:t>
      </w:r>
      <w:r w:rsidRPr="00376341">
        <w:lastRenderedPageBreak/>
        <w:t xml:space="preserve">производства работ без остановки действующего производства и получения коммерческих предложений от поставщиков и субподрядных организаций. </w:t>
      </w:r>
    </w:p>
    <w:p w14:paraId="0CB4EA03" w14:textId="77777777" w:rsidR="00376341" w:rsidRPr="00376341" w:rsidRDefault="00376341" w:rsidP="00376341">
      <w:pPr>
        <w:jc w:val="both"/>
      </w:pPr>
    </w:p>
    <w:p w14:paraId="1382360E" w14:textId="77777777" w:rsidR="00376341" w:rsidRPr="00376341" w:rsidRDefault="00376341" w:rsidP="00376341">
      <w:pPr>
        <w:ind w:firstLine="708"/>
        <w:jc w:val="both"/>
      </w:pPr>
      <w:r w:rsidRPr="00376341">
        <w:t>В целях подготовки технически и экономически обоснованного предложения, а также обеспечения корректного конкурентного сравнения заявок просим:</w:t>
      </w:r>
    </w:p>
    <w:p w14:paraId="05607D13" w14:textId="77777777" w:rsidR="00376341" w:rsidRPr="00376341" w:rsidRDefault="00376341" w:rsidP="00376341">
      <w:pPr>
        <w:jc w:val="both"/>
      </w:pPr>
      <w:r w:rsidRPr="00376341">
        <w:t xml:space="preserve"> 1. Продлить срок подачи коммерческих предложений на 7 календарных дней;</w:t>
      </w:r>
    </w:p>
    <w:p w14:paraId="61AAE80A" w14:textId="77777777" w:rsidR="00376341" w:rsidRPr="00376341" w:rsidRDefault="00376341" w:rsidP="00376341">
      <w:pPr>
        <w:jc w:val="both"/>
      </w:pPr>
      <w:r w:rsidRPr="00376341">
        <w:t xml:space="preserve"> 2. Предоставить задание на проектирование и, по возможности, дополнительные исходные данные по объекту.</w:t>
      </w:r>
    </w:p>
    <w:p w14:paraId="7494B2ED" w14:textId="77777777" w:rsidR="00376341" w:rsidRPr="00376341" w:rsidRDefault="00376341" w:rsidP="00376341">
      <w:pPr>
        <w:jc w:val="both"/>
      </w:pPr>
    </w:p>
    <w:p w14:paraId="4688A9C7" w14:textId="07A13280" w:rsidR="00376341" w:rsidRPr="00376341" w:rsidRDefault="00376341" w:rsidP="00376341">
      <w:pPr>
        <w:ind w:firstLine="708"/>
        <w:jc w:val="both"/>
      </w:pPr>
      <w:r w:rsidRPr="00376341">
        <w:t>Считаем, что указанное продление позволит участникам подготовить более качественные и сопоставимые предложения, что будет соответствовать интересам как заказчика, так и участников процедуры.</w:t>
      </w:r>
    </w:p>
    <w:p w14:paraId="2B7CBEEA" w14:textId="6BB4DF3D" w:rsidR="00376341" w:rsidRPr="00376341" w:rsidRDefault="00376341" w:rsidP="00376341">
      <w:pPr>
        <w:jc w:val="both"/>
      </w:pPr>
    </w:p>
    <w:p w14:paraId="357276A3" w14:textId="704D1390" w:rsidR="00376341" w:rsidRPr="00376341" w:rsidRDefault="00376341" w:rsidP="00376341">
      <w:pPr>
        <w:jc w:val="both"/>
      </w:pPr>
      <w:r w:rsidRPr="00376341">
        <w:rPr>
          <w:noProof/>
        </w:rPr>
        <w:drawing>
          <wp:anchor distT="0" distB="0" distL="114300" distR="114300" simplePos="0" relativeHeight="251660288" behindDoc="1" locked="0" layoutInCell="1" allowOverlap="1" wp14:anchorId="6F46571C" wp14:editId="508E0D65">
            <wp:simplePos x="0" y="0"/>
            <wp:positionH relativeFrom="column">
              <wp:posOffset>2510790</wp:posOffset>
            </wp:positionH>
            <wp:positionV relativeFrom="paragraph">
              <wp:posOffset>144145</wp:posOffset>
            </wp:positionV>
            <wp:extent cx="2127504" cy="1164336"/>
            <wp:effectExtent l="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504" cy="1164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8132C" w14:textId="005D053A" w:rsidR="00376341" w:rsidRPr="00376341" w:rsidRDefault="00376341" w:rsidP="00376341">
      <w:pPr>
        <w:jc w:val="both"/>
        <w:rPr>
          <w:b/>
          <w:bCs/>
        </w:rPr>
      </w:pPr>
      <w:r w:rsidRPr="00376341">
        <w:rPr>
          <w:b/>
          <w:bCs/>
        </w:rPr>
        <w:t xml:space="preserve">С уважением, </w:t>
      </w:r>
    </w:p>
    <w:p w14:paraId="4189BC12" w14:textId="0AA4D35B" w:rsidR="0036347D" w:rsidRPr="00376341" w:rsidRDefault="0036347D" w:rsidP="00376341">
      <w:pPr>
        <w:jc w:val="both"/>
        <w:rPr>
          <w:b/>
          <w:bCs/>
        </w:rPr>
      </w:pPr>
    </w:p>
    <w:p w14:paraId="127F150F" w14:textId="548A5E4B" w:rsidR="00DB3C6D" w:rsidRPr="00376341" w:rsidRDefault="00DB3C6D" w:rsidP="00376341">
      <w:pPr>
        <w:rPr>
          <w:b/>
          <w:bCs/>
        </w:rPr>
      </w:pPr>
      <w:r w:rsidRPr="00376341">
        <w:rPr>
          <w:b/>
          <w:bCs/>
        </w:rPr>
        <w:t>Генеральный директор</w:t>
      </w:r>
      <w:r w:rsidR="00376341" w:rsidRPr="00376341">
        <w:rPr>
          <w:b/>
          <w:bCs/>
        </w:rPr>
        <w:tab/>
      </w:r>
      <w:r w:rsidR="00376341" w:rsidRPr="00376341">
        <w:rPr>
          <w:b/>
          <w:bCs/>
        </w:rPr>
        <w:tab/>
      </w:r>
      <w:r w:rsidR="00376341" w:rsidRPr="00376341">
        <w:rPr>
          <w:b/>
          <w:bCs/>
        </w:rPr>
        <w:tab/>
      </w:r>
      <w:r w:rsidR="00376341" w:rsidRPr="00376341">
        <w:rPr>
          <w:b/>
          <w:bCs/>
        </w:rPr>
        <w:tab/>
      </w:r>
      <w:r w:rsidR="00376341" w:rsidRPr="00376341">
        <w:rPr>
          <w:b/>
          <w:bCs/>
        </w:rPr>
        <w:tab/>
      </w:r>
      <w:r w:rsidR="00376341" w:rsidRPr="00376341">
        <w:rPr>
          <w:b/>
          <w:bCs/>
        </w:rPr>
        <w:tab/>
      </w:r>
      <w:r w:rsidR="00376341" w:rsidRPr="00376341">
        <w:rPr>
          <w:b/>
          <w:bCs/>
        </w:rPr>
        <w:tab/>
      </w:r>
      <w:r w:rsidR="00376341" w:rsidRPr="00376341">
        <w:rPr>
          <w:b/>
          <w:bCs/>
        </w:rPr>
        <w:tab/>
        <w:t xml:space="preserve">     </w:t>
      </w:r>
      <w:r w:rsidRPr="00376341">
        <w:rPr>
          <w:b/>
          <w:bCs/>
        </w:rPr>
        <w:t xml:space="preserve"> </w:t>
      </w:r>
      <w:proofErr w:type="spellStart"/>
      <w:r w:rsidRPr="00376341">
        <w:rPr>
          <w:b/>
          <w:bCs/>
        </w:rPr>
        <w:t>Кесслер</w:t>
      </w:r>
      <w:proofErr w:type="spellEnd"/>
      <w:r w:rsidRPr="00376341">
        <w:rPr>
          <w:b/>
          <w:bCs/>
        </w:rPr>
        <w:t xml:space="preserve"> Ю.Ф.</w:t>
      </w:r>
    </w:p>
    <w:p w14:paraId="3057A47C" w14:textId="1EAD184B" w:rsidR="00DB3C6D" w:rsidRPr="00376341" w:rsidRDefault="00DB3C6D" w:rsidP="00376341">
      <w:pPr>
        <w:rPr>
          <w:b/>
          <w:bCs/>
        </w:rPr>
      </w:pPr>
      <w:r w:rsidRPr="00376341">
        <w:rPr>
          <w:b/>
          <w:bCs/>
        </w:rPr>
        <w:tab/>
      </w:r>
    </w:p>
    <w:sectPr w:rsidR="00DB3C6D" w:rsidRPr="00376341" w:rsidSect="005B43D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04BF8"/>
    <w:rsid w:val="00024FD0"/>
    <w:rsid w:val="000A1379"/>
    <w:rsid w:val="000C6FF8"/>
    <w:rsid w:val="00115029"/>
    <w:rsid w:val="0012142F"/>
    <w:rsid w:val="00137C76"/>
    <w:rsid w:val="001508C7"/>
    <w:rsid w:val="001725EC"/>
    <w:rsid w:val="001C59F9"/>
    <w:rsid w:val="00214A68"/>
    <w:rsid w:val="00333D58"/>
    <w:rsid w:val="00342CC8"/>
    <w:rsid w:val="003455B8"/>
    <w:rsid w:val="0035267A"/>
    <w:rsid w:val="00353779"/>
    <w:rsid w:val="0036347D"/>
    <w:rsid w:val="00376341"/>
    <w:rsid w:val="003A20D9"/>
    <w:rsid w:val="003B3EAD"/>
    <w:rsid w:val="00452B92"/>
    <w:rsid w:val="00473814"/>
    <w:rsid w:val="004E74AD"/>
    <w:rsid w:val="00501F54"/>
    <w:rsid w:val="00517ABA"/>
    <w:rsid w:val="005829A6"/>
    <w:rsid w:val="005963C0"/>
    <w:rsid w:val="005A0081"/>
    <w:rsid w:val="005B43D2"/>
    <w:rsid w:val="005B7B88"/>
    <w:rsid w:val="005D2270"/>
    <w:rsid w:val="005E13C4"/>
    <w:rsid w:val="005F6460"/>
    <w:rsid w:val="006350EE"/>
    <w:rsid w:val="00650AA7"/>
    <w:rsid w:val="0066009A"/>
    <w:rsid w:val="00670C71"/>
    <w:rsid w:val="00683545"/>
    <w:rsid w:val="00684C7B"/>
    <w:rsid w:val="006850DD"/>
    <w:rsid w:val="006D2F9B"/>
    <w:rsid w:val="006E568C"/>
    <w:rsid w:val="00727188"/>
    <w:rsid w:val="007449E7"/>
    <w:rsid w:val="007510A8"/>
    <w:rsid w:val="00762BE6"/>
    <w:rsid w:val="0077165B"/>
    <w:rsid w:val="007746D1"/>
    <w:rsid w:val="0079205C"/>
    <w:rsid w:val="00792746"/>
    <w:rsid w:val="007C2138"/>
    <w:rsid w:val="007D55CB"/>
    <w:rsid w:val="007E4DF4"/>
    <w:rsid w:val="00826D54"/>
    <w:rsid w:val="008534B5"/>
    <w:rsid w:val="00895B0C"/>
    <w:rsid w:val="008E60C0"/>
    <w:rsid w:val="009063E6"/>
    <w:rsid w:val="00921C45"/>
    <w:rsid w:val="00932B25"/>
    <w:rsid w:val="009348BF"/>
    <w:rsid w:val="009360A0"/>
    <w:rsid w:val="0093659A"/>
    <w:rsid w:val="0097433C"/>
    <w:rsid w:val="00977FE2"/>
    <w:rsid w:val="009B283B"/>
    <w:rsid w:val="009C094B"/>
    <w:rsid w:val="009D23F8"/>
    <w:rsid w:val="009D6CF0"/>
    <w:rsid w:val="009F27AA"/>
    <w:rsid w:val="00A513BB"/>
    <w:rsid w:val="00A6023D"/>
    <w:rsid w:val="00A73E0C"/>
    <w:rsid w:val="00A86ED2"/>
    <w:rsid w:val="00AA255F"/>
    <w:rsid w:val="00AA5845"/>
    <w:rsid w:val="00AE1996"/>
    <w:rsid w:val="00B4383F"/>
    <w:rsid w:val="00B54143"/>
    <w:rsid w:val="00B542CD"/>
    <w:rsid w:val="00BC4368"/>
    <w:rsid w:val="00BE5B76"/>
    <w:rsid w:val="00BE5F88"/>
    <w:rsid w:val="00C23581"/>
    <w:rsid w:val="00C50EB0"/>
    <w:rsid w:val="00C6635C"/>
    <w:rsid w:val="00C768F0"/>
    <w:rsid w:val="00C90872"/>
    <w:rsid w:val="00C915EC"/>
    <w:rsid w:val="00CB5F64"/>
    <w:rsid w:val="00CE40A7"/>
    <w:rsid w:val="00CE538D"/>
    <w:rsid w:val="00D01DD7"/>
    <w:rsid w:val="00D26373"/>
    <w:rsid w:val="00D41044"/>
    <w:rsid w:val="00DB3C6D"/>
    <w:rsid w:val="00DD50F9"/>
    <w:rsid w:val="00E27CFB"/>
    <w:rsid w:val="00E378E3"/>
    <w:rsid w:val="00E53FD5"/>
    <w:rsid w:val="00E94EE4"/>
    <w:rsid w:val="00EA7808"/>
    <w:rsid w:val="00EE7F06"/>
    <w:rsid w:val="00F35B92"/>
    <w:rsid w:val="00F37FE0"/>
    <w:rsid w:val="00F472CB"/>
    <w:rsid w:val="00F650D4"/>
    <w:rsid w:val="00F80347"/>
    <w:rsid w:val="00F973EF"/>
    <w:rsid w:val="00FD74E7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b">
    <w:name w:val="annotation reference"/>
    <w:basedOn w:val="a0"/>
    <w:uiPriority w:val="99"/>
    <w:semiHidden/>
    <w:unhideWhenUsed/>
    <w:rsid w:val="00BE5F8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E5F8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E5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E5F8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E5F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C6635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66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3</cp:revision>
  <cp:lastPrinted>2026-05-17T15:16:00Z</cp:lastPrinted>
  <dcterms:created xsi:type="dcterms:W3CDTF">2026-05-21T12:35:00Z</dcterms:created>
  <dcterms:modified xsi:type="dcterms:W3CDTF">2026-05-21T12:42:00Z</dcterms:modified>
</cp:coreProperties>
</file>