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C1A" w:rsidRPr="009B1C43" w:rsidRDefault="007D3C1A" w:rsidP="007D3C1A">
      <w:pPr>
        <w:pStyle w:val="2"/>
        <w:jc w:val="center"/>
        <w:rPr>
          <w:rFonts w:ascii="Times New Roman" w:hAnsi="Times New Roman"/>
          <w:b w:val="0"/>
          <w:i w:val="0"/>
          <w:sz w:val="20"/>
          <w:szCs w:val="20"/>
          <w:lang w:val="en-US"/>
        </w:rPr>
      </w:pPr>
      <w:r w:rsidRPr="009B1C43">
        <w:rPr>
          <w:rFonts w:ascii="Times New Roman" w:hAnsi="Times New Roman"/>
          <w:b w:val="0"/>
          <w:i w:val="0"/>
          <w:sz w:val="20"/>
          <w:szCs w:val="20"/>
        </w:rPr>
        <w:t xml:space="preserve">ДОГОВОР </w:t>
      </w:r>
      <w:r w:rsidRPr="009B1C43">
        <w:rPr>
          <w:rFonts w:ascii="Times New Roman" w:hAnsi="Times New Roman"/>
          <w:b w:val="0"/>
          <w:bCs w:val="0"/>
          <w:i w:val="0"/>
          <w:sz w:val="20"/>
          <w:szCs w:val="20"/>
        </w:rPr>
        <w:t>№</w:t>
      </w:r>
      <w:r w:rsidRPr="009B1C43">
        <w:rPr>
          <w:rFonts w:ascii="Times New Roman" w:hAnsi="Times New Roman"/>
          <w:b w:val="0"/>
          <w:bCs w:val="0"/>
          <w:i w:val="0"/>
          <w:sz w:val="20"/>
          <w:szCs w:val="20"/>
          <w:lang w:val="en-US"/>
        </w:rPr>
        <w:t xml:space="preserve"> </w:t>
      </w:r>
      <w:r w:rsidR="00172831">
        <w:rPr>
          <w:rFonts w:ascii="Times New Roman" w:hAnsi="Times New Roman"/>
          <w:b w:val="0"/>
          <w:bCs w:val="0"/>
          <w:i w:val="0"/>
          <w:sz w:val="20"/>
          <w:szCs w:val="20"/>
        </w:rPr>
        <w:t>______</w:t>
      </w:r>
    </w:p>
    <w:p w:rsidR="007D3C1A" w:rsidRPr="009B1C43" w:rsidRDefault="007D3C1A" w:rsidP="007D3C1A">
      <w:pPr>
        <w:ind w:firstLine="709"/>
        <w:jc w:val="center"/>
        <w:rPr>
          <w:rFonts w:ascii="Times New Roman" w:hAnsi="Times New Roman"/>
          <w:b/>
          <w:bCs/>
          <w:sz w:val="20"/>
          <w:szCs w:val="20"/>
        </w:rPr>
      </w:pPr>
    </w:p>
    <w:tbl>
      <w:tblPr>
        <w:tblW w:w="0" w:type="auto"/>
        <w:tblBorders>
          <w:insideH w:val="single" w:sz="4" w:space="0" w:color="auto"/>
        </w:tblBorders>
        <w:tblLook w:val="04A0" w:firstRow="1" w:lastRow="0" w:firstColumn="1" w:lastColumn="0" w:noHBand="0" w:noVBand="1"/>
      </w:tblPr>
      <w:tblGrid>
        <w:gridCol w:w="5248"/>
        <w:gridCol w:w="5240"/>
      </w:tblGrid>
      <w:tr w:rsidR="007D3C1A" w:rsidRPr="009B1C43" w:rsidTr="00AF6325">
        <w:tc>
          <w:tcPr>
            <w:tcW w:w="5352" w:type="dxa"/>
            <w:shd w:val="clear" w:color="auto" w:fill="auto"/>
          </w:tcPr>
          <w:p w:rsidR="007D3C1A" w:rsidRPr="009B1C43" w:rsidRDefault="007D3C1A" w:rsidP="00AF6325">
            <w:pPr>
              <w:spacing w:before="100" w:beforeAutospacing="1"/>
              <w:jc w:val="both"/>
              <w:rPr>
                <w:rFonts w:ascii="Times New Roman" w:hAnsi="Times New Roman"/>
                <w:sz w:val="20"/>
                <w:szCs w:val="20"/>
              </w:rPr>
            </w:pPr>
            <w:r w:rsidRPr="009B1C43">
              <w:rPr>
                <w:rFonts w:ascii="Times New Roman" w:hAnsi="Times New Roman"/>
                <w:sz w:val="20"/>
                <w:szCs w:val="20"/>
              </w:rPr>
              <w:t>г. Екатеринбург</w:t>
            </w:r>
          </w:p>
        </w:tc>
        <w:tc>
          <w:tcPr>
            <w:tcW w:w="5352" w:type="dxa"/>
            <w:shd w:val="clear" w:color="auto" w:fill="auto"/>
          </w:tcPr>
          <w:p w:rsidR="007D3C1A" w:rsidRPr="009B1C43" w:rsidRDefault="007D3C1A" w:rsidP="00172831">
            <w:pPr>
              <w:pStyle w:val="3"/>
              <w:jc w:val="right"/>
              <w:rPr>
                <w:rFonts w:ascii="Times New Roman" w:hAnsi="Times New Roman"/>
                <w:b w:val="0"/>
                <w:sz w:val="20"/>
                <w:szCs w:val="20"/>
              </w:rPr>
            </w:pPr>
            <w:r w:rsidRPr="009B1C43">
              <w:rPr>
                <w:sz w:val="20"/>
                <w:szCs w:val="20"/>
              </w:rPr>
              <w:t xml:space="preserve"> </w:t>
            </w:r>
            <w:r w:rsidRPr="009B1C43">
              <w:rPr>
                <w:rFonts w:ascii="Times New Roman" w:hAnsi="Times New Roman"/>
                <w:b w:val="0"/>
                <w:sz w:val="20"/>
                <w:szCs w:val="20"/>
              </w:rPr>
              <w:t xml:space="preserve"> </w:t>
            </w:r>
            <w:r w:rsidR="00172831">
              <w:rPr>
                <w:rFonts w:ascii="Times New Roman" w:hAnsi="Times New Roman"/>
                <w:b w:val="0"/>
                <w:sz w:val="20"/>
                <w:szCs w:val="20"/>
              </w:rPr>
              <w:t>04.03</w:t>
            </w:r>
            <w:r>
              <w:rPr>
                <w:rFonts w:ascii="Times New Roman" w:hAnsi="Times New Roman"/>
                <w:b w:val="0"/>
                <w:sz w:val="20"/>
                <w:szCs w:val="20"/>
              </w:rPr>
              <w:t>.</w:t>
            </w:r>
            <w:r w:rsidRPr="009B1C43">
              <w:rPr>
                <w:rFonts w:ascii="Times New Roman" w:hAnsi="Times New Roman"/>
                <w:b w:val="0"/>
                <w:sz w:val="20"/>
                <w:szCs w:val="20"/>
              </w:rPr>
              <w:t>202</w:t>
            </w:r>
            <w:r w:rsidR="00172831">
              <w:rPr>
                <w:rFonts w:ascii="Times New Roman" w:hAnsi="Times New Roman"/>
                <w:b w:val="0"/>
                <w:sz w:val="20"/>
                <w:szCs w:val="20"/>
              </w:rPr>
              <w:t>6</w:t>
            </w:r>
            <w:r w:rsidRPr="009B1C43">
              <w:rPr>
                <w:rFonts w:ascii="Times New Roman" w:hAnsi="Times New Roman"/>
                <w:b w:val="0"/>
                <w:sz w:val="20"/>
                <w:szCs w:val="20"/>
              </w:rPr>
              <w:t xml:space="preserve"> г.</w:t>
            </w:r>
          </w:p>
        </w:tc>
      </w:tr>
    </w:tbl>
    <w:p w:rsidR="007D3C1A" w:rsidRPr="009B1C43" w:rsidRDefault="007D3C1A" w:rsidP="007D3C1A">
      <w:pPr>
        <w:jc w:val="both"/>
        <w:rPr>
          <w:rFonts w:ascii="Times New Roman" w:hAnsi="Times New Roman"/>
          <w:sz w:val="20"/>
          <w:szCs w:val="20"/>
        </w:rPr>
      </w:pPr>
      <w:r w:rsidRPr="009B1C43">
        <w:rPr>
          <w:rFonts w:ascii="Times New Roman" w:hAnsi="Times New Roman"/>
          <w:sz w:val="20"/>
          <w:szCs w:val="20"/>
        </w:rPr>
        <w:t xml:space="preserve">                                                                                                          </w:t>
      </w:r>
    </w:p>
    <w:p w:rsidR="007D3C1A" w:rsidRPr="009B1C43" w:rsidRDefault="007D3C1A" w:rsidP="007D3C1A">
      <w:pPr>
        <w:ind w:firstLine="709"/>
        <w:jc w:val="both"/>
        <w:rPr>
          <w:rFonts w:ascii="Times New Roman" w:hAnsi="Times New Roman"/>
          <w:sz w:val="20"/>
          <w:szCs w:val="20"/>
        </w:rPr>
      </w:pPr>
    </w:p>
    <w:p w:rsidR="007D3C1A" w:rsidRPr="009B1C43" w:rsidRDefault="007D3C1A" w:rsidP="007D3C1A">
      <w:pPr>
        <w:jc w:val="both"/>
        <w:rPr>
          <w:rFonts w:ascii="Times New Roman" w:hAnsi="Times New Roman"/>
          <w:sz w:val="20"/>
          <w:szCs w:val="20"/>
        </w:rPr>
      </w:pPr>
      <w:r>
        <w:rPr>
          <w:rFonts w:ascii="Times New Roman" w:hAnsi="Times New Roman"/>
          <w:b/>
          <w:bCs/>
          <w:sz w:val="20"/>
          <w:szCs w:val="20"/>
        </w:rPr>
        <w:t>Общество с ограниченной ответственностью «</w:t>
      </w:r>
      <w:r w:rsidR="000338D5" w:rsidRPr="000338D5">
        <w:rPr>
          <w:rFonts w:ascii="Times New Roman" w:hAnsi="Times New Roman"/>
          <w:b/>
          <w:bCs/>
          <w:sz w:val="20"/>
          <w:szCs w:val="20"/>
        </w:rPr>
        <w:t>ШЕЛЛРОКК</w:t>
      </w:r>
      <w:r>
        <w:rPr>
          <w:rFonts w:ascii="Times New Roman" w:hAnsi="Times New Roman"/>
          <w:b/>
          <w:bCs/>
          <w:sz w:val="20"/>
          <w:szCs w:val="20"/>
        </w:rPr>
        <w:t>»</w:t>
      </w:r>
      <w:r w:rsidRPr="00B97374">
        <w:rPr>
          <w:rFonts w:ascii="Times New Roman" w:hAnsi="Times New Roman"/>
          <w:b/>
          <w:bCs/>
          <w:sz w:val="20"/>
          <w:szCs w:val="20"/>
        </w:rPr>
        <w:t xml:space="preserve"> </w:t>
      </w:r>
      <w:r>
        <w:rPr>
          <w:rFonts w:ascii="Times New Roman" w:hAnsi="Times New Roman"/>
          <w:b/>
          <w:bCs/>
          <w:sz w:val="20"/>
          <w:szCs w:val="20"/>
        </w:rPr>
        <w:t>(</w:t>
      </w:r>
      <w:r w:rsidR="000338D5" w:rsidRPr="000338D5">
        <w:rPr>
          <w:rFonts w:ascii="Times New Roman" w:hAnsi="Times New Roman"/>
          <w:b/>
          <w:bCs/>
          <w:sz w:val="20"/>
          <w:szCs w:val="20"/>
        </w:rPr>
        <w:t>ООО «ШЕЛЛРОКК»</w:t>
      </w:r>
      <w:r>
        <w:rPr>
          <w:rFonts w:ascii="Times New Roman" w:hAnsi="Times New Roman"/>
          <w:b/>
          <w:bCs/>
          <w:sz w:val="20"/>
          <w:szCs w:val="20"/>
        </w:rPr>
        <w:t>)</w:t>
      </w:r>
      <w:r w:rsidRPr="009B1C43">
        <w:rPr>
          <w:rFonts w:ascii="Times New Roman" w:hAnsi="Times New Roman"/>
          <w:sz w:val="20"/>
          <w:szCs w:val="20"/>
        </w:rPr>
        <w:t>, именуемое в дальнейшем Покупатель, в лице</w:t>
      </w:r>
      <w:r w:rsidR="000338D5">
        <w:rPr>
          <w:rFonts w:ascii="Times New Roman" w:hAnsi="Times New Roman"/>
          <w:sz w:val="20"/>
          <w:szCs w:val="20"/>
        </w:rPr>
        <w:t xml:space="preserve"> Генерального директора </w:t>
      </w:r>
      <w:r w:rsidR="000338D5" w:rsidRPr="000338D5">
        <w:rPr>
          <w:rFonts w:ascii="Times New Roman" w:hAnsi="Times New Roman"/>
          <w:sz w:val="20"/>
          <w:szCs w:val="20"/>
        </w:rPr>
        <w:t>Бусел</w:t>
      </w:r>
      <w:r w:rsidR="000338D5">
        <w:rPr>
          <w:rFonts w:ascii="Times New Roman" w:hAnsi="Times New Roman"/>
          <w:sz w:val="20"/>
          <w:szCs w:val="20"/>
        </w:rPr>
        <w:t>а Евгения</w:t>
      </w:r>
      <w:r w:rsidR="000338D5" w:rsidRPr="000338D5">
        <w:rPr>
          <w:rFonts w:ascii="Times New Roman" w:hAnsi="Times New Roman"/>
          <w:sz w:val="20"/>
          <w:szCs w:val="20"/>
        </w:rPr>
        <w:t xml:space="preserve"> Анатольевич</w:t>
      </w:r>
      <w:r w:rsidR="000338D5">
        <w:rPr>
          <w:rFonts w:ascii="Times New Roman" w:hAnsi="Times New Roman"/>
          <w:sz w:val="20"/>
          <w:szCs w:val="20"/>
        </w:rPr>
        <w:t>а</w:t>
      </w:r>
      <w:r w:rsidRPr="009B1C43">
        <w:rPr>
          <w:rFonts w:ascii="Times New Roman" w:hAnsi="Times New Roman"/>
          <w:sz w:val="20"/>
          <w:szCs w:val="20"/>
        </w:rPr>
        <w:t xml:space="preserve">, с одной стороны, и </w:t>
      </w:r>
      <w:r w:rsidRPr="009F210E">
        <w:rPr>
          <w:rFonts w:ascii="Times New Roman" w:hAnsi="Times New Roman"/>
          <w:b/>
          <w:sz w:val="20"/>
          <w:szCs w:val="20"/>
        </w:rPr>
        <w:t>Акционерное общество «Группа «СВЭЛ» (АО «Группа «СВЭЛ»</w:t>
      </w:r>
      <w:r w:rsidRPr="009B1C43">
        <w:rPr>
          <w:rFonts w:ascii="Times New Roman" w:hAnsi="Times New Roman"/>
          <w:sz w:val="20"/>
          <w:szCs w:val="20"/>
        </w:rPr>
        <w:t xml:space="preserve">, именуемое в дальнейшем Поставщик, в лице Директора департамента продаж </w:t>
      </w:r>
      <w:r w:rsidRPr="009F210E">
        <w:rPr>
          <w:rFonts w:ascii="Times New Roman" w:hAnsi="Times New Roman"/>
          <w:sz w:val="20"/>
          <w:szCs w:val="20"/>
        </w:rPr>
        <w:t>сухих трансформаторов Заикина Алексея Владимировича</w:t>
      </w:r>
      <w:r w:rsidRPr="009B1C43">
        <w:rPr>
          <w:rFonts w:ascii="Times New Roman" w:hAnsi="Times New Roman"/>
          <w:sz w:val="20"/>
          <w:szCs w:val="20"/>
        </w:rPr>
        <w:t xml:space="preserve">, действующего на основании доверенности </w:t>
      </w:r>
      <w:r>
        <w:rPr>
          <w:rFonts w:ascii="Times New Roman" w:hAnsi="Times New Roman"/>
          <w:sz w:val="20"/>
          <w:szCs w:val="20"/>
        </w:rPr>
        <w:t>№ 2025/5/54 от 03.02.2025</w:t>
      </w:r>
      <w:r w:rsidRPr="009F210E">
        <w:rPr>
          <w:rFonts w:ascii="Times New Roman" w:hAnsi="Times New Roman"/>
          <w:sz w:val="20"/>
          <w:szCs w:val="20"/>
        </w:rPr>
        <w:t xml:space="preserve"> г</w:t>
      </w:r>
      <w:r>
        <w:rPr>
          <w:rFonts w:ascii="Times New Roman" w:hAnsi="Times New Roman"/>
          <w:sz w:val="20"/>
          <w:szCs w:val="20"/>
        </w:rPr>
        <w:t>.</w:t>
      </w:r>
      <w:r w:rsidRPr="009B1C43">
        <w:rPr>
          <w:rFonts w:ascii="Times New Roman" w:hAnsi="Times New Roman"/>
          <w:sz w:val="20"/>
          <w:szCs w:val="20"/>
        </w:rPr>
        <w:t>, с другой стороны, совместно именуемые Стороны, заключили настоящий Договор (далее – Договор) на следующих условиях:</w:t>
      </w:r>
    </w:p>
    <w:p w:rsidR="007D3C1A" w:rsidRPr="009B1C43" w:rsidRDefault="007D3C1A" w:rsidP="007D3C1A">
      <w:pPr>
        <w:ind w:firstLine="709"/>
        <w:jc w:val="both"/>
        <w:rPr>
          <w:rFonts w:ascii="Times New Roman" w:hAnsi="Times New Roman"/>
          <w:sz w:val="20"/>
          <w:szCs w:val="20"/>
        </w:rPr>
      </w:pPr>
    </w:p>
    <w:p w:rsidR="007D3C1A" w:rsidRPr="00A81E28" w:rsidRDefault="007D3C1A" w:rsidP="007D3C1A">
      <w:pPr>
        <w:numPr>
          <w:ilvl w:val="0"/>
          <w:numId w:val="2"/>
        </w:numPr>
        <w:jc w:val="center"/>
        <w:rPr>
          <w:rFonts w:ascii="Times New Roman" w:hAnsi="Times New Roman"/>
          <w:sz w:val="20"/>
          <w:szCs w:val="20"/>
        </w:rPr>
      </w:pPr>
      <w:r w:rsidRPr="009B1C43">
        <w:rPr>
          <w:rFonts w:ascii="Times New Roman" w:hAnsi="Times New Roman"/>
          <w:b/>
          <w:bCs/>
          <w:sz w:val="20"/>
          <w:szCs w:val="20"/>
        </w:rPr>
        <w:t>ПРЕДМЕТ ДОГОВОРА</w:t>
      </w:r>
    </w:p>
    <w:p w:rsidR="007D3C1A" w:rsidRPr="009B1C43" w:rsidRDefault="007D3C1A" w:rsidP="007D3C1A">
      <w:pPr>
        <w:ind w:left="1204"/>
        <w:rPr>
          <w:rFonts w:ascii="Times New Roman" w:hAnsi="Times New Roman"/>
          <w:sz w:val="20"/>
          <w:szCs w:val="20"/>
        </w:rPr>
      </w:pPr>
    </w:p>
    <w:p w:rsidR="007D3C1A" w:rsidRPr="009B1C43" w:rsidRDefault="007D3C1A" w:rsidP="007D3C1A">
      <w:pPr>
        <w:numPr>
          <w:ilvl w:val="1"/>
          <w:numId w:val="8"/>
        </w:numPr>
        <w:tabs>
          <w:tab w:val="num" w:pos="540"/>
          <w:tab w:val="left" w:pos="993"/>
        </w:tabs>
        <w:ind w:left="539" w:hanging="539"/>
        <w:jc w:val="both"/>
        <w:rPr>
          <w:rFonts w:ascii="Times New Roman" w:hAnsi="Times New Roman"/>
          <w:sz w:val="20"/>
          <w:szCs w:val="20"/>
        </w:rPr>
      </w:pPr>
      <w:r w:rsidRPr="009B1C43">
        <w:rPr>
          <w:rFonts w:ascii="Times New Roman" w:hAnsi="Times New Roman"/>
          <w:sz w:val="20"/>
          <w:szCs w:val="20"/>
        </w:rPr>
        <w:t xml:space="preserve">Поставщик обязуется </w:t>
      </w:r>
      <w:r>
        <w:rPr>
          <w:rFonts w:ascii="Times New Roman" w:hAnsi="Times New Roman"/>
          <w:sz w:val="20"/>
          <w:szCs w:val="20"/>
        </w:rPr>
        <w:t>поставлять</w:t>
      </w:r>
      <w:r w:rsidRPr="009B1C43">
        <w:rPr>
          <w:rFonts w:ascii="Times New Roman" w:hAnsi="Times New Roman"/>
          <w:sz w:val="20"/>
          <w:szCs w:val="20"/>
        </w:rPr>
        <w:t xml:space="preserve"> электротехническое Оборудование</w:t>
      </w:r>
      <w:r>
        <w:rPr>
          <w:rFonts w:ascii="Times New Roman" w:hAnsi="Times New Roman"/>
          <w:sz w:val="20"/>
          <w:szCs w:val="20"/>
        </w:rPr>
        <w:t>, изготовленное</w:t>
      </w:r>
      <w:r w:rsidRPr="009B1C43">
        <w:rPr>
          <w:rFonts w:ascii="Times New Roman" w:hAnsi="Times New Roman"/>
          <w:sz w:val="20"/>
          <w:szCs w:val="20"/>
        </w:rPr>
        <w:t xml:space="preserve"> по индивидуальному заказу Покупателя, с характеристиками, указанными в Спецификациях и в Технических спецификациях, являющихся неотъемлемыми частями Договора, в случае необходимости – в иной согласованной Сторонами технической документации, и передавать указанное Оборудование в собственность Покупателя, а также оказать шеф-монтажные и иные сопутствующие услуги, если они согласованы Сторонами в Спецификациях, а  Покупатель обязуется оплатить и принять электротехническое оборудование (далее – Оборудование) и услуги по наименованию, в количестве, на условиях и по ценам согласно Спецификациям</w:t>
      </w:r>
      <w:r>
        <w:rPr>
          <w:rFonts w:ascii="Times New Roman" w:hAnsi="Times New Roman"/>
          <w:sz w:val="20"/>
          <w:szCs w:val="20"/>
        </w:rPr>
        <w:t>.</w:t>
      </w:r>
    </w:p>
    <w:p w:rsidR="007D3C1A" w:rsidRPr="009B1C43" w:rsidRDefault="007D3C1A" w:rsidP="007D3C1A">
      <w:pPr>
        <w:numPr>
          <w:ilvl w:val="1"/>
          <w:numId w:val="8"/>
        </w:numPr>
        <w:tabs>
          <w:tab w:val="num" w:pos="540"/>
          <w:tab w:val="left" w:pos="993"/>
        </w:tabs>
        <w:ind w:left="539" w:hanging="539"/>
        <w:jc w:val="both"/>
        <w:rPr>
          <w:rFonts w:ascii="Times New Roman" w:hAnsi="Times New Roman"/>
          <w:sz w:val="20"/>
          <w:szCs w:val="20"/>
        </w:rPr>
      </w:pPr>
      <w:r w:rsidRPr="009B1C43">
        <w:rPr>
          <w:rFonts w:ascii="Times New Roman" w:hAnsi="Times New Roman"/>
          <w:sz w:val="20"/>
          <w:szCs w:val="20"/>
        </w:rPr>
        <w:t xml:space="preserve">Результатом согласования условий индивидуального заказа является Спецификация и Техническая спецификация, в случае необходимости – иная техническая документация, подписанная либо иным образом утвержденная Сторонами. Указанные документы отражают все необходимые характеристики ожидаемого результата выполнения работ по изготовлению Оборудования. </w:t>
      </w:r>
    </w:p>
    <w:p w:rsidR="007D3C1A" w:rsidRPr="009B1C43" w:rsidRDefault="007D3C1A" w:rsidP="007D3C1A">
      <w:pPr>
        <w:numPr>
          <w:ilvl w:val="1"/>
          <w:numId w:val="8"/>
        </w:numPr>
        <w:tabs>
          <w:tab w:val="num" w:pos="540"/>
          <w:tab w:val="left" w:pos="993"/>
        </w:tabs>
        <w:ind w:left="539" w:hanging="539"/>
        <w:jc w:val="both"/>
        <w:rPr>
          <w:rFonts w:ascii="Times New Roman" w:hAnsi="Times New Roman"/>
          <w:sz w:val="20"/>
          <w:szCs w:val="20"/>
        </w:rPr>
      </w:pPr>
      <w:r w:rsidRPr="009B1C43">
        <w:rPr>
          <w:rFonts w:ascii="Times New Roman" w:hAnsi="Times New Roman"/>
          <w:sz w:val="20"/>
          <w:szCs w:val="20"/>
        </w:rPr>
        <w:t>В случае внесения изменений в согласованные при заключении Договора характеристики Оборудования после заключения Договора срок поставки начинает течь заново. При этом цена может быть изменена Сторонами в порядке, предусмотренном Договором.</w:t>
      </w:r>
    </w:p>
    <w:p w:rsidR="007D3C1A" w:rsidRDefault="007D3C1A" w:rsidP="007D3C1A">
      <w:pPr>
        <w:numPr>
          <w:ilvl w:val="0"/>
          <w:numId w:val="2"/>
        </w:numPr>
        <w:jc w:val="center"/>
        <w:rPr>
          <w:rFonts w:ascii="Times New Roman" w:hAnsi="Times New Roman"/>
          <w:b/>
          <w:bCs/>
          <w:sz w:val="20"/>
          <w:szCs w:val="20"/>
        </w:rPr>
      </w:pPr>
      <w:r w:rsidRPr="009B1C43">
        <w:rPr>
          <w:rFonts w:ascii="Times New Roman" w:hAnsi="Times New Roman"/>
          <w:b/>
          <w:bCs/>
          <w:sz w:val="20"/>
          <w:szCs w:val="20"/>
        </w:rPr>
        <w:t>ЦЕНА ОБОРУДОВАНИЯ</w:t>
      </w:r>
    </w:p>
    <w:p w:rsidR="007D3C1A" w:rsidRPr="009B1C43" w:rsidRDefault="007D3C1A" w:rsidP="007D3C1A">
      <w:pPr>
        <w:ind w:left="1204"/>
        <w:rPr>
          <w:rFonts w:ascii="Times New Roman" w:hAnsi="Times New Roman"/>
          <w:b/>
          <w:bCs/>
          <w:sz w:val="20"/>
          <w:szCs w:val="20"/>
        </w:rPr>
      </w:pPr>
    </w:p>
    <w:p w:rsidR="007D3C1A" w:rsidRPr="009B1C43" w:rsidRDefault="007D3C1A" w:rsidP="007D3C1A">
      <w:pPr>
        <w:numPr>
          <w:ilvl w:val="1"/>
          <w:numId w:val="9"/>
        </w:numPr>
        <w:tabs>
          <w:tab w:val="left" w:pos="567"/>
        </w:tabs>
        <w:ind w:left="567" w:hanging="567"/>
        <w:jc w:val="both"/>
        <w:rPr>
          <w:rFonts w:ascii="Times New Roman" w:hAnsi="Times New Roman"/>
          <w:sz w:val="20"/>
          <w:szCs w:val="20"/>
        </w:rPr>
      </w:pPr>
      <w:r w:rsidRPr="009B1C43">
        <w:rPr>
          <w:rFonts w:ascii="Times New Roman" w:hAnsi="Times New Roman"/>
          <w:sz w:val="20"/>
          <w:szCs w:val="20"/>
        </w:rPr>
        <w:t>Цена Оборудования представляет собой общую стоимость всего Оборудования и услуг, согласованных в соответствующей Спецификации.</w:t>
      </w:r>
    </w:p>
    <w:p w:rsidR="007D3C1A" w:rsidRPr="009B1C43" w:rsidRDefault="007D3C1A" w:rsidP="007D3C1A">
      <w:pPr>
        <w:numPr>
          <w:ilvl w:val="1"/>
          <w:numId w:val="9"/>
        </w:numPr>
        <w:tabs>
          <w:tab w:val="left" w:pos="567"/>
        </w:tabs>
        <w:ind w:left="567" w:hanging="567"/>
        <w:jc w:val="both"/>
        <w:rPr>
          <w:rFonts w:ascii="Times New Roman" w:hAnsi="Times New Roman"/>
          <w:sz w:val="20"/>
          <w:szCs w:val="20"/>
        </w:rPr>
      </w:pPr>
      <w:r w:rsidRPr="009B1C43">
        <w:rPr>
          <w:rFonts w:ascii="Times New Roman" w:hAnsi="Times New Roman"/>
          <w:sz w:val="20"/>
          <w:szCs w:val="20"/>
        </w:rPr>
        <w:t>В случае, если Спецификацией предусмотрено внесение авансовых платежей, Цена Оборудования действует при условии поступления аванса, предусмотренного Спецификацией, в течение 5 дней с даты её подписания.</w:t>
      </w:r>
    </w:p>
    <w:p w:rsidR="007D3C1A" w:rsidRPr="009B1C43" w:rsidRDefault="007D3C1A" w:rsidP="007D3C1A">
      <w:pPr>
        <w:numPr>
          <w:ilvl w:val="1"/>
          <w:numId w:val="9"/>
        </w:numPr>
        <w:tabs>
          <w:tab w:val="left" w:pos="567"/>
        </w:tabs>
        <w:ind w:left="567" w:hanging="567"/>
        <w:jc w:val="both"/>
        <w:rPr>
          <w:rFonts w:ascii="Times New Roman" w:hAnsi="Times New Roman"/>
          <w:sz w:val="20"/>
          <w:szCs w:val="20"/>
        </w:rPr>
      </w:pPr>
      <w:r w:rsidRPr="009B1C43">
        <w:rPr>
          <w:rFonts w:ascii="Times New Roman" w:hAnsi="Times New Roman"/>
          <w:sz w:val="20"/>
          <w:szCs w:val="20"/>
        </w:rPr>
        <w:t xml:space="preserve">В случае непоступления авансовых платежей до согласованного Сторонами в Спецификации срока Поставщик вправе письменно уведомить Покупателя об изменении Цены Оборудования и сроках ее действия для оплаты. С момента получения Покупателем уведомления Поставщика Цена Оборудования считается изменённой. В случае, если Цена Оборудования изменилась более, чем на 50% от предыдущей цены, а также в случае, если Цена Оборудования изменилась в течение первых 10 календарных дней после заключения Спецификации, Стороны вправе отказаться от Договора (Спецификации) без применения к ним штрафных санкций, при этом уплаченный до момента отказа аванс Поставщик возвращает Покупателю в течение 30 (Тридцати) дней с даты востребования. </w:t>
      </w:r>
    </w:p>
    <w:p w:rsidR="007D3C1A" w:rsidRDefault="007D3C1A" w:rsidP="007D3C1A">
      <w:pPr>
        <w:numPr>
          <w:ilvl w:val="1"/>
          <w:numId w:val="9"/>
        </w:numPr>
        <w:tabs>
          <w:tab w:val="num" w:pos="540"/>
          <w:tab w:val="left" w:pos="993"/>
        </w:tabs>
        <w:ind w:left="539" w:hanging="539"/>
        <w:jc w:val="both"/>
        <w:rPr>
          <w:rFonts w:ascii="Times New Roman" w:hAnsi="Times New Roman"/>
          <w:sz w:val="20"/>
          <w:szCs w:val="20"/>
        </w:rPr>
      </w:pPr>
      <w:r w:rsidRPr="009B1C43">
        <w:rPr>
          <w:rFonts w:ascii="Times New Roman" w:hAnsi="Times New Roman"/>
          <w:sz w:val="20"/>
          <w:szCs w:val="20"/>
        </w:rPr>
        <w:t xml:space="preserve">Если иное не указано в Спецификации, стоимость доставки, в том числе тарифы и сборы на железнодорожном транспорте и иные транспортные услуги, стоимость расходных материалов, необходимых для крепления и упаковки грузов, в Цену Оборудования не включаются. В таком случае стоимость доставки оплачивается Покупателем в течение 5 календарных дней с даты доставки Оборудования, если доставка не была оплачена предварительно. </w:t>
      </w:r>
    </w:p>
    <w:p w:rsidR="007D3C1A" w:rsidRPr="009B1C43" w:rsidRDefault="007D3C1A" w:rsidP="007D3C1A">
      <w:pPr>
        <w:tabs>
          <w:tab w:val="left" w:pos="993"/>
        </w:tabs>
        <w:ind w:left="567"/>
        <w:jc w:val="both"/>
        <w:rPr>
          <w:rFonts w:ascii="Times New Roman" w:hAnsi="Times New Roman"/>
          <w:sz w:val="20"/>
          <w:szCs w:val="20"/>
        </w:rPr>
      </w:pPr>
      <w:r w:rsidRPr="001B1563">
        <w:rPr>
          <w:rFonts w:ascii="Times New Roman" w:hAnsi="Times New Roman"/>
          <w:sz w:val="20"/>
          <w:szCs w:val="20"/>
        </w:rPr>
        <w:t>В случае, если в Спецификации стороны согласовали доставку конкретным видом транспорта, то в Цену Оборудования включается доставка именно данным согласованным сторонами способом. В случае невозможности доставки согласованным видом транспорта по обстоятельствам, не зависящим от Поставщика, Цена Оборудования подлежит изменению.</w:t>
      </w:r>
    </w:p>
    <w:p w:rsidR="007D3C1A" w:rsidRPr="009B1C43" w:rsidRDefault="007D3C1A" w:rsidP="007D3C1A">
      <w:pPr>
        <w:pStyle w:val="BodyText21"/>
        <w:tabs>
          <w:tab w:val="num" w:pos="540"/>
        </w:tabs>
        <w:ind w:left="540" w:hanging="540"/>
        <w:rPr>
          <w:rFonts w:ascii="Times New Roman" w:hAnsi="Times New Roman"/>
          <w:sz w:val="20"/>
          <w:szCs w:val="20"/>
        </w:rPr>
      </w:pPr>
    </w:p>
    <w:p w:rsidR="007D3C1A" w:rsidRDefault="007D3C1A" w:rsidP="007D3C1A">
      <w:pPr>
        <w:numPr>
          <w:ilvl w:val="0"/>
          <w:numId w:val="3"/>
        </w:numPr>
        <w:jc w:val="center"/>
        <w:rPr>
          <w:rFonts w:ascii="Times New Roman" w:hAnsi="Times New Roman"/>
          <w:b/>
          <w:bCs/>
          <w:sz w:val="20"/>
          <w:szCs w:val="20"/>
        </w:rPr>
      </w:pPr>
      <w:r w:rsidRPr="009B1C43">
        <w:rPr>
          <w:rFonts w:ascii="Times New Roman" w:hAnsi="Times New Roman"/>
          <w:b/>
          <w:bCs/>
          <w:sz w:val="20"/>
          <w:szCs w:val="20"/>
        </w:rPr>
        <w:t xml:space="preserve">ПОРЯДОК ОПЛАТЫ </w:t>
      </w:r>
    </w:p>
    <w:p w:rsidR="007D3C1A" w:rsidRPr="009B1C43" w:rsidRDefault="007D3C1A" w:rsidP="007D3C1A">
      <w:pPr>
        <w:ind w:left="360"/>
        <w:rPr>
          <w:rFonts w:ascii="Times New Roman" w:hAnsi="Times New Roman"/>
          <w:b/>
          <w:bCs/>
          <w:sz w:val="20"/>
          <w:szCs w:val="20"/>
        </w:rPr>
      </w:pP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bookmarkStart w:id="0" w:name="_Ref72316136"/>
      <w:r w:rsidRPr="009B1C43">
        <w:rPr>
          <w:rFonts w:ascii="Times New Roman" w:hAnsi="Times New Roman"/>
          <w:sz w:val="20"/>
          <w:szCs w:val="20"/>
        </w:rPr>
        <w:t>Покупатель производит оплату Оборудования по цене и на условиях, указанных в Спецификации к Договору.</w:t>
      </w:r>
      <w:bookmarkEnd w:id="0"/>
      <w:r w:rsidRPr="009B1C43">
        <w:rPr>
          <w:rFonts w:ascii="Times New Roman" w:hAnsi="Times New Roman"/>
          <w:sz w:val="20"/>
          <w:szCs w:val="20"/>
        </w:rPr>
        <w:t xml:space="preserve"> </w:t>
      </w:r>
    </w:p>
    <w:p w:rsidR="007D3C1A" w:rsidRPr="009B1C43" w:rsidRDefault="007D3C1A" w:rsidP="007D3C1A">
      <w:pPr>
        <w:numPr>
          <w:ilvl w:val="1"/>
          <w:numId w:val="3"/>
        </w:numPr>
        <w:tabs>
          <w:tab w:val="clear" w:pos="360"/>
          <w:tab w:val="num" w:pos="567"/>
          <w:tab w:val="left" w:pos="993"/>
        </w:tabs>
        <w:ind w:left="567" w:hanging="567"/>
        <w:jc w:val="both"/>
        <w:rPr>
          <w:rFonts w:ascii="Times New Roman" w:hAnsi="Times New Roman"/>
          <w:sz w:val="20"/>
          <w:szCs w:val="20"/>
        </w:rPr>
      </w:pPr>
      <w:r w:rsidRPr="009B1C43">
        <w:rPr>
          <w:rFonts w:ascii="Times New Roman" w:hAnsi="Times New Roman"/>
          <w:sz w:val="20"/>
          <w:szCs w:val="20"/>
        </w:rPr>
        <w:t xml:space="preserve">Обязанность Покупателя по оплате считается исполненной с даты зачисления денежных средств на корреспондентский счет банка, в котором открыт расчетный счет Поставщика. </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Fonts w:ascii="Times New Roman" w:hAnsi="Times New Roman"/>
          <w:sz w:val="20"/>
          <w:szCs w:val="20"/>
        </w:rPr>
        <w:t>Оплата Покупателем счёта Поставщика, выставленного к оплате, принимается как согласие Покупателя с условиями Договора.</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Style w:val="messagein"/>
          <w:rFonts w:ascii="Times New Roman" w:hAnsi="Times New Roman"/>
          <w:sz w:val="20"/>
          <w:szCs w:val="20"/>
        </w:rPr>
        <w:t>В случае, если Спецификацией предусмотрена полная или частичная предварительная оплата, отгрузка Оборудования осуществляется только после получения предварительной оплаты в объёме, согласованном в Спецификации к Договору.</w:t>
      </w:r>
      <w:r w:rsidRPr="009B1C43">
        <w:rPr>
          <w:rFonts w:ascii="Times New Roman" w:hAnsi="Times New Roman"/>
          <w:sz w:val="20"/>
          <w:szCs w:val="20"/>
        </w:rPr>
        <w:t xml:space="preserve"> </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Style w:val="messagein"/>
          <w:rFonts w:ascii="Times New Roman" w:hAnsi="Times New Roman"/>
          <w:sz w:val="20"/>
          <w:szCs w:val="20"/>
        </w:rPr>
        <w:lastRenderedPageBreak/>
        <w:t>В случае, если Покупателю предоставлена отсрочка/рассрочка платежа, условия о такой отсрочке/рассрочке действуют только при условии соблюдения Покупателем сроков внесения платежей</w:t>
      </w:r>
      <w:r w:rsidRPr="009B1C43">
        <w:rPr>
          <w:rFonts w:ascii="Times New Roman" w:hAnsi="Times New Roman"/>
          <w:sz w:val="20"/>
          <w:szCs w:val="20"/>
        </w:rPr>
        <w:t xml:space="preserve">. </w:t>
      </w:r>
    </w:p>
    <w:p w:rsidR="007D3C1A" w:rsidRPr="009B1C43" w:rsidRDefault="007D3C1A" w:rsidP="007D3C1A">
      <w:pPr>
        <w:numPr>
          <w:ilvl w:val="2"/>
          <w:numId w:val="3"/>
        </w:numPr>
        <w:jc w:val="both"/>
        <w:rPr>
          <w:rFonts w:ascii="Times New Roman" w:hAnsi="Times New Roman"/>
          <w:sz w:val="20"/>
          <w:szCs w:val="20"/>
        </w:rPr>
      </w:pPr>
      <w:r w:rsidRPr="009B1C43">
        <w:rPr>
          <w:rFonts w:ascii="Times New Roman" w:hAnsi="Times New Roman"/>
          <w:sz w:val="20"/>
          <w:szCs w:val="20"/>
        </w:rPr>
        <w:t>При нарушении обязательств по предварительной оплате поставляемой партии Оборудования или по окончательному расчёту за предыдущие поставленные партии Оборудования Покупатель обязуется в срок до 15 дней с момента получения уведомления о готовности Оборудования к отгрузке оплатить Поставщику 100% от оставшейся стоимости поставляемого Оборудования. Поставка в таком случае производится только после получения 100% оплаты.</w:t>
      </w:r>
      <w:r w:rsidRPr="009B1C43">
        <w:rPr>
          <w:sz w:val="20"/>
          <w:szCs w:val="20"/>
        </w:rPr>
        <w:t xml:space="preserve"> </w:t>
      </w:r>
    </w:p>
    <w:p w:rsidR="007D3C1A" w:rsidRPr="009B1C43" w:rsidRDefault="007D3C1A" w:rsidP="007D3C1A">
      <w:pPr>
        <w:numPr>
          <w:ilvl w:val="2"/>
          <w:numId w:val="3"/>
        </w:numPr>
        <w:jc w:val="both"/>
        <w:rPr>
          <w:rFonts w:ascii="Times New Roman" w:hAnsi="Times New Roman"/>
          <w:sz w:val="20"/>
          <w:szCs w:val="20"/>
        </w:rPr>
      </w:pPr>
      <w:r w:rsidRPr="009B1C43">
        <w:rPr>
          <w:rFonts w:ascii="Times New Roman" w:hAnsi="Times New Roman"/>
          <w:sz w:val="20"/>
          <w:szCs w:val="20"/>
        </w:rPr>
        <w:t xml:space="preserve">В случае, если на момент отгрузки у Покупателя имеется просроченная дебиторская задолженность, либо превышен установленный Спецификацией лимит дебиторской задолженности (стоимости поставленного по Договору и неоплаченного Оборудования), Поставщик вправе по своему выбору приостановить изготовление находящегося в производстве Оборудования, либо приостановить отгрузку готового Оборудования и потребовать от Покупателя предоставить Поставщику обеспечение исполнения обязательств по оплате в виде банковской гарантии. При этом согласованный срок поставки сдвигается на период, равный промежутку времени, рассчитанному с даты приостановки и до достижения установленного лимита дебиторской задолженности либо предоставления обеспечения исполнения обязательств по оплате. </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Fonts w:ascii="Times New Roman" w:hAnsi="Times New Roman"/>
          <w:sz w:val="20"/>
          <w:szCs w:val="20"/>
        </w:rPr>
        <w:t>В случае, если Спецификацией предусмотрена отсрочка/рассрочка платежа на условиях обеспечения обязательства по оплате предоставлением Покупателем банковской гарантии, а также в случае, указанном в п. 3.5.2 Договора, о</w:t>
      </w:r>
      <w:r w:rsidRPr="009B1C43">
        <w:rPr>
          <w:rFonts w:ascii="Times New Roman" w:hAnsi="Times New Roman"/>
          <w:iCs/>
          <w:color w:val="000000"/>
          <w:sz w:val="20"/>
          <w:szCs w:val="20"/>
          <w:lang w:val="tr-TR"/>
        </w:rPr>
        <w:t xml:space="preserve">тгрузка </w:t>
      </w:r>
      <w:r w:rsidRPr="009B1C43">
        <w:rPr>
          <w:rFonts w:ascii="Times New Roman" w:hAnsi="Times New Roman"/>
          <w:iCs/>
          <w:color w:val="000000"/>
          <w:sz w:val="20"/>
          <w:szCs w:val="20"/>
        </w:rPr>
        <w:t>Оборудования</w:t>
      </w:r>
      <w:r w:rsidRPr="009B1C43">
        <w:rPr>
          <w:rFonts w:ascii="Times New Roman" w:hAnsi="Times New Roman"/>
          <w:iCs/>
          <w:color w:val="000000"/>
          <w:sz w:val="20"/>
          <w:szCs w:val="20"/>
          <w:lang w:val="tr-TR"/>
        </w:rPr>
        <w:t xml:space="preserve"> осуществляется при условии передачи Покупателем в </w:t>
      </w:r>
      <w:bookmarkStart w:id="1" w:name="_GoBack"/>
      <w:bookmarkEnd w:id="1"/>
      <w:r w:rsidRPr="009B1C43">
        <w:rPr>
          <w:rFonts w:ascii="Times New Roman" w:hAnsi="Times New Roman"/>
          <w:iCs/>
          <w:color w:val="000000"/>
          <w:sz w:val="20"/>
          <w:szCs w:val="20"/>
          <w:lang w:val="tr-TR"/>
        </w:rPr>
        <w:t xml:space="preserve">адрес Поставщика до момента отгрузки Оборудования банковской гарантии на сумму отсрочки платежа. При этом Поставщик и Покупатель согласовывают банк-гарант и текст банковской гарантии, но в любом случае </w:t>
      </w:r>
      <w:r w:rsidRPr="009B1C43">
        <w:rPr>
          <w:rFonts w:ascii="Times New Roman" w:hAnsi="Times New Roman"/>
          <w:iCs/>
          <w:color w:val="000000"/>
          <w:sz w:val="20"/>
          <w:szCs w:val="20"/>
        </w:rPr>
        <w:t>текст должен включать</w:t>
      </w:r>
      <w:r w:rsidRPr="009B1C43">
        <w:rPr>
          <w:rFonts w:ascii="Times New Roman" w:hAnsi="Times New Roman"/>
          <w:iCs/>
          <w:color w:val="000000"/>
          <w:sz w:val="20"/>
          <w:szCs w:val="20"/>
          <w:lang w:val="tr-TR"/>
        </w:rPr>
        <w:t xml:space="preserve"> следующие обеспечиваемые банковской гарантией обязательства:</w:t>
      </w:r>
    </w:p>
    <w:p w:rsidR="007D3C1A" w:rsidRPr="009B1C43" w:rsidRDefault="007D3C1A" w:rsidP="007D3C1A">
      <w:pPr>
        <w:numPr>
          <w:ilvl w:val="2"/>
          <w:numId w:val="3"/>
        </w:numPr>
        <w:tabs>
          <w:tab w:val="clear" w:pos="720"/>
        </w:tabs>
        <w:ind w:left="1134"/>
        <w:jc w:val="both"/>
        <w:rPr>
          <w:rFonts w:ascii="Times New Roman" w:hAnsi="Times New Roman"/>
          <w:sz w:val="20"/>
          <w:szCs w:val="20"/>
        </w:rPr>
      </w:pPr>
      <w:r w:rsidRPr="009B1C43">
        <w:rPr>
          <w:rFonts w:ascii="Times New Roman" w:hAnsi="Times New Roman"/>
          <w:iCs/>
          <w:color w:val="000000"/>
          <w:sz w:val="20"/>
          <w:szCs w:val="20"/>
          <w:lang w:val="tr-TR"/>
        </w:rPr>
        <w:t xml:space="preserve">Банковская гарантия должна </w:t>
      </w:r>
      <w:r w:rsidRPr="009B1C43">
        <w:rPr>
          <w:rFonts w:ascii="Times New Roman" w:hAnsi="Times New Roman"/>
          <w:iCs/>
          <w:color w:val="000000"/>
          <w:sz w:val="20"/>
          <w:szCs w:val="20"/>
        </w:rPr>
        <w:t>действовать</w:t>
      </w:r>
      <w:r w:rsidRPr="009B1C43">
        <w:rPr>
          <w:rFonts w:ascii="Times New Roman" w:hAnsi="Times New Roman"/>
          <w:iCs/>
          <w:color w:val="000000"/>
          <w:sz w:val="20"/>
          <w:szCs w:val="20"/>
          <w:lang w:val="tr-TR"/>
        </w:rPr>
        <w:t xml:space="preserve"> не менее 30 календарных дней с момента окончательного расчета за поставленное </w:t>
      </w:r>
      <w:r w:rsidRPr="009B1C43">
        <w:rPr>
          <w:rFonts w:ascii="Times New Roman" w:hAnsi="Times New Roman"/>
          <w:iCs/>
          <w:color w:val="000000"/>
          <w:sz w:val="20"/>
          <w:szCs w:val="20"/>
        </w:rPr>
        <w:t>Оборудование;</w:t>
      </w:r>
    </w:p>
    <w:p w:rsidR="007D3C1A" w:rsidRPr="009B1C43" w:rsidRDefault="007D3C1A" w:rsidP="007D3C1A">
      <w:pPr>
        <w:numPr>
          <w:ilvl w:val="2"/>
          <w:numId w:val="3"/>
        </w:numPr>
        <w:tabs>
          <w:tab w:val="clear" w:pos="720"/>
        </w:tabs>
        <w:ind w:left="1134"/>
        <w:jc w:val="both"/>
        <w:rPr>
          <w:rFonts w:ascii="Times New Roman" w:hAnsi="Times New Roman"/>
          <w:sz w:val="20"/>
          <w:szCs w:val="20"/>
        </w:rPr>
      </w:pPr>
      <w:r w:rsidRPr="009B1C43">
        <w:rPr>
          <w:rFonts w:ascii="Times New Roman" w:hAnsi="Times New Roman"/>
          <w:iCs/>
          <w:color w:val="000000"/>
          <w:sz w:val="20"/>
          <w:szCs w:val="20"/>
          <w:lang w:val="tr-TR"/>
        </w:rPr>
        <w:t>Банковская гарантия должна быть безусловной и безотзывной</w:t>
      </w:r>
      <w:r w:rsidRPr="009B1C43">
        <w:rPr>
          <w:rFonts w:ascii="Times New Roman" w:hAnsi="Times New Roman"/>
          <w:iCs/>
          <w:color w:val="000000"/>
          <w:sz w:val="20"/>
          <w:szCs w:val="20"/>
        </w:rPr>
        <w:t>;</w:t>
      </w:r>
    </w:p>
    <w:p w:rsidR="007D3C1A" w:rsidRPr="009B1C43" w:rsidRDefault="007D3C1A" w:rsidP="007D3C1A">
      <w:pPr>
        <w:numPr>
          <w:ilvl w:val="2"/>
          <w:numId w:val="3"/>
        </w:numPr>
        <w:tabs>
          <w:tab w:val="clear" w:pos="720"/>
        </w:tabs>
        <w:ind w:left="1134"/>
        <w:jc w:val="both"/>
        <w:rPr>
          <w:rFonts w:ascii="Times New Roman" w:hAnsi="Times New Roman"/>
          <w:sz w:val="20"/>
          <w:szCs w:val="20"/>
        </w:rPr>
      </w:pPr>
      <w:r w:rsidRPr="009B1C43">
        <w:rPr>
          <w:rFonts w:ascii="Times New Roman" w:hAnsi="Times New Roman"/>
          <w:iCs/>
          <w:color w:val="000000"/>
          <w:sz w:val="20"/>
          <w:szCs w:val="20"/>
          <w:lang w:val="tr-TR"/>
        </w:rPr>
        <w:t>Банк-гарант должен входить в ТОП-20 по рейтингу активы-нетто (Банки.ру)</w:t>
      </w:r>
      <w:r w:rsidRPr="009B1C43">
        <w:rPr>
          <w:rFonts w:ascii="Times New Roman" w:hAnsi="Times New Roman"/>
          <w:iCs/>
          <w:color w:val="000000"/>
          <w:sz w:val="20"/>
          <w:szCs w:val="20"/>
        </w:rPr>
        <w:t>;</w:t>
      </w:r>
    </w:p>
    <w:p w:rsidR="007D3C1A" w:rsidRPr="009B1C43" w:rsidRDefault="007D3C1A" w:rsidP="007D3C1A">
      <w:pPr>
        <w:numPr>
          <w:ilvl w:val="2"/>
          <w:numId w:val="3"/>
        </w:numPr>
        <w:tabs>
          <w:tab w:val="clear" w:pos="720"/>
        </w:tabs>
        <w:ind w:left="1134"/>
        <w:jc w:val="both"/>
        <w:rPr>
          <w:rFonts w:ascii="Times New Roman" w:hAnsi="Times New Roman"/>
          <w:iCs/>
          <w:color w:val="000000"/>
          <w:sz w:val="20"/>
          <w:szCs w:val="20"/>
          <w:lang w:val="tr-TR"/>
        </w:rPr>
      </w:pPr>
      <w:r w:rsidRPr="009B1C43">
        <w:rPr>
          <w:rFonts w:ascii="Times New Roman" w:hAnsi="Times New Roman"/>
          <w:iCs/>
          <w:color w:val="000000"/>
          <w:sz w:val="20"/>
          <w:szCs w:val="20"/>
          <w:lang w:val="tr-TR"/>
        </w:rPr>
        <w:t xml:space="preserve">В случае, если во время действия </w:t>
      </w:r>
      <w:r w:rsidRPr="009B1C43">
        <w:rPr>
          <w:rFonts w:ascii="Times New Roman" w:hAnsi="Times New Roman"/>
          <w:iCs/>
          <w:color w:val="000000"/>
          <w:sz w:val="20"/>
          <w:szCs w:val="20"/>
        </w:rPr>
        <w:t>б</w:t>
      </w:r>
      <w:r w:rsidRPr="009B1C43">
        <w:rPr>
          <w:rFonts w:ascii="Times New Roman" w:hAnsi="Times New Roman"/>
          <w:iCs/>
          <w:color w:val="000000"/>
          <w:sz w:val="20"/>
          <w:szCs w:val="20"/>
          <w:lang w:val="tr-TR"/>
        </w:rPr>
        <w:t>анковской гарантии ЦБ РФ отозвал лицензию у банка</w:t>
      </w:r>
      <w:r w:rsidRPr="009B1C43">
        <w:rPr>
          <w:rFonts w:ascii="Times New Roman" w:hAnsi="Times New Roman"/>
          <w:iCs/>
          <w:color w:val="000000"/>
          <w:sz w:val="20"/>
          <w:szCs w:val="20"/>
        </w:rPr>
        <w:t>-гаранта</w:t>
      </w:r>
      <w:r w:rsidRPr="009B1C43">
        <w:rPr>
          <w:rFonts w:ascii="Times New Roman" w:hAnsi="Times New Roman"/>
          <w:iCs/>
          <w:color w:val="000000"/>
          <w:sz w:val="20"/>
          <w:szCs w:val="20"/>
          <w:lang w:val="tr-TR"/>
        </w:rPr>
        <w:t xml:space="preserve">, то Покупатель обязан предоставить Банковскую гарантию другого банка из ТОП-20 в течении 20 календарных дней с момента отзыва лицензии; </w:t>
      </w:r>
    </w:p>
    <w:p w:rsidR="007D3C1A" w:rsidRPr="009B1C43" w:rsidRDefault="007D3C1A" w:rsidP="007D3C1A">
      <w:pPr>
        <w:numPr>
          <w:ilvl w:val="2"/>
          <w:numId w:val="3"/>
        </w:numPr>
        <w:tabs>
          <w:tab w:val="clear" w:pos="720"/>
        </w:tabs>
        <w:ind w:left="1134"/>
        <w:jc w:val="both"/>
        <w:rPr>
          <w:rFonts w:ascii="Times New Roman" w:hAnsi="Times New Roman"/>
          <w:iCs/>
          <w:color w:val="000000"/>
          <w:sz w:val="20"/>
          <w:szCs w:val="20"/>
          <w:lang w:val="tr-TR"/>
        </w:rPr>
      </w:pPr>
      <w:r w:rsidRPr="009B1C43">
        <w:rPr>
          <w:rFonts w:ascii="Times New Roman" w:hAnsi="Times New Roman"/>
          <w:iCs/>
          <w:color w:val="000000"/>
          <w:sz w:val="20"/>
          <w:szCs w:val="20"/>
          <w:lang w:val="tr-TR"/>
        </w:rPr>
        <w:t>Банковская гарантия должна быть в виде - безотзывной банковской гарантии, переданной по системе передачи финансовых сообщений (СПФС) или SWIFT в банк Бенефициара (UNICREDIT BANK AO - IMBKRUMM).</w:t>
      </w:r>
    </w:p>
    <w:p w:rsidR="007D3C1A" w:rsidRPr="001D3804"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Fonts w:ascii="Times New Roman" w:hAnsi="Times New Roman"/>
          <w:sz w:val="20"/>
          <w:szCs w:val="20"/>
        </w:rPr>
        <w:t>В случае, если Спецификацией предусмотрена отсрочка/рассрочка платежа на условиях обеспечения обязательства по оплате предоставлением Покупателем банковской гарантии</w:t>
      </w:r>
      <w:r w:rsidRPr="001D3804">
        <w:rPr>
          <w:rFonts w:ascii="Times New Roman" w:hAnsi="Times New Roman"/>
          <w:sz w:val="20"/>
          <w:szCs w:val="20"/>
        </w:rPr>
        <w:t xml:space="preserve"> или поручительства, при наступлении обстоятельств, влекущих досрочное прекращение предоставленного обеспечения, Покупатель обязан в течение 20 рабочих дней со дня наступления таких обстоятельств предоставить соразмерное обеспечение, удовлетворяющее положениям, предусмотренным настоящим Договором и заключенными к нему дополнительными соглашениями/Спецификациями. </w:t>
      </w:r>
      <w:r>
        <w:rPr>
          <w:rFonts w:ascii="Times New Roman" w:hAnsi="Times New Roman"/>
          <w:sz w:val="20"/>
          <w:szCs w:val="20"/>
        </w:rPr>
        <w:t>До момента предоставления Покупателем такого соразмерного обеспечения исполнение обязательств Поставщика приостанавливается.</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Fonts w:ascii="Times New Roman" w:hAnsi="Times New Roman"/>
          <w:sz w:val="20"/>
          <w:szCs w:val="20"/>
        </w:rPr>
        <w:t>В платежном поручении Покупатель в назначении платежа указывает номер и дату Договора, номер Спецификации, по которой производится платеж. В противном случае платеж считается принятым только с момента индивидуализации назначения поступивших денежных средств.</w:t>
      </w:r>
    </w:p>
    <w:p w:rsidR="007D3C1A" w:rsidRPr="009B1C43" w:rsidRDefault="007D3C1A" w:rsidP="007D3C1A">
      <w:pPr>
        <w:numPr>
          <w:ilvl w:val="1"/>
          <w:numId w:val="3"/>
        </w:numPr>
        <w:tabs>
          <w:tab w:val="clear" w:pos="360"/>
          <w:tab w:val="num" w:pos="540"/>
        </w:tabs>
        <w:ind w:left="539" w:hanging="539"/>
        <w:jc w:val="both"/>
        <w:rPr>
          <w:rFonts w:ascii="Times New Roman" w:hAnsi="Times New Roman"/>
          <w:sz w:val="20"/>
          <w:szCs w:val="20"/>
        </w:rPr>
      </w:pPr>
      <w:r w:rsidRPr="009B1C43">
        <w:rPr>
          <w:rFonts w:ascii="Times New Roman" w:hAnsi="Times New Roman"/>
          <w:sz w:val="20"/>
          <w:szCs w:val="20"/>
        </w:rPr>
        <w:t>Пункт 4 ст. 487 Гражданского кодекса Российской Федерации о начислении процентов на сумму предварительной оплаты к отношениям Сторон по Договору не применяется.</w:t>
      </w:r>
    </w:p>
    <w:p w:rsidR="007D3C1A" w:rsidRPr="009B1C43" w:rsidRDefault="007D3C1A" w:rsidP="007D3C1A">
      <w:pPr>
        <w:tabs>
          <w:tab w:val="num" w:pos="540"/>
        </w:tabs>
        <w:ind w:left="540" w:hanging="540"/>
        <w:jc w:val="both"/>
        <w:rPr>
          <w:rFonts w:ascii="Times New Roman" w:hAnsi="Times New Roman"/>
          <w:b/>
          <w:bCs/>
          <w:sz w:val="20"/>
          <w:szCs w:val="20"/>
        </w:rPr>
      </w:pPr>
    </w:p>
    <w:p w:rsidR="007D3C1A" w:rsidRDefault="007D3C1A" w:rsidP="007D3C1A">
      <w:pPr>
        <w:numPr>
          <w:ilvl w:val="0"/>
          <w:numId w:val="4"/>
        </w:numPr>
        <w:jc w:val="center"/>
        <w:rPr>
          <w:rFonts w:ascii="Times New Roman" w:hAnsi="Times New Roman"/>
          <w:b/>
          <w:bCs/>
          <w:sz w:val="20"/>
          <w:szCs w:val="20"/>
        </w:rPr>
      </w:pPr>
      <w:r w:rsidRPr="009B1C43">
        <w:rPr>
          <w:rFonts w:ascii="Times New Roman" w:hAnsi="Times New Roman"/>
          <w:b/>
          <w:bCs/>
          <w:sz w:val="20"/>
          <w:szCs w:val="20"/>
        </w:rPr>
        <w:t xml:space="preserve">СРОКИ, УСЛОВИЯ ПОСТАВКИ </w:t>
      </w:r>
    </w:p>
    <w:p w:rsidR="007D3C1A" w:rsidRPr="009B1C43" w:rsidRDefault="007D3C1A" w:rsidP="007D3C1A">
      <w:pPr>
        <w:ind w:left="360"/>
        <w:rPr>
          <w:rFonts w:ascii="Times New Roman" w:hAnsi="Times New Roman"/>
          <w:b/>
          <w:bCs/>
          <w:sz w:val="20"/>
          <w:szCs w:val="20"/>
        </w:rPr>
      </w:pPr>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9B1C43">
        <w:rPr>
          <w:rFonts w:ascii="Times New Roman" w:hAnsi="Times New Roman"/>
          <w:sz w:val="20"/>
          <w:szCs w:val="20"/>
        </w:rPr>
        <w:t xml:space="preserve">Сроки изготовления и поставки Оборудования указываются в Спецификации. </w:t>
      </w:r>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9B1C43">
        <w:rPr>
          <w:rFonts w:ascii="Times New Roman" w:hAnsi="Times New Roman"/>
          <w:sz w:val="20"/>
          <w:szCs w:val="20"/>
        </w:rPr>
        <w:t>Сроки изготовления и поставки Оборудования начинают течь с момента выполнения последнего из трёх условий: заключение договора, согласование технической документации на поставляемое Оборудование, внесение согласованного Спецификацией авансового платежа</w:t>
      </w:r>
      <w:r w:rsidRPr="009B1C43" w:rsidDel="00660E71">
        <w:rPr>
          <w:rFonts w:ascii="Times New Roman" w:hAnsi="Times New Roman"/>
          <w:sz w:val="20"/>
          <w:szCs w:val="20"/>
        </w:rPr>
        <w:t xml:space="preserve"> </w:t>
      </w:r>
      <w:r w:rsidRPr="009B1C43">
        <w:rPr>
          <w:rFonts w:ascii="Times New Roman" w:hAnsi="Times New Roman"/>
          <w:sz w:val="20"/>
          <w:szCs w:val="20"/>
        </w:rPr>
        <w:t xml:space="preserve">(если предварительная оплата установлена Спецификацией).  </w:t>
      </w:r>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9B1C43">
        <w:rPr>
          <w:rFonts w:ascii="Times New Roman" w:hAnsi="Times New Roman"/>
          <w:sz w:val="20"/>
          <w:szCs w:val="20"/>
        </w:rPr>
        <w:t xml:space="preserve">В случае, если Спецификацией предусмотрена предварительная оплата Оборудования и Покупатель нарушил срок внесения такой оплаты, срок поставки продлевается на период, равный периоду просрочки исполнения Покупателем обязательств по оплате Оборудования. Поставщик вправе на основании письменного уведомления Покупателя продлить срок поставки Оборудования на срок его изготовления. </w:t>
      </w:r>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9B1C43">
        <w:rPr>
          <w:rFonts w:ascii="Times New Roman" w:hAnsi="Times New Roman"/>
          <w:sz w:val="20"/>
          <w:szCs w:val="20"/>
        </w:rPr>
        <w:t>Поставщик вправе осуществить досрочную поставку, поставку Оборудования частями. При отгрузке Оборудования до получения 100% оплаты, Покупатель производит платеж за отгруженное Оборудование в течение 5 календарных дней с даты поставки.</w:t>
      </w:r>
    </w:p>
    <w:p w:rsidR="007D3C1A"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CF3597">
        <w:rPr>
          <w:rFonts w:ascii="Times New Roman" w:hAnsi="Times New Roman"/>
          <w:sz w:val="20"/>
          <w:szCs w:val="20"/>
        </w:rPr>
        <w:t xml:space="preserve">При способе доставки самовывозом, транспортное средство Покупателя (Грузополучателя) должно быть приспособлено для верхней открытой погрузки. </w:t>
      </w:r>
      <w:r w:rsidRPr="00353E8D">
        <w:rPr>
          <w:rFonts w:ascii="Times New Roman" w:hAnsi="Times New Roman"/>
          <w:sz w:val="20"/>
          <w:szCs w:val="20"/>
        </w:rPr>
        <w:t xml:space="preserve">В случае доставки Оборудования силами Поставщика Покупатель должен обеспечить беспрепятственный доступ, в том числе наличие надлежащих подъездных путей от дорог/железнодорожных путей общего пользования до непосредственного места, в которое должно быть доставлено Оборудование, </w:t>
      </w:r>
      <w:r>
        <w:rPr>
          <w:rFonts w:ascii="Times New Roman" w:hAnsi="Times New Roman"/>
          <w:sz w:val="20"/>
          <w:szCs w:val="20"/>
        </w:rPr>
        <w:t>и площадки для разгрузки,</w:t>
      </w:r>
      <w:r w:rsidRPr="00353E8D">
        <w:rPr>
          <w:rFonts w:ascii="Times New Roman" w:hAnsi="Times New Roman"/>
          <w:sz w:val="20"/>
          <w:szCs w:val="20"/>
        </w:rPr>
        <w:t xml:space="preserve"> а также обеспечить выгрузку товара с транспортного средства.</w:t>
      </w:r>
    </w:p>
    <w:p w:rsidR="007D3C1A" w:rsidRPr="00483B59" w:rsidRDefault="007D3C1A" w:rsidP="007D3C1A">
      <w:pPr>
        <w:pStyle w:val="a3"/>
        <w:numPr>
          <w:ilvl w:val="2"/>
          <w:numId w:val="4"/>
        </w:numPr>
        <w:ind w:hanging="578"/>
        <w:rPr>
          <w:rFonts w:ascii="Times New Roman" w:hAnsi="Times New Roman"/>
          <w:sz w:val="20"/>
          <w:szCs w:val="20"/>
        </w:rPr>
      </w:pPr>
      <w:r w:rsidRPr="00483B59">
        <w:rPr>
          <w:rFonts w:ascii="Times New Roman" w:hAnsi="Times New Roman"/>
          <w:sz w:val="20"/>
          <w:szCs w:val="20"/>
        </w:rPr>
        <w:t xml:space="preserve">Покупатель/Грузополучатель при приемке Оборудования обеспечивает соблюдение указанных в настоящем пункте требований  к дорожному покрытию от дорог/железнодорожных путей общего пользования до места разгрузки и к площадке разгрузки на территорию пункта назначения (места разгрузки), а также наличие на территории объекта назначения (места разгрузки) площадки, подходящей для выгрузки поставляемого заказа, исходя из массо-габаритных характеристик всех грузовых мест. Площадка должна гарантировать безопасность разгрузки и хранения Груза (устойчивая, ровная, твёрдая и способная воспринимать требуемые нагрузки). </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В случае, если площадка не готова к разгрузке или не соответствует требованиям, изложенным в настоящем пункте, Покупатель (Грузополучатель) предоставляет площадку для разгрузки на временное хранение, подъезд к которой должен быть доступен для проезда транспортных средств Поставщика.</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Дорожное покрытие к площадке производства погрузо-разгрузочных работ должно иметь твердое покрытие и содержаться в исправном состоянии, соответствовать радиусу поворота, не менее 25 м и нагрузки транспортного средства, не менее 8 тн на ось (для реакторов и сухих трансформаторов) и не менее 15 тн на ось (для масляных трансформаторов), не превышать продольные уклоны на спусках и подъемах - от 6 до 8°,   ширина дорожного полотна должна быть не менее 4,5 м., отсутствие наземных инженерных коммуникаций на маршруте следования с ограничением проходного габарита под ними менее 5 метров.</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Подготовленные переезды через наземные и подземные коммуникации в местах их пересечения автопоездом с грузом должны обеспечивать безопасный проезд с расчётной нагрузкой не менее 8 тн на ось (для реакторов и сухих трансформаторов) и не менее 15 тн на ось (для масляных трансформаторов).</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При осуществлении разгрузки Груза такелажным способом, путь перекатки от места разгрузки к месту установки должен быть обеспечен твердым покрытием.</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При выгрузке трансформатора автомобильным краном, площадка должна быть не электрифицирована и не иметь высотные инженерные сооружения. Также, участок размещение крана должен быть выложен плитами или заасфальтирован в непосредственной близости к месту временного или постоянного хранения трансформатора.</w:t>
      </w:r>
    </w:p>
    <w:p w:rsidR="007D3C1A" w:rsidRPr="00483B59" w:rsidRDefault="007D3C1A" w:rsidP="007D3C1A">
      <w:pPr>
        <w:pStyle w:val="a3"/>
        <w:ind w:left="720" w:firstLine="414"/>
        <w:rPr>
          <w:rFonts w:ascii="Times New Roman" w:hAnsi="Times New Roman"/>
          <w:sz w:val="20"/>
          <w:szCs w:val="20"/>
        </w:rPr>
      </w:pPr>
      <w:r w:rsidRPr="00483B59">
        <w:rPr>
          <w:rFonts w:ascii="Times New Roman" w:hAnsi="Times New Roman"/>
          <w:sz w:val="20"/>
          <w:szCs w:val="20"/>
        </w:rPr>
        <w:t>Хранение трансформатора и комплектующих к нему должно осуществляться согласно Руководства по эксплуатации трансформатора (условия хранения согласно ГОСТ 15150-69 табл. 13):</w:t>
      </w:r>
    </w:p>
    <w:p w:rsidR="007D3C1A" w:rsidRPr="00483B59" w:rsidRDefault="007D3C1A" w:rsidP="007D3C1A">
      <w:pPr>
        <w:pStyle w:val="a3"/>
        <w:numPr>
          <w:ilvl w:val="0"/>
          <w:numId w:val="10"/>
        </w:numPr>
        <w:tabs>
          <w:tab w:val="clear" w:pos="360"/>
          <w:tab w:val="num" w:pos="567"/>
        </w:tabs>
        <w:ind w:left="851" w:firstLine="207"/>
        <w:rPr>
          <w:rFonts w:ascii="Times New Roman" w:hAnsi="Times New Roman"/>
          <w:sz w:val="20"/>
          <w:szCs w:val="20"/>
        </w:rPr>
      </w:pPr>
      <w:r w:rsidRPr="00483B59">
        <w:rPr>
          <w:rFonts w:ascii="Times New Roman" w:hAnsi="Times New Roman"/>
          <w:sz w:val="20"/>
          <w:szCs w:val="20"/>
        </w:rPr>
        <w:t xml:space="preserve"> трансформатор 8 (ОЖЗ);</w:t>
      </w:r>
    </w:p>
    <w:p w:rsidR="007D3C1A" w:rsidRPr="00483B59" w:rsidRDefault="007D3C1A" w:rsidP="007D3C1A">
      <w:pPr>
        <w:pStyle w:val="a3"/>
        <w:numPr>
          <w:ilvl w:val="0"/>
          <w:numId w:val="10"/>
        </w:numPr>
        <w:tabs>
          <w:tab w:val="clear" w:pos="360"/>
          <w:tab w:val="num" w:pos="567"/>
        </w:tabs>
        <w:ind w:left="851" w:firstLine="207"/>
        <w:rPr>
          <w:rFonts w:ascii="Times New Roman" w:hAnsi="Times New Roman"/>
          <w:sz w:val="20"/>
          <w:szCs w:val="20"/>
        </w:rPr>
      </w:pPr>
      <w:r w:rsidRPr="00483B59">
        <w:rPr>
          <w:rFonts w:ascii="Times New Roman" w:hAnsi="Times New Roman"/>
          <w:sz w:val="20"/>
          <w:szCs w:val="20"/>
        </w:rPr>
        <w:t>упакованные демонтированные части – 5 (ОЖ4);</w:t>
      </w:r>
    </w:p>
    <w:p w:rsidR="007D3C1A" w:rsidRPr="00483B59" w:rsidRDefault="007D3C1A" w:rsidP="007D3C1A">
      <w:pPr>
        <w:pStyle w:val="a3"/>
        <w:numPr>
          <w:ilvl w:val="0"/>
          <w:numId w:val="10"/>
        </w:numPr>
        <w:tabs>
          <w:tab w:val="clear" w:pos="360"/>
          <w:tab w:val="num" w:pos="567"/>
        </w:tabs>
        <w:ind w:left="851" w:firstLine="207"/>
        <w:rPr>
          <w:rFonts w:ascii="Times New Roman" w:hAnsi="Times New Roman"/>
          <w:sz w:val="20"/>
          <w:szCs w:val="20"/>
        </w:rPr>
      </w:pPr>
      <w:r w:rsidRPr="00483B59">
        <w:rPr>
          <w:rFonts w:ascii="Times New Roman" w:hAnsi="Times New Roman"/>
          <w:sz w:val="20"/>
          <w:szCs w:val="20"/>
        </w:rPr>
        <w:t>контрольно-измерительные приборы и шкафы управления с приборами хранить в заводской упаковке в хранилище с регулируемой влажностью;</w:t>
      </w:r>
    </w:p>
    <w:p w:rsidR="007D3C1A" w:rsidRPr="00483B59" w:rsidRDefault="007D3C1A" w:rsidP="007D3C1A">
      <w:pPr>
        <w:pStyle w:val="a3"/>
        <w:numPr>
          <w:ilvl w:val="0"/>
          <w:numId w:val="10"/>
        </w:numPr>
        <w:tabs>
          <w:tab w:val="clear" w:pos="360"/>
          <w:tab w:val="num" w:pos="567"/>
        </w:tabs>
        <w:ind w:left="851" w:firstLine="207"/>
        <w:rPr>
          <w:rFonts w:ascii="Times New Roman" w:hAnsi="Times New Roman"/>
          <w:sz w:val="20"/>
          <w:szCs w:val="20"/>
        </w:rPr>
      </w:pPr>
      <w:r w:rsidRPr="00483B59">
        <w:rPr>
          <w:rFonts w:ascii="Times New Roman" w:hAnsi="Times New Roman"/>
          <w:sz w:val="20"/>
          <w:szCs w:val="20"/>
        </w:rPr>
        <w:t>вводы на напряжение 110кВ и выше хранить согласно инструкции на вводы.</w:t>
      </w:r>
    </w:p>
    <w:p w:rsidR="007D3C1A" w:rsidRPr="00483B59" w:rsidRDefault="007D3C1A" w:rsidP="007D3C1A">
      <w:pPr>
        <w:pStyle w:val="a3"/>
        <w:ind w:left="360"/>
        <w:rPr>
          <w:rFonts w:ascii="Times New Roman" w:hAnsi="Times New Roman"/>
          <w:sz w:val="20"/>
          <w:szCs w:val="20"/>
        </w:rPr>
      </w:pPr>
      <w:r w:rsidRPr="00483B59">
        <w:rPr>
          <w:rFonts w:ascii="Times New Roman" w:hAnsi="Times New Roman"/>
          <w:sz w:val="20"/>
          <w:szCs w:val="20"/>
        </w:rPr>
        <w:t>Возможны другие условия хранения по специальному требованию Покупателя и по согласованию с Поставщиком.</w:t>
      </w:r>
    </w:p>
    <w:p w:rsidR="007D3C1A" w:rsidRPr="00483B59" w:rsidRDefault="007D3C1A" w:rsidP="007D3C1A">
      <w:pPr>
        <w:pStyle w:val="a3"/>
        <w:ind w:left="360" w:firstLine="774"/>
        <w:rPr>
          <w:rFonts w:ascii="Times New Roman" w:hAnsi="Times New Roman"/>
          <w:sz w:val="20"/>
          <w:szCs w:val="20"/>
        </w:rPr>
      </w:pPr>
      <w:r w:rsidRPr="00483B59">
        <w:rPr>
          <w:rFonts w:ascii="Times New Roman" w:hAnsi="Times New Roman"/>
          <w:sz w:val="20"/>
          <w:szCs w:val="20"/>
        </w:rPr>
        <w:t>Площадь и объем необходимые для хранения оборудования определяется согласно комплектовочной ведомости (Д1), примерный размеры площадей:</w:t>
      </w:r>
    </w:p>
    <w:p w:rsidR="007D3C1A" w:rsidRPr="00483B59" w:rsidRDefault="007D3C1A" w:rsidP="007D3C1A">
      <w:pPr>
        <w:pStyle w:val="a3"/>
        <w:numPr>
          <w:ilvl w:val="0"/>
          <w:numId w:val="11"/>
        </w:numPr>
        <w:tabs>
          <w:tab w:val="clear" w:pos="360"/>
          <w:tab w:val="num" w:pos="993"/>
        </w:tabs>
        <w:ind w:firstLine="491"/>
        <w:rPr>
          <w:rFonts w:ascii="Times New Roman" w:hAnsi="Times New Roman"/>
          <w:sz w:val="20"/>
          <w:szCs w:val="20"/>
        </w:rPr>
      </w:pPr>
      <w:r w:rsidRPr="00483B59">
        <w:rPr>
          <w:rFonts w:ascii="Times New Roman" w:hAnsi="Times New Roman"/>
          <w:sz w:val="20"/>
          <w:szCs w:val="20"/>
        </w:rPr>
        <w:t>трансформаторы до 25 МВА, до 65 м2 (выгрузка возможна автокраном);</w:t>
      </w:r>
    </w:p>
    <w:p w:rsidR="007D3C1A" w:rsidRPr="00483B59" w:rsidRDefault="007D3C1A" w:rsidP="007D3C1A">
      <w:pPr>
        <w:pStyle w:val="a3"/>
        <w:numPr>
          <w:ilvl w:val="0"/>
          <w:numId w:val="11"/>
        </w:numPr>
        <w:tabs>
          <w:tab w:val="clear" w:pos="360"/>
          <w:tab w:val="num" w:pos="993"/>
        </w:tabs>
        <w:ind w:firstLine="491"/>
        <w:rPr>
          <w:rFonts w:ascii="Times New Roman" w:hAnsi="Times New Roman"/>
          <w:sz w:val="20"/>
          <w:szCs w:val="20"/>
        </w:rPr>
      </w:pPr>
      <w:r w:rsidRPr="00483B59">
        <w:rPr>
          <w:rFonts w:ascii="Times New Roman" w:hAnsi="Times New Roman"/>
          <w:sz w:val="20"/>
          <w:szCs w:val="20"/>
        </w:rPr>
        <w:t>трансформаторы свыше 25 МВА, от 65 м2 до 250 м2 (выгрузка такелажным способом).</w:t>
      </w:r>
    </w:p>
    <w:p w:rsidR="007D3C1A" w:rsidRPr="00483B59" w:rsidRDefault="007D3C1A" w:rsidP="007D3C1A">
      <w:pPr>
        <w:pStyle w:val="a3"/>
        <w:ind w:left="360" w:firstLine="774"/>
        <w:rPr>
          <w:rFonts w:ascii="Times New Roman" w:hAnsi="Times New Roman"/>
          <w:sz w:val="20"/>
          <w:szCs w:val="20"/>
        </w:rPr>
      </w:pPr>
      <w:r w:rsidRPr="00483B59">
        <w:rPr>
          <w:rFonts w:ascii="Times New Roman" w:hAnsi="Times New Roman"/>
          <w:sz w:val="20"/>
          <w:szCs w:val="20"/>
        </w:rPr>
        <w:t xml:space="preserve">Покупатель/Грузополучатель обязан заблаговременно, не менее чем за 7 рабочих дней до даты предполагаемой отгрузки, сообщить Поставщику о соблюдении/выполнении вышеперечисленных требований. </w:t>
      </w:r>
    </w:p>
    <w:p w:rsidR="007D3C1A" w:rsidRPr="00483B59" w:rsidRDefault="007D3C1A" w:rsidP="007D3C1A">
      <w:pPr>
        <w:pStyle w:val="a3"/>
        <w:ind w:left="709" w:hanging="567"/>
        <w:rPr>
          <w:rFonts w:ascii="Times New Roman" w:hAnsi="Times New Roman"/>
          <w:sz w:val="20"/>
          <w:szCs w:val="20"/>
        </w:rPr>
      </w:pPr>
      <w:r w:rsidRPr="00483B59">
        <w:rPr>
          <w:rFonts w:ascii="Times New Roman" w:hAnsi="Times New Roman"/>
          <w:sz w:val="20"/>
          <w:szCs w:val="20"/>
        </w:rPr>
        <w:t>4.5.2. В случае не предоставления Покупателем/Грузополучателем указанных сведений, а также фактического отсутствия подготовленной в пункте назначения площадки разгрузки, дорожного покрытия с характеристиками, указанными в п.4.5.1 договора требованиях, Покупатель/Грузополучатель обязан возместить Поставщику убытки, связанные с доставкой оборудования. В случае несоблюдения Покупателем/Грузополучателем вышеуказанных требований Поставщик не несет ответственность за просрочку исполнения своих обязательств по договору и не считается просрочившим обязательства по поставке Оборудования.</w:t>
      </w:r>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bookmarkStart w:id="2" w:name="_Ref72318571"/>
      <w:r w:rsidRPr="009B1C43">
        <w:rPr>
          <w:rFonts w:ascii="Times New Roman" w:hAnsi="Times New Roman"/>
          <w:sz w:val="20"/>
          <w:szCs w:val="20"/>
        </w:rPr>
        <w:t>После изготовления Оборудования Поставщик уведомляет Покупателя о готовности Оборудования к отгрузке. Покупатель в течение 7 дней, если иной срок не установлен в Спецификации, при условии полной оплаты Оборудования (если Спецификацией не установлена полная или частичная отсрочка/рассрочка платежа) осуществляет действия по принятию Оборудования: в случае самовывоза производит выборку Оборудования в месте нахождения Поставщика либо, в случае доставки силами Поставщика, предоставляет Поставщику письменное подтверждение готовности принятия Оборудования с указанием реквизитов грузополучателя и лица, уполномоченного на принятие груза. До момента, пока такое письменное подтверждение не поступило, Поставщик вправе не отгружать Оборудование. Покупатель полностью возмещает расходы Поставщика, понесенные им вследствие несвоевременно, неверно или неполно сообщенных Покупателем отгрузочных реквизитов, а также непринятия Оборудования.</w:t>
      </w:r>
      <w:bookmarkEnd w:id="2"/>
    </w:p>
    <w:p w:rsidR="007D3C1A" w:rsidRPr="009B1C43" w:rsidRDefault="007D3C1A" w:rsidP="007D3C1A">
      <w:pPr>
        <w:pStyle w:val="a3"/>
        <w:numPr>
          <w:ilvl w:val="1"/>
          <w:numId w:val="4"/>
        </w:numPr>
        <w:tabs>
          <w:tab w:val="clear" w:pos="360"/>
          <w:tab w:val="num" w:pos="540"/>
        </w:tabs>
        <w:ind w:left="539" w:hanging="539"/>
        <w:rPr>
          <w:rFonts w:ascii="Times New Roman" w:hAnsi="Times New Roman"/>
          <w:sz w:val="20"/>
          <w:szCs w:val="20"/>
        </w:rPr>
      </w:pPr>
      <w:r w:rsidRPr="009B1C43">
        <w:rPr>
          <w:rFonts w:ascii="Times New Roman" w:hAnsi="Times New Roman"/>
          <w:sz w:val="20"/>
          <w:szCs w:val="20"/>
        </w:rPr>
        <w:t>В случае доставки Оборудования силами Поставщика Покупатель обязан предоставить Поставщику посредством факсимильной связи копии ж/д или товарно-транспортных накладных на доставленное Оборудование не позднее 3 дней с даты его поступления в согласованное место доставки. Товарная накладная/универсальный передаточный документ должны быть подписаны Покупателем и направлены Поставщику в течение 20 дней с момента доставки Оборудования. В случае, если в указанный срок Покупатель не направит подписанные товарную накладную/ универсальный передаточный документ Поставщику, Поставщик вправе подписать указанные документы в одностороннем порядке, при этом Оборудование считается принятым.</w:t>
      </w: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 xml:space="preserve">Обязанность Поставщика по поставке Оборудования считается исполненной, а право собственности – перешедшим к Покупателю: </w:t>
      </w:r>
    </w:p>
    <w:p w:rsidR="007D3C1A" w:rsidRPr="009B1C43" w:rsidRDefault="007D3C1A" w:rsidP="007D3C1A">
      <w:pPr>
        <w:pStyle w:val="a3"/>
        <w:numPr>
          <w:ilvl w:val="2"/>
          <w:numId w:val="4"/>
        </w:numPr>
        <w:tabs>
          <w:tab w:val="clear" w:pos="720"/>
          <w:tab w:val="num" w:pos="851"/>
        </w:tabs>
        <w:ind w:left="1134" w:hanging="578"/>
        <w:rPr>
          <w:rFonts w:ascii="Times New Roman" w:hAnsi="Times New Roman"/>
          <w:sz w:val="20"/>
          <w:szCs w:val="20"/>
        </w:rPr>
      </w:pPr>
      <w:r w:rsidRPr="009B1C43">
        <w:rPr>
          <w:rFonts w:ascii="Times New Roman" w:hAnsi="Times New Roman"/>
          <w:sz w:val="20"/>
          <w:szCs w:val="20"/>
        </w:rPr>
        <w:t xml:space="preserve">в случае самовывоза – в момент принятия Оборудования в месте нахождения Поставщика представителем Покупателя или первым перевозчиком, что подтверждается штампом/отметкой и/или подписью  Покупателя/перевозчика о принятии груза к перевозке в ж/д или товарно-транспортной накладной, </w:t>
      </w:r>
    </w:p>
    <w:p w:rsidR="007D3C1A" w:rsidRPr="009B1C43" w:rsidRDefault="007D3C1A" w:rsidP="007D3C1A">
      <w:pPr>
        <w:pStyle w:val="a3"/>
        <w:numPr>
          <w:ilvl w:val="2"/>
          <w:numId w:val="4"/>
        </w:numPr>
        <w:tabs>
          <w:tab w:val="clear" w:pos="720"/>
          <w:tab w:val="num" w:pos="851"/>
        </w:tabs>
        <w:ind w:left="1134" w:hanging="578"/>
        <w:rPr>
          <w:rFonts w:ascii="Times New Roman" w:hAnsi="Times New Roman"/>
          <w:sz w:val="20"/>
          <w:szCs w:val="20"/>
        </w:rPr>
      </w:pPr>
      <w:r w:rsidRPr="009B1C43">
        <w:rPr>
          <w:rFonts w:ascii="Times New Roman" w:hAnsi="Times New Roman"/>
          <w:sz w:val="20"/>
          <w:szCs w:val="20"/>
        </w:rPr>
        <w:t xml:space="preserve">в случае доставки Оборудования силами Поставщика – в момент осуществления Покупателем/грузополучателем распорядительных действий в отношении Оборудования, что подтверждается штампом/отметкой и/или подписью грузополучателя в ж/д или товарно-транспортной накладной. </w:t>
      </w:r>
    </w:p>
    <w:p w:rsidR="007D3C1A" w:rsidRPr="009B1C43" w:rsidRDefault="007D3C1A" w:rsidP="007D3C1A">
      <w:pPr>
        <w:pStyle w:val="a3"/>
        <w:numPr>
          <w:ilvl w:val="1"/>
          <w:numId w:val="4"/>
        </w:numPr>
        <w:tabs>
          <w:tab w:val="clear" w:pos="360"/>
          <w:tab w:val="num" w:pos="567"/>
        </w:tabs>
        <w:ind w:left="567" w:hanging="567"/>
        <w:rPr>
          <w:rStyle w:val="hmessageout"/>
          <w:rFonts w:ascii="Times New Roman" w:hAnsi="Times New Roman"/>
          <w:sz w:val="20"/>
          <w:szCs w:val="20"/>
        </w:rPr>
      </w:pPr>
      <w:bookmarkStart w:id="3" w:name="_Ref72320128"/>
      <w:r w:rsidRPr="009B1C43">
        <w:rPr>
          <w:rStyle w:val="hmessageout"/>
          <w:rFonts w:ascii="Times New Roman" w:hAnsi="Times New Roman"/>
          <w:sz w:val="20"/>
          <w:szCs w:val="20"/>
        </w:rPr>
        <w:t xml:space="preserve">В случае неисполнения Покупателем обязанности по принятию Оборудования (п. </w:t>
      </w:r>
      <w:r>
        <w:rPr>
          <w:rStyle w:val="hmessageout"/>
          <w:rFonts w:ascii="Times New Roman" w:hAnsi="Times New Roman"/>
          <w:sz w:val="20"/>
          <w:szCs w:val="20"/>
        </w:rPr>
        <w:t>4.</w:t>
      </w:r>
      <w:r w:rsidRPr="00AE37D0">
        <w:rPr>
          <w:rStyle w:val="hmessageout"/>
          <w:rFonts w:ascii="Times New Roman" w:hAnsi="Times New Roman"/>
          <w:sz w:val="20"/>
          <w:szCs w:val="20"/>
        </w:rPr>
        <w:t xml:space="preserve">6 </w:t>
      </w:r>
      <w:r>
        <w:rPr>
          <w:rStyle w:val="hmessageout"/>
          <w:rFonts w:ascii="Times New Roman" w:hAnsi="Times New Roman"/>
          <w:sz w:val="20"/>
          <w:szCs w:val="20"/>
        </w:rPr>
        <w:t>До</w:t>
      </w:r>
      <w:r w:rsidRPr="009B1C43">
        <w:rPr>
          <w:rStyle w:val="hmessageout"/>
          <w:rFonts w:ascii="Times New Roman" w:hAnsi="Times New Roman"/>
          <w:sz w:val="20"/>
          <w:szCs w:val="20"/>
        </w:rPr>
        <w:t>говора) и/или  перечислению оплаты, которая должна быть произведена до отгрузки, в установленный в Спецификации срок, Покупателю предоставляется дополнительный 10-дневный срок для  исполнения просроченного обязательства. В момент истечения указанного дополнительного срока  Оборудование принимается Поставщиком на вынужденное хранение, при этом действия/бездействие Покупателя, определенные в настоящем пункте, являются отказом Покупателя от принятия Оборудования в смысле п. 4 ст. 514 Гражданского кодекса РФ.</w:t>
      </w:r>
      <w:bookmarkEnd w:id="3"/>
    </w:p>
    <w:p w:rsidR="007D3C1A" w:rsidRPr="009B1C43" w:rsidRDefault="007D3C1A" w:rsidP="007D3C1A">
      <w:pPr>
        <w:pStyle w:val="a3"/>
        <w:numPr>
          <w:ilvl w:val="1"/>
          <w:numId w:val="4"/>
        </w:numPr>
        <w:tabs>
          <w:tab w:val="clear" w:pos="360"/>
          <w:tab w:val="num" w:pos="709"/>
        </w:tabs>
        <w:ind w:left="567" w:hanging="567"/>
        <w:rPr>
          <w:rStyle w:val="hmessageout"/>
          <w:rFonts w:ascii="Times New Roman" w:hAnsi="Times New Roman"/>
          <w:sz w:val="20"/>
          <w:szCs w:val="20"/>
        </w:rPr>
      </w:pPr>
      <w:bookmarkStart w:id="4" w:name="_Ref86761807"/>
      <w:r w:rsidRPr="009B1C43">
        <w:rPr>
          <w:rStyle w:val="hmessageout"/>
          <w:rFonts w:ascii="Times New Roman" w:hAnsi="Times New Roman"/>
          <w:sz w:val="20"/>
          <w:szCs w:val="20"/>
        </w:rPr>
        <w:t>Стоимость вынужденного хранения составляет:</w:t>
      </w:r>
      <w:bookmarkEnd w:id="4"/>
    </w:p>
    <w:p w:rsidR="007D3C1A" w:rsidRPr="009B1C43" w:rsidRDefault="007D3C1A" w:rsidP="007D3C1A">
      <w:pPr>
        <w:pStyle w:val="a3"/>
        <w:ind w:left="993" w:hanging="284"/>
        <w:rPr>
          <w:rStyle w:val="hmessageout"/>
          <w:rFonts w:ascii="Times New Roman" w:hAnsi="Times New Roman"/>
          <w:sz w:val="20"/>
          <w:szCs w:val="20"/>
        </w:rPr>
      </w:pPr>
      <w:r w:rsidRPr="009B1C43">
        <w:rPr>
          <w:rStyle w:val="hmessageout"/>
          <w:rFonts w:ascii="Times New Roman" w:hAnsi="Times New Roman"/>
          <w:sz w:val="20"/>
          <w:szCs w:val="20"/>
        </w:rPr>
        <w:t>-</w:t>
      </w:r>
      <w:r w:rsidRPr="009B1C43">
        <w:rPr>
          <w:rStyle w:val="hmessageout"/>
          <w:rFonts w:ascii="Times New Roman" w:hAnsi="Times New Roman"/>
          <w:sz w:val="20"/>
          <w:szCs w:val="20"/>
        </w:rPr>
        <w:tab/>
        <w:t>для Оборудования стоимостью до 5 000 000 рублей - 5000 рублей в день за каждую единицу Оборудования;</w:t>
      </w:r>
    </w:p>
    <w:p w:rsidR="007D3C1A" w:rsidRPr="009B1C43" w:rsidRDefault="007D3C1A" w:rsidP="007D3C1A">
      <w:pPr>
        <w:pStyle w:val="a3"/>
        <w:ind w:left="993" w:hanging="284"/>
        <w:rPr>
          <w:rStyle w:val="hmessageout"/>
          <w:rFonts w:ascii="Times New Roman" w:hAnsi="Times New Roman"/>
          <w:sz w:val="20"/>
          <w:szCs w:val="20"/>
        </w:rPr>
      </w:pPr>
      <w:r w:rsidRPr="009B1C43">
        <w:rPr>
          <w:rStyle w:val="hmessageout"/>
          <w:rFonts w:ascii="Times New Roman" w:hAnsi="Times New Roman"/>
          <w:sz w:val="20"/>
          <w:szCs w:val="20"/>
        </w:rPr>
        <w:t>-</w:t>
      </w:r>
      <w:r w:rsidRPr="009B1C43">
        <w:rPr>
          <w:rStyle w:val="hmessageout"/>
          <w:rFonts w:ascii="Times New Roman" w:hAnsi="Times New Roman"/>
          <w:sz w:val="20"/>
          <w:szCs w:val="20"/>
        </w:rPr>
        <w:tab/>
        <w:t>для Оборудования стоимостью более 5 000 000 рублей – 0,1% от Цены Оборудования за каждый день хранения.</w:t>
      </w: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 xml:space="preserve">По истечении 10 дней вынужденного хранения Оборудования Поставщик вправе в любой момент продлить срок поставки Оборудования на срок его изготовления, либо продолжить хранить Оборудование на условиях, изложенных в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_Ref86761807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4.10</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 либо в одностороннем порядке отказаться от Договора.</w:t>
      </w:r>
      <w:bookmarkStart w:id="5" w:name="_Ref86814656"/>
    </w:p>
    <w:bookmarkEnd w:id="5"/>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В рамках договорных отношений между Покупателем и Поставщиком под вынужденным хранением понимается ситуация, когда Покупатель без законных и договорных оснований отказывается либо уклоняется от оплаты и/или принятия Оборудования, а Поставщик вынужден задействовать транспортные, складские, трудовые ресурсы для хранения Оборудования с целью его дальнейшей передачи Покупателю.</w:t>
      </w: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 xml:space="preserve">В случае, если отгруженное Оборудование полностью не оплачено, оно признается находящимся в залоге у Поставщика до момента исполнения Покупателем всех существующих и будущих денежных обязательств перед Поставщиком, связанных с исполнением настоящего Договора. В случае, если просроченные обязательства не будут исполнены Покупателем в течение 1 месяца с момента наступления соответствующей просрочки, Поставщик вправе реализовать Оборудование во внесудебном порядке путём продажи по рыночной цене третьему лицу или путём оставления Оборудования Поставщиком за собой (посредством поступления предмета залога в собственность Поставщика). Для указанных целей Поставщик вправе требовать передачи ему Оборудования, если оно находится у Покупателя или у третьего лица. Цена Оборудования для реализации определяется Поставщиком исходя из текущих рыночных цен на аналогичное Оборудование, реализуемое Поставщиком. Вырученная сумма, за вычетом всех причитающихся Поставщику платежей, перечисляется по известным Поставщику банковским реквизитам Покупателя или вносится на имя Покупателя в депозит нотариуса. С переводом на другое лицо долга Покупателя по обязательствам, обеспеченным залогом, залог не прекращается. </w:t>
      </w:r>
    </w:p>
    <w:p w:rsidR="007D3C1A" w:rsidRPr="009B1C43" w:rsidRDefault="007D3C1A" w:rsidP="007D3C1A">
      <w:pPr>
        <w:ind w:hanging="567"/>
        <w:rPr>
          <w:rFonts w:ascii="Times New Roman" w:hAnsi="Times New Roman"/>
          <w:b/>
          <w:bCs/>
          <w:sz w:val="20"/>
          <w:szCs w:val="20"/>
        </w:rPr>
      </w:pPr>
    </w:p>
    <w:p w:rsidR="007D3C1A" w:rsidRDefault="007D3C1A" w:rsidP="007D3C1A">
      <w:pPr>
        <w:numPr>
          <w:ilvl w:val="0"/>
          <w:numId w:val="4"/>
        </w:numPr>
        <w:jc w:val="center"/>
        <w:rPr>
          <w:rFonts w:ascii="Times New Roman" w:hAnsi="Times New Roman"/>
          <w:b/>
          <w:bCs/>
          <w:sz w:val="20"/>
          <w:szCs w:val="20"/>
        </w:rPr>
      </w:pPr>
      <w:r w:rsidRPr="009B1C43">
        <w:rPr>
          <w:rFonts w:ascii="Times New Roman" w:hAnsi="Times New Roman"/>
          <w:b/>
          <w:bCs/>
          <w:sz w:val="20"/>
          <w:szCs w:val="20"/>
        </w:rPr>
        <w:t>ГАРАНТИЯ И КАЧЕСТВО ОБОРУДОВАНИЯ</w:t>
      </w:r>
    </w:p>
    <w:p w:rsidR="007D3C1A" w:rsidRPr="009B1C43" w:rsidRDefault="007D3C1A" w:rsidP="007D3C1A">
      <w:pPr>
        <w:ind w:left="360"/>
        <w:rPr>
          <w:rFonts w:ascii="Times New Roman" w:hAnsi="Times New Roman"/>
          <w:b/>
          <w:bCs/>
          <w:sz w:val="20"/>
          <w:szCs w:val="20"/>
        </w:rPr>
      </w:pP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bookmarkStart w:id="6" w:name="_Ref72321334"/>
      <w:bookmarkStart w:id="7" w:name="_Ref86725675"/>
      <w:r w:rsidRPr="009B1C43">
        <w:rPr>
          <w:rFonts w:ascii="Times New Roman" w:hAnsi="Times New Roman"/>
          <w:sz w:val="20"/>
          <w:szCs w:val="20"/>
        </w:rPr>
        <w:t>Поставляемое Оборудование должно соответствовать техническим спецификациям/техническому заданию, иной технической документации на Оборудование, подписанной или иным образом утвержденной Сторонами. Гарантийный срок на поставляемое Оборудование определяется в соответствии с ТУ на поставляемый вид Оборудования и указывается в технической документации.</w:t>
      </w:r>
      <w:bookmarkEnd w:id="6"/>
      <w:bookmarkEnd w:id="7"/>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Тара и упаковка должны соответствовать требованиям условий Поставщика на поставку Оборудования.</w:t>
      </w: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bookmarkStart w:id="8" w:name="_Ref86727539"/>
      <w:r w:rsidRPr="009B1C43">
        <w:rPr>
          <w:rFonts w:ascii="Times New Roman" w:hAnsi="Times New Roman"/>
          <w:sz w:val="20"/>
          <w:szCs w:val="20"/>
        </w:rPr>
        <w:t>Приемка Оборудования Покупателем производится в соответствии с Инструкцией Госарбитража СССР по количеству № П-6 от 15.06.1965 и Инструкцией Госарбитража СССР по качеству № П-7 от 25.04.1966 г., в части, не противоречащей Гражданскому кодексу РФ и Договору.</w:t>
      </w:r>
      <w:bookmarkEnd w:id="8"/>
      <w:r w:rsidRPr="009B1C43">
        <w:rPr>
          <w:rFonts w:ascii="Times New Roman" w:hAnsi="Times New Roman"/>
          <w:sz w:val="20"/>
          <w:szCs w:val="20"/>
        </w:rPr>
        <w:t xml:space="preserve"> </w:t>
      </w:r>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r w:rsidRPr="009B1C43">
        <w:rPr>
          <w:rFonts w:ascii="Times New Roman" w:hAnsi="Times New Roman"/>
          <w:sz w:val="20"/>
          <w:szCs w:val="20"/>
        </w:rPr>
        <w:t xml:space="preserve">Приёмка Оборудования по количеству товарных мест и на предмет целостности упаковки производится в момент принятия Оборудования представителем Покупателя в месте нахождения Поставщика (при самовывозе) или принятия груза от перевозчика в месте доставки. Приёмка Оборудования по ассортименту, комплектности и количеству (внутритарная приёмка), а также по качеству производится в течение 20 дней с момента поставки. </w:t>
      </w:r>
      <w:bookmarkStart w:id="9" w:name="_Ref86727487"/>
    </w:p>
    <w:p w:rsidR="007D3C1A" w:rsidRPr="009B1C43" w:rsidRDefault="007D3C1A" w:rsidP="007D3C1A">
      <w:pPr>
        <w:pStyle w:val="a3"/>
        <w:numPr>
          <w:ilvl w:val="1"/>
          <w:numId w:val="4"/>
        </w:numPr>
        <w:tabs>
          <w:tab w:val="clear" w:pos="360"/>
        </w:tabs>
        <w:ind w:left="567" w:hanging="567"/>
        <w:rPr>
          <w:rFonts w:ascii="Times New Roman" w:hAnsi="Times New Roman"/>
          <w:sz w:val="20"/>
          <w:szCs w:val="20"/>
        </w:rPr>
      </w:pPr>
      <w:bookmarkStart w:id="10" w:name="_Ref86726430"/>
      <w:bookmarkStart w:id="11" w:name="_Ref86727565"/>
      <w:bookmarkEnd w:id="9"/>
      <w:r w:rsidRPr="009B1C43">
        <w:rPr>
          <w:rFonts w:ascii="Times New Roman" w:hAnsi="Times New Roman"/>
          <w:sz w:val="20"/>
          <w:szCs w:val="20"/>
        </w:rPr>
        <w:t>В случае обнаружения Покупателем или получателем несоответствия Оборудования условиям Договора обязательно соблюдение следующих условий:</w:t>
      </w:r>
      <w:bookmarkEnd w:id="10"/>
      <w:bookmarkEnd w:id="11"/>
    </w:p>
    <w:p w:rsidR="007D3C1A" w:rsidRPr="009B1C43" w:rsidRDefault="007D3C1A" w:rsidP="007D3C1A">
      <w:pPr>
        <w:pStyle w:val="a3"/>
        <w:numPr>
          <w:ilvl w:val="2"/>
          <w:numId w:val="4"/>
        </w:numPr>
        <w:tabs>
          <w:tab w:val="clear" w:pos="720"/>
          <w:tab w:val="left" w:pos="567"/>
          <w:tab w:val="num" w:pos="993"/>
        </w:tabs>
        <w:ind w:left="993" w:hanging="426"/>
        <w:rPr>
          <w:rFonts w:ascii="Times New Roman" w:hAnsi="Times New Roman"/>
          <w:sz w:val="20"/>
          <w:szCs w:val="20"/>
        </w:rPr>
      </w:pPr>
      <w:r w:rsidRPr="009B1C43">
        <w:rPr>
          <w:rFonts w:ascii="Times New Roman" w:hAnsi="Times New Roman"/>
          <w:sz w:val="20"/>
          <w:szCs w:val="20"/>
        </w:rPr>
        <w:t xml:space="preserve"> при приёмке: </w:t>
      </w:r>
      <w:bookmarkStart w:id="12" w:name="_Ref86726470"/>
    </w:p>
    <w:bookmarkEnd w:id="12"/>
    <w:p w:rsidR="007D3C1A" w:rsidRPr="009B1C43" w:rsidRDefault="007D3C1A" w:rsidP="007D3C1A">
      <w:pPr>
        <w:numPr>
          <w:ilvl w:val="0"/>
          <w:numId w:val="6"/>
        </w:numPr>
        <w:tabs>
          <w:tab w:val="clear" w:pos="720"/>
          <w:tab w:val="num" w:pos="993"/>
        </w:tabs>
        <w:ind w:left="993" w:hanging="426"/>
        <w:jc w:val="both"/>
        <w:rPr>
          <w:rFonts w:ascii="Times New Roman" w:hAnsi="Times New Roman"/>
          <w:sz w:val="20"/>
          <w:szCs w:val="20"/>
        </w:rPr>
      </w:pPr>
      <w:r w:rsidRPr="009B1C43">
        <w:rPr>
          <w:rFonts w:ascii="Times New Roman" w:hAnsi="Times New Roman"/>
          <w:sz w:val="20"/>
          <w:szCs w:val="20"/>
        </w:rPr>
        <w:t>осмотр Покупателем/грузополучателем целостности упаковки, запорно-пломбировочного устройства груза в момент передачи Оборудования представителю Покупателя (грузополучателю);</w:t>
      </w:r>
    </w:p>
    <w:p w:rsidR="007D3C1A" w:rsidRPr="009B1C43" w:rsidRDefault="007D3C1A" w:rsidP="007D3C1A">
      <w:pPr>
        <w:numPr>
          <w:ilvl w:val="0"/>
          <w:numId w:val="6"/>
        </w:numPr>
        <w:tabs>
          <w:tab w:val="clear" w:pos="720"/>
          <w:tab w:val="num" w:pos="993"/>
        </w:tabs>
        <w:ind w:left="993" w:hanging="426"/>
        <w:jc w:val="both"/>
        <w:rPr>
          <w:rFonts w:ascii="Times New Roman" w:hAnsi="Times New Roman"/>
          <w:sz w:val="20"/>
          <w:szCs w:val="20"/>
        </w:rPr>
      </w:pPr>
      <w:r w:rsidRPr="009B1C43">
        <w:rPr>
          <w:rFonts w:ascii="Times New Roman" w:hAnsi="Times New Roman"/>
          <w:sz w:val="20"/>
          <w:szCs w:val="20"/>
        </w:rPr>
        <w:t>внесение Покупателем/грузополучателем записи о повреждениях, недостаче, нарушении целостности упаковки, запорно-пломбировочного устройства в соответствующий раздел транспортной накладной (запись должна быть удостоверена подписью представителей грузополучателя и перевозчика) и потребовать от перевозчика составления коммерческого акта в случаях и порядке, предусмотренном действующим законодательством;</w:t>
      </w:r>
    </w:p>
    <w:p w:rsidR="007D3C1A" w:rsidRPr="009B1C43" w:rsidRDefault="007D3C1A" w:rsidP="007D3C1A">
      <w:pPr>
        <w:numPr>
          <w:ilvl w:val="2"/>
          <w:numId w:val="4"/>
        </w:numPr>
        <w:tabs>
          <w:tab w:val="clear" w:pos="720"/>
          <w:tab w:val="num" w:pos="993"/>
        </w:tabs>
        <w:ind w:left="993" w:hanging="426"/>
        <w:jc w:val="both"/>
        <w:rPr>
          <w:rFonts w:ascii="Times New Roman" w:hAnsi="Times New Roman"/>
          <w:sz w:val="20"/>
          <w:szCs w:val="20"/>
        </w:rPr>
      </w:pPr>
      <w:bookmarkStart w:id="13" w:name="_Ref86726474"/>
      <w:r w:rsidRPr="009B1C43">
        <w:rPr>
          <w:rFonts w:ascii="Times New Roman" w:hAnsi="Times New Roman"/>
          <w:sz w:val="20"/>
          <w:szCs w:val="20"/>
        </w:rPr>
        <w:t>при приёмке и в период гарантийного срока:</w:t>
      </w:r>
      <w:bookmarkEnd w:id="13"/>
    </w:p>
    <w:p w:rsidR="007D3C1A" w:rsidRPr="009B1C43" w:rsidRDefault="007D3C1A" w:rsidP="007D3C1A">
      <w:pPr>
        <w:numPr>
          <w:ilvl w:val="0"/>
          <w:numId w:val="6"/>
        </w:numPr>
        <w:tabs>
          <w:tab w:val="clear" w:pos="720"/>
          <w:tab w:val="num" w:pos="993"/>
        </w:tabs>
        <w:ind w:left="993" w:hanging="426"/>
        <w:jc w:val="both"/>
        <w:rPr>
          <w:rFonts w:ascii="Times New Roman" w:hAnsi="Times New Roman"/>
          <w:sz w:val="20"/>
          <w:szCs w:val="20"/>
        </w:rPr>
      </w:pPr>
      <w:r w:rsidRPr="009B1C43">
        <w:rPr>
          <w:rFonts w:ascii="Times New Roman" w:hAnsi="Times New Roman"/>
          <w:sz w:val="20"/>
          <w:szCs w:val="20"/>
        </w:rPr>
        <w:t>уведомление Поставщика</w:t>
      </w:r>
      <w:r w:rsidRPr="009B1C43" w:rsidDel="005634EF">
        <w:rPr>
          <w:rFonts w:ascii="Times New Roman" w:hAnsi="Times New Roman"/>
          <w:sz w:val="20"/>
          <w:szCs w:val="20"/>
        </w:rPr>
        <w:t xml:space="preserve"> </w:t>
      </w:r>
      <w:r w:rsidRPr="009B1C43">
        <w:rPr>
          <w:rFonts w:ascii="Times New Roman" w:hAnsi="Times New Roman"/>
          <w:sz w:val="20"/>
          <w:szCs w:val="20"/>
        </w:rPr>
        <w:t>в течение двух суток с момента обнаружения несоответствия Оборудования об обнаруженных несоответствиях с приложением подтверждающих фотографий, а также акта предварительной приемки Оборудования (при обнаружении несоответствий при приемке) или письменного изложения несоответствий (при обнаружении несоответствий в период гарантийного срока) с приложением подтверждающих документов (протоколов испытаний, актов расследования и т.п.);</w:t>
      </w:r>
    </w:p>
    <w:p w:rsidR="007D3C1A" w:rsidRPr="009B1C43" w:rsidRDefault="007D3C1A" w:rsidP="007D3C1A">
      <w:pPr>
        <w:numPr>
          <w:ilvl w:val="0"/>
          <w:numId w:val="6"/>
        </w:numPr>
        <w:tabs>
          <w:tab w:val="clear" w:pos="720"/>
          <w:tab w:val="num" w:pos="993"/>
        </w:tabs>
        <w:ind w:left="993" w:hanging="426"/>
        <w:jc w:val="both"/>
        <w:rPr>
          <w:rFonts w:ascii="Times New Roman" w:hAnsi="Times New Roman"/>
          <w:sz w:val="20"/>
          <w:szCs w:val="20"/>
        </w:rPr>
      </w:pPr>
      <w:r w:rsidRPr="009B1C43">
        <w:rPr>
          <w:rFonts w:ascii="Times New Roman" w:hAnsi="Times New Roman"/>
          <w:sz w:val="20"/>
          <w:szCs w:val="20"/>
        </w:rPr>
        <w:t xml:space="preserve">вызов представителя Поставщика для участия в составлении Акта о выявленных несоответствиях; вызов осуществляется в течение двух суток с момента обнаружения несоответствия Оборудования; </w:t>
      </w:r>
    </w:p>
    <w:p w:rsidR="007D3C1A" w:rsidRPr="009B1C43" w:rsidRDefault="007D3C1A" w:rsidP="007D3C1A">
      <w:pPr>
        <w:numPr>
          <w:ilvl w:val="0"/>
          <w:numId w:val="6"/>
        </w:numPr>
        <w:tabs>
          <w:tab w:val="clear" w:pos="720"/>
          <w:tab w:val="num" w:pos="993"/>
        </w:tabs>
        <w:ind w:left="993" w:hanging="426"/>
        <w:jc w:val="both"/>
        <w:rPr>
          <w:rFonts w:ascii="Times New Roman" w:hAnsi="Times New Roman"/>
          <w:sz w:val="20"/>
          <w:szCs w:val="20"/>
        </w:rPr>
      </w:pPr>
      <w:r w:rsidRPr="009B1C43">
        <w:rPr>
          <w:rFonts w:ascii="Times New Roman" w:hAnsi="Times New Roman"/>
          <w:sz w:val="20"/>
          <w:szCs w:val="20"/>
        </w:rPr>
        <w:t xml:space="preserve">составление Акта о выявленных несоответствиях Оборудования с участием экспертов Торгово-Промышленной палаты, действующей в месте нахождения Покупателя в случае неприбытия представителей Поставщика в пятидневный срок (не считая времени на проезд).  </w:t>
      </w:r>
    </w:p>
    <w:p w:rsidR="007D3C1A" w:rsidRPr="009B1C43" w:rsidRDefault="007D3C1A" w:rsidP="007D3C1A">
      <w:pPr>
        <w:numPr>
          <w:ilvl w:val="1"/>
          <w:numId w:val="4"/>
        </w:numPr>
        <w:tabs>
          <w:tab w:val="clear" w:pos="360"/>
          <w:tab w:val="num" w:pos="567"/>
        </w:tabs>
        <w:ind w:left="567" w:hanging="567"/>
        <w:jc w:val="both"/>
        <w:rPr>
          <w:rFonts w:ascii="Times New Roman" w:hAnsi="Times New Roman"/>
          <w:sz w:val="20"/>
          <w:szCs w:val="20"/>
        </w:rPr>
      </w:pPr>
      <w:r w:rsidRPr="009B1C43">
        <w:rPr>
          <w:rFonts w:ascii="Times New Roman" w:hAnsi="Times New Roman"/>
          <w:sz w:val="20"/>
          <w:szCs w:val="20"/>
        </w:rPr>
        <w:t xml:space="preserve">При вызове представителя Поставщика и неподтверждении несоответствия Оборудования условиям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_Ref86725675 \r \h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5.1</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 Покупатель возмещает Поставщику все расходы, связанные с выездом представителя, в течение 10 дней с момента предъявления требования и документов, подтверждающих размер расходов.  </w:t>
      </w:r>
    </w:p>
    <w:p w:rsidR="007D3C1A" w:rsidRPr="009B1C43" w:rsidRDefault="007D3C1A" w:rsidP="007D3C1A">
      <w:pPr>
        <w:numPr>
          <w:ilvl w:val="1"/>
          <w:numId w:val="4"/>
        </w:numPr>
        <w:tabs>
          <w:tab w:val="clear" w:pos="360"/>
          <w:tab w:val="num" w:pos="567"/>
        </w:tabs>
        <w:ind w:left="567" w:hanging="567"/>
        <w:jc w:val="both"/>
        <w:rPr>
          <w:rFonts w:ascii="Times New Roman" w:hAnsi="Times New Roman"/>
          <w:sz w:val="20"/>
          <w:szCs w:val="20"/>
        </w:rPr>
      </w:pPr>
      <w:r w:rsidRPr="009B1C43">
        <w:rPr>
          <w:rFonts w:ascii="Times New Roman" w:hAnsi="Times New Roman"/>
          <w:sz w:val="20"/>
          <w:szCs w:val="20"/>
        </w:rPr>
        <w:t>При неявке представителя Поставщика и в случае подтверждения экспертами Торгово-промышленной палаты вины Поставщика в выявленных несоответствиях, Поставщик возмещает Покупателю расходы на привлечение экспертов в течение 10 дней с момента предъявления требования и документов, подтверждающих размер расходов.</w:t>
      </w:r>
    </w:p>
    <w:p w:rsidR="007D3C1A" w:rsidRDefault="007D3C1A" w:rsidP="007D3C1A">
      <w:pPr>
        <w:numPr>
          <w:ilvl w:val="1"/>
          <w:numId w:val="4"/>
        </w:numPr>
        <w:tabs>
          <w:tab w:val="clear" w:pos="360"/>
          <w:tab w:val="num" w:pos="567"/>
        </w:tabs>
        <w:ind w:left="567" w:hanging="567"/>
        <w:jc w:val="both"/>
        <w:rPr>
          <w:rFonts w:ascii="Times New Roman" w:hAnsi="Times New Roman"/>
          <w:sz w:val="20"/>
          <w:szCs w:val="20"/>
        </w:rPr>
      </w:pPr>
      <w:r w:rsidRPr="009B1C43">
        <w:rPr>
          <w:rFonts w:ascii="Times New Roman" w:hAnsi="Times New Roman"/>
          <w:sz w:val="20"/>
          <w:szCs w:val="20"/>
        </w:rPr>
        <w:t xml:space="preserve">Обязательства Поставщика по устранению несоответствий Оборудования возникают при условии соблюдения установленных пп.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_Ref86727539 \r \h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5.3</w:t>
      </w:r>
      <w:r w:rsidRPr="009B1C43">
        <w:rPr>
          <w:rFonts w:ascii="Times New Roman" w:hAnsi="Times New Roman"/>
          <w:sz w:val="20"/>
          <w:szCs w:val="20"/>
        </w:rPr>
        <w:fldChar w:fldCharType="end"/>
      </w:r>
      <w:r w:rsidRPr="009B1C43">
        <w:rPr>
          <w:rFonts w:ascii="Times New Roman" w:hAnsi="Times New Roman"/>
          <w:sz w:val="20"/>
          <w:szCs w:val="20"/>
        </w:rPr>
        <w:t xml:space="preserve"> –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_Ref86727565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5.5</w:t>
      </w:r>
      <w:r w:rsidRPr="009B1C43">
        <w:rPr>
          <w:rFonts w:ascii="Times New Roman" w:hAnsi="Times New Roman"/>
          <w:sz w:val="20"/>
          <w:szCs w:val="20"/>
        </w:rPr>
        <w:fldChar w:fldCharType="end"/>
      </w:r>
      <w:r w:rsidRPr="009B1C43">
        <w:rPr>
          <w:rFonts w:ascii="Times New Roman" w:hAnsi="Times New Roman"/>
          <w:sz w:val="20"/>
          <w:szCs w:val="20"/>
        </w:rPr>
        <w:t xml:space="preserve"> сроков, порядка приёмки и порядка установления несоответствий, предусмотренного в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_Ref86727565 \r \h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5.5</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 а также при условии предъявления соответствующей претензии Покупателя в течение одного месяца от даты подписания Акта о выявленных несоответствиях, составленного в порядке, предусмотренном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_Ref86726474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5.5.2</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w:t>
      </w:r>
    </w:p>
    <w:p w:rsidR="007D3C1A" w:rsidRPr="001B1563" w:rsidRDefault="007D3C1A" w:rsidP="007D3C1A">
      <w:pPr>
        <w:numPr>
          <w:ilvl w:val="1"/>
          <w:numId w:val="4"/>
        </w:numPr>
        <w:tabs>
          <w:tab w:val="clear" w:pos="360"/>
          <w:tab w:val="num" w:pos="567"/>
        </w:tabs>
        <w:ind w:left="567" w:hanging="567"/>
        <w:jc w:val="both"/>
        <w:rPr>
          <w:rFonts w:ascii="Times New Roman" w:hAnsi="Times New Roman"/>
          <w:sz w:val="20"/>
          <w:szCs w:val="20"/>
        </w:rPr>
      </w:pPr>
      <w:r w:rsidRPr="001B1563">
        <w:rPr>
          <w:rFonts w:ascii="Times New Roman" w:hAnsi="Times New Roman"/>
          <w:sz w:val="20"/>
          <w:szCs w:val="20"/>
        </w:rPr>
        <w:t xml:space="preserve">Не позднее 10 (десяти) рабочих дней с момента направления запроса Поставщиком Покупатель обязан предоставить полную и достоверную информацию об обстоятельствах возникновения несоответствий, необходимую техническую информацию и документацию, сведения о порядке хранения, монтажа, эксплуатации Оборудования, а также иную запрашиваемую Поставщиком информацию.  В случае не предоставления сведений в указанный настоящем пункте срок, Поставщик вправе отказать в признании случая гарантийным и исполнении гарантийных обязательств.  </w:t>
      </w:r>
    </w:p>
    <w:p w:rsidR="007D3C1A" w:rsidRPr="009B1C43" w:rsidRDefault="007D3C1A" w:rsidP="007D3C1A">
      <w:pPr>
        <w:numPr>
          <w:ilvl w:val="1"/>
          <w:numId w:val="4"/>
        </w:numPr>
        <w:tabs>
          <w:tab w:val="clear" w:pos="360"/>
          <w:tab w:val="num" w:pos="567"/>
        </w:tabs>
        <w:ind w:left="567" w:hanging="567"/>
        <w:jc w:val="both"/>
        <w:rPr>
          <w:rFonts w:ascii="Times New Roman" w:hAnsi="Times New Roman"/>
          <w:sz w:val="20"/>
          <w:szCs w:val="20"/>
        </w:rPr>
      </w:pPr>
      <w:r w:rsidRPr="009B1C43">
        <w:rPr>
          <w:rFonts w:ascii="Times New Roman" w:hAnsi="Times New Roman"/>
          <w:sz w:val="20"/>
          <w:szCs w:val="20"/>
        </w:rPr>
        <w:t xml:space="preserve">Несоответствия Оборудования, возникшие по вине Поставщика, устраняются за счет Поставщика в сроки, не превышающие срок поставки соответствующего Оборудования. Иные сроки могут быть дополнительно согласованы Сторонами. </w:t>
      </w:r>
    </w:p>
    <w:p w:rsidR="007D3C1A" w:rsidRPr="009B1C43" w:rsidRDefault="007D3C1A" w:rsidP="007D3C1A">
      <w:pPr>
        <w:numPr>
          <w:ilvl w:val="1"/>
          <w:numId w:val="4"/>
        </w:numPr>
        <w:tabs>
          <w:tab w:val="clear" w:pos="360"/>
          <w:tab w:val="num" w:pos="567"/>
          <w:tab w:val="left" w:pos="709"/>
          <w:tab w:val="left" w:pos="851"/>
        </w:tabs>
        <w:ind w:left="567" w:hanging="567"/>
        <w:jc w:val="both"/>
        <w:rPr>
          <w:rFonts w:ascii="Times New Roman" w:hAnsi="Times New Roman"/>
          <w:sz w:val="20"/>
          <w:szCs w:val="20"/>
        </w:rPr>
      </w:pPr>
      <w:r w:rsidRPr="009B1C43">
        <w:rPr>
          <w:rFonts w:ascii="Times New Roman" w:hAnsi="Times New Roman"/>
          <w:sz w:val="20"/>
          <w:szCs w:val="20"/>
        </w:rPr>
        <w:t xml:space="preserve">Выбор способа устранения дефекта осуществляется Поставщиком по согласованию с заводом-изготовителем. </w:t>
      </w:r>
    </w:p>
    <w:p w:rsidR="007D3C1A" w:rsidRPr="009B1C43" w:rsidRDefault="007D3C1A" w:rsidP="007D3C1A">
      <w:pPr>
        <w:numPr>
          <w:ilvl w:val="1"/>
          <w:numId w:val="4"/>
        </w:numPr>
        <w:tabs>
          <w:tab w:val="clear" w:pos="360"/>
          <w:tab w:val="num" w:pos="567"/>
          <w:tab w:val="left" w:pos="709"/>
          <w:tab w:val="left" w:pos="851"/>
        </w:tabs>
        <w:ind w:left="567" w:hanging="567"/>
        <w:jc w:val="both"/>
        <w:rPr>
          <w:rFonts w:ascii="Times New Roman" w:hAnsi="Times New Roman"/>
          <w:sz w:val="20"/>
          <w:szCs w:val="20"/>
        </w:rPr>
      </w:pPr>
      <w:r w:rsidRPr="009B1C43">
        <w:rPr>
          <w:rFonts w:ascii="Times New Roman" w:hAnsi="Times New Roman"/>
          <w:sz w:val="20"/>
          <w:szCs w:val="20"/>
        </w:rPr>
        <w:t xml:space="preserve">В случае, если выявленный дефект качества Оборудования привёл к полной неработоспособности Оборудования, то гарантийный срок на Оборудование, в котором обнаружено несоответствие, продлевается на срок устранения такого несоответствия. </w:t>
      </w:r>
    </w:p>
    <w:p w:rsidR="007D3C1A" w:rsidRPr="009B1C43" w:rsidRDefault="007D3C1A" w:rsidP="007D3C1A">
      <w:pPr>
        <w:numPr>
          <w:ilvl w:val="1"/>
          <w:numId w:val="4"/>
        </w:numPr>
        <w:tabs>
          <w:tab w:val="clear" w:pos="360"/>
          <w:tab w:val="num" w:pos="567"/>
          <w:tab w:val="left" w:pos="709"/>
        </w:tabs>
        <w:ind w:left="567" w:hanging="567"/>
        <w:jc w:val="both"/>
        <w:rPr>
          <w:rFonts w:ascii="Times New Roman" w:hAnsi="Times New Roman"/>
          <w:sz w:val="20"/>
          <w:szCs w:val="20"/>
        </w:rPr>
      </w:pPr>
      <w:r w:rsidRPr="009B1C43">
        <w:rPr>
          <w:rFonts w:ascii="Times New Roman" w:hAnsi="Times New Roman"/>
          <w:sz w:val="20"/>
          <w:szCs w:val="20"/>
        </w:rPr>
        <w:t>В случае, если выявленный дефект качества Оборудования относится к отдельному узлу/комплектующему Оборудования, то продление гарантийного срока на срок устранения дефекта производится в отношении соответствующего узла/комплектующего изделия.</w:t>
      </w:r>
    </w:p>
    <w:p w:rsidR="007D3C1A" w:rsidRPr="009B1C43" w:rsidRDefault="007D3C1A" w:rsidP="007D3C1A">
      <w:pPr>
        <w:numPr>
          <w:ilvl w:val="1"/>
          <w:numId w:val="4"/>
        </w:numPr>
        <w:tabs>
          <w:tab w:val="clear" w:pos="360"/>
          <w:tab w:val="num" w:pos="567"/>
          <w:tab w:val="left" w:pos="709"/>
        </w:tabs>
        <w:ind w:left="567" w:hanging="567"/>
        <w:jc w:val="both"/>
        <w:rPr>
          <w:rFonts w:ascii="Times New Roman" w:hAnsi="Times New Roman"/>
          <w:sz w:val="20"/>
          <w:szCs w:val="20"/>
        </w:rPr>
      </w:pPr>
      <w:r w:rsidRPr="009B1C43">
        <w:rPr>
          <w:rFonts w:ascii="Times New Roman" w:hAnsi="Times New Roman"/>
          <w:sz w:val="20"/>
          <w:szCs w:val="20"/>
        </w:rPr>
        <w:t>Гарантийные обязательства Поставщика действуют при условии соблюдения Покупателем требований к хранению, монтажу и эксплуатации, указанных в технической документации на Оборудование, а также при условии отсутствия просроченной задолженности по оплате Оборудования. Любые отступления от требований хранению, монтажу и эксплуатации должны быть согласованы с Поставщиком. В случае, если Покупателем и/или конечным получателем Оборудования были допущены нарушения указанных требований, не согласованные с Поставщиком, гарантийные обязательства Поставщика прекращаются. В этом случае Поставщик несёт ответственность за обнаруженное несоответствие качества Оборудования только если Покупатель докажет, что несоответствие качества возникло до момента передачи Оборудования Покупателю или по причинам, возникшим до этого момента. В случае просрочки оплаты Оборудования после его отгрузки, гарантийные обязательства Поставщика считаются приостановленными на период такой просрочки и возобновляются незамедлительно после погашения задолженности по оплате Оборудования.</w:t>
      </w:r>
    </w:p>
    <w:p w:rsidR="007D3C1A" w:rsidRDefault="007D3C1A" w:rsidP="007D3C1A">
      <w:pPr>
        <w:numPr>
          <w:ilvl w:val="0"/>
          <w:numId w:val="5"/>
        </w:numPr>
        <w:jc w:val="center"/>
        <w:rPr>
          <w:rFonts w:ascii="Times New Roman" w:hAnsi="Times New Roman"/>
          <w:b/>
          <w:bCs/>
          <w:sz w:val="20"/>
          <w:szCs w:val="20"/>
        </w:rPr>
      </w:pPr>
      <w:r w:rsidRPr="009B1C43">
        <w:rPr>
          <w:rFonts w:ascii="Times New Roman" w:hAnsi="Times New Roman"/>
          <w:b/>
          <w:bCs/>
          <w:sz w:val="20"/>
          <w:szCs w:val="20"/>
        </w:rPr>
        <w:t>ОТВЕТСТВЕННОСТЬ СТОРОН</w:t>
      </w:r>
    </w:p>
    <w:p w:rsidR="007D3C1A" w:rsidRPr="009B1C43" w:rsidRDefault="007D3C1A" w:rsidP="007D3C1A">
      <w:pPr>
        <w:ind w:left="360"/>
        <w:rPr>
          <w:rFonts w:ascii="Times New Roman" w:hAnsi="Times New Roman"/>
          <w:b/>
          <w:bCs/>
          <w:sz w:val="20"/>
          <w:szCs w:val="20"/>
        </w:rPr>
      </w:pPr>
    </w:p>
    <w:p w:rsidR="007D3C1A" w:rsidRPr="009B1C43" w:rsidRDefault="007D3C1A" w:rsidP="007D3C1A">
      <w:pPr>
        <w:numPr>
          <w:ilvl w:val="1"/>
          <w:numId w:val="5"/>
        </w:numPr>
        <w:jc w:val="both"/>
        <w:rPr>
          <w:rFonts w:ascii="Times New Roman" w:hAnsi="Times New Roman"/>
          <w:sz w:val="20"/>
          <w:szCs w:val="20"/>
        </w:rPr>
      </w:pPr>
      <w:bookmarkStart w:id="14" w:name="_Ref86929236"/>
      <w:r w:rsidRPr="009B1C43">
        <w:rPr>
          <w:rFonts w:ascii="Times New Roman" w:hAnsi="Times New Roman"/>
          <w:sz w:val="20"/>
          <w:szCs w:val="20"/>
        </w:rPr>
        <w:t xml:space="preserve">За нарушение срока поставки более, чем на 14 дней, Покупатель вправе потребовать от Поставщика уплаты неустойки в размере 0,1 % от стоимости оплаченного Оборудования, поставка которого была просрочена, за каждый день просрочки поставки Оборудования. </w:t>
      </w:r>
      <w:bookmarkEnd w:id="14"/>
    </w:p>
    <w:p w:rsidR="007D3C1A" w:rsidRPr="009B1C43"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 xml:space="preserve">В случае нарушения </w:t>
      </w:r>
      <w:r>
        <w:rPr>
          <w:rFonts w:ascii="Times New Roman" w:hAnsi="Times New Roman"/>
          <w:sz w:val="20"/>
          <w:szCs w:val="20"/>
        </w:rPr>
        <w:t>более, чем на 14 дней,</w:t>
      </w:r>
      <w:r w:rsidRPr="009B1C43">
        <w:rPr>
          <w:rFonts w:ascii="Times New Roman" w:hAnsi="Times New Roman"/>
          <w:sz w:val="20"/>
          <w:szCs w:val="20"/>
        </w:rPr>
        <w:t xml:space="preserve"> сроков выполнения </w:t>
      </w:r>
      <w:r>
        <w:rPr>
          <w:rFonts w:ascii="Times New Roman" w:hAnsi="Times New Roman"/>
          <w:sz w:val="20"/>
          <w:szCs w:val="20"/>
        </w:rPr>
        <w:t xml:space="preserve">Покупателем </w:t>
      </w:r>
      <w:r w:rsidRPr="009B1C43">
        <w:rPr>
          <w:rFonts w:ascii="Times New Roman" w:hAnsi="Times New Roman"/>
          <w:sz w:val="20"/>
          <w:szCs w:val="20"/>
        </w:rPr>
        <w:t>денежных обязательств</w:t>
      </w:r>
      <w:r>
        <w:rPr>
          <w:rFonts w:ascii="Times New Roman" w:hAnsi="Times New Roman"/>
          <w:sz w:val="20"/>
          <w:szCs w:val="20"/>
        </w:rPr>
        <w:t>, обязательств по предоставлению согласованного Договором/Спецификацией обеспечения исполнения обязательств Покупателя, включая обязательство, предусмотренное пунктом 3.7 Договора,</w:t>
      </w:r>
      <w:r w:rsidRPr="009B1C43">
        <w:rPr>
          <w:rFonts w:ascii="Times New Roman" w:hAnsi="Times New Roman"/>
          <w:sz w:val="20"/>
          <w:szCs w:val="20"/>
        </w:rPr>
        <w:t xml:space="preserve"> Поставщик вправе потребовать от Покупателя уплаты неустойки в размере </w:t>
      </w:r>
      <w:r>
        <w:rPr>
          <w:rFonts w:ascii="Times New Roman" w:hAnsi="Times New Roman"/>
          <w:sz w:val="20"/>
          <w:szCs w:val="20"/>
        </w:rPr>
        <w:t>0,1</w:t>
      </w:r>
      <w:r w:rsidRPr="00225899">
        <w:rPr>
          <w:rFonts w:ascii="Times New Roman" w:hAnsi="Times New Roman"/>
          <w:sz w:val="20"/>
          <w:szCs w:val="20"/>
        </w:rPr>
        <w:t xml:space="preserve"> </w:t>
      </w:r>
      <w:r w:rsidRPr="009B1C43">
        <w:rPr>
          <w:rFonts w:ascii="Times New Roman" w:hAnsi="Times New Roman"/>
          <w:sz w:val="20"/>
          <w:szCs w:val="20"/>
        </w:rPr>
        <w:t>% за каждый день просрочки исполнения денежного обязательства, начисляемой на сумму, неоплаченную в установленный срок.</w:t>
      </w:r>
    </w:p>
    <w:p w:rsidR="007D3C1A" w:rsidRPr="009B1C43"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 xml:space="preserve"> Общий размер неустоек, подлежащих уплате Сторонами в соответствии с пп. 6.1, 6.2 Договора, </w:t>
      </w:r>
      <w:r>
        <w:rPr>
          <w:rFonts w:ascii="Times New Roman" w:hAnsi="Times New Roman"/>
          <w:sz w:val="20"/>
          <w:szCs w:val="20"/>
        </w:rPr>
        <w:t xml:space="preserve">а также ответственности Сторон за нарушение договорных обязательств, в том числе в виде возмещения убытков, </w:t>
      </w:r>
      <w:r w:rsidRPr="009B1C43">
        <w:rPr>
          <w:rFonts w:ascii="Times New Roman" w:hAnsi="Times New Roman"/>
          <w:sz w:val="20"/>
          <w:szCs w:val="20"/>
        </w:rPr>
        <w:t>не может превышать следующих пределов:</w:t>
      </w:r>
    </w:p>
    <w:p w:rsidR="007D3C1A" w:rsidRPr="009B1C43" w:rsidRDefault="007D3C1A" w:rsidP="007D3C1A">
      <w:pPr>
        <w:ind w:left="360"/>
        <w:jc w:val="both"/>
        <w:rPr>
          <w:rFonts w:ascii="Times New Roman" w:hAnsi="Times New Roman"/>
          <w:sz w:val="20"/>
          <w:szCs w:val="20"/>
        </w:rPr>
      </w:pPr>
      <w:r w:rsidRPr="009B1C43">
        <w:rPr>
          <w:rFonts w:ascii="Times New Roman" w:hAnsi="Times New Roman"/>
          <w:sz w:val="20"/>
          <w:szCs w:val="20"/>
        </w:rPr>
        <w:t>- не более 10 % от Цены Оборудования – при стоимости такого Оборудования менее 50 000 000 (пятидесяти миллионов) рублей;</w:t>
      </w:r>
    </w:p>
    <w:p w:rsidR="007D3C1A" w:rsidRPr="009B1C43" w:rsidRDefault="007D3C1A" w:rsidP="007D3C1A">
      <w:pPr>
        <w:ind w:left="360"/>
        <w:jc w:val="both"/>
        <w:rPr>
          <w:rFonts w:ascii="Times New Roman" w:hAnsi="Times New Roman"/>
          <w:sz w:val="20"/>
          <w:szCs w:val="20"/>
        </w:rPr>
      </w:pPr>
      <w:r w:rsidRPr="009B1C43">
        <w:rPr>
          <w:rFonts w:ascii="Times New Roman" w:hAnsi="Times New Roman"/>
          <w:sz w:val="20"/>
          <w:szCs w:val="20"/>
        </w:rPr>
        <w:t>- не более 5 % от Цены Оборудования – при стоимости такого Оборудования более 50 000 000 (пятидесяти миллионов) рублей.</w:t>
      </w:r>
    </w:p>
    <w:p w:rsidR="007D3C1A" w:rsidRPr="009B1C43"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В случае просрочки оплаты поставленного Оборудования более чем на 40 дней, но не более, чем на 60 дней, Поставщик вправе потребовать от Покупателя уплаты неустойки в размере 0,3 % от Цены Оборудования за каждый день просрочки, начиная с первого дня просрочки. В случае просрочки оплаты поставленного Оборудования более чем на 60 дней, Поставщик вправе потребовать уплаты неустойки в размере 0,5 % от Цены Оборудования за каждый день просрочки, начиная с первого дня просрочки.</w:t>
      </w:r>
    </w:p>
    <w:p w:rsidR="007D3C1A" w:rsidRDefault="007D3C1A" w:rsidP="007D3C1A">
      <w:pPr>
        <w:numPr>
          <w:ilvl w:val="1"/>
          <w:numId w:val="5"/>
        </w:numPr>
        <w:jc w:val="both"/>
        <w:rPr>
          <w:rFonts w:ascii="Times New Roman" w:hAnsi="Times New Roman"/>
          <w:sz w:val="20"/>
          <w:szCs w:val="20"/>
        </w:rPr>
      </w:pPr>
      <w:bookmarkStart w:id="15" w:name="_Ref86929048"/>
      <w:r w:rsidRPr="009B1C43">
        <w:rPr>
          <w:rFonts w:ascii="Times New Roman" w:hAnsi="Times New Roman"/>
          <w:sz w:val="20"/>
          <w:szCs w:val="20"/>
        </w:rPr>
        <w:t>Покупатель вправе отказаться от Оборудования, поставка которого просрочена более, чем на 60 дней. Поставщик обязан вернуть предварительную оплату, полученную за такое Оборудование, в течение 30 дней с момента получения письменного требования Покупателя.</w:t>
      </w:r>
      <w:bookmarkEnd w:id="15"/>
      <w:r w:rsidRPr="009B1C43">
        <w:rPr>
          <w:rFonts w:ascii="Times New Roman" w:hAnsi="Times New Roman"/>
          <w:sz w:val="20"/>
          <w:szCs w:val="20"/>
        </w:rPr>
        <w:t xml:space="preserve"> </w:t>
      </w:r>
    </w:p>
    <w:p w:rsidR="007D3C1A" w:rsidRPr="00B36CA6" w:rsidRDefault="007D3C1A" w:rsidP="007D3C1A">
      <w:pPr>
        <w:numPr>
          <w:ilvl w:val="1"/>
          <w:numId w:val="5"/>
        </w:numPr>
        <w:jc w:val="both"/>
        <w:rPr>
          <w:rFonts w:ascii="Times New Roman" w:hAnsi="Times New Roman"/>
          <w:sz w:val="20"/>
          <w:szCs w:val="20"/>
        </w:rPr>
      </w:pPr>
      <w:r w:rsidRPr="00B36CA6">
        <w:rPr>
          <w:rFonts w:ascii="Times New Roman" w:hAnsi="Times New Roman"/>
          <w:sz w:val="20"/>
          <w:szCs w:val="20"/>
        </w:rPr>
        <w:t>Покупателю запрещено без письменного согласия Поставщика публиковать в любом виде информацию, касающуюся оборудования, произведенного Поставщиком, в том числе, но не ограничиваясь, размещать в любых источниках фото и видео оборудования, либо раскрывать иным способом указанную информацию.</w:t>
      </w:r>
    </w:p>
    <w:p w:rsidR="007D3C1A" w:rsidRPr="009B1C43" w:rsidRDefault="007D3C1A" w:rsidP="007D3C1A">
      <w:pPr>
        <w:ind w:left="360"/>
        <w:jc w:val="both"/>
        <w:rPr>
          <w:rFonts w:ascii="Times New Roman" w:hAnsi="Times New Roman"/>
          <w:sz w:val="20"/>
          <w:szCs w:val="20"/>
        </w:rPr>
      </w:pPr>
      <w:r w:rsidRPr="00B36CA6">
        <w:rPr>
          <w:rFonts w:ascii="Times New Roman" w:hAnsi="Times New Roman"/>
          <w:sz w:val="20"/>
          <w:szCs w:val="20"/>
        </w:rPr>
        <w:t>За нарушение указанного запрета Покупатель оплачивает Поставщику штраф в размере 100 000,00 рублей за каждое нарушение в течение 5 (пяти) рабочих дней с момента предъявления соответствующего требования.</w:t>
      </w:r>
    </w:p>
    <w:p w:rsidR="007D3C1A"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 xml:space="preserve"> Стороны договорились, что согласованные в разделе 6 Договора неустойки являются исключительными мерами ответственности, применяемыми к Сторонам в связи с неисполнением указанных в настоящем разделе обязательств.</w:t>
      </w:r>
    </w:p>
    <w:p w:rsidR="007D3C1A" w:rsidRPr="009B1C43" w:rsidRDefault="007D3C1A" w:rsidP="007D3C1A">
      <w:pPr>
        <w:ind w:left="360"/>
        <w:jc w:val="both"/>
        <w:rPr>
          <w:rFonts w:ascii="Times New Roman" w:hAnsi="Times New Roman"/>
          <w:sz w:val="20"/>
          <w:szCs w:val="20"/>
        </w:rPr>
      </w:pPr>
    </w:p>
    <w:p w:rsidR="007D3C1A" w:rsidRDefault="007D3C1A" w:rsidP="007D3C1A">
      <w:pPr>
        <w:numPr>
          <w:ilvl w:val="0"/>
          <w:numId w:val="5"/>
        </w:numPr>
        <w:jc w:val="center"/>
        <w:rPr>
          <w:rFonts w:ascii="Times New Roman" w:hAnsi="Times New Roman"/>
          <w:b/>
          <w:bCs/>
          <w:sz w:val="20"/>
          <w:szCs w:val="20"/>
        </w:rPr>
      </w:pPr>
      <w:r w:rsidRPr="009B1C43">
        <w:rPr>
          <w:rFonts w:ascii="Times New Roman" w:hAnsi="Times New Roman"/>
          <w:b/>
          <w:bCs/>
          <w:sz w:val="20"/>
          <w:szCs w:val="20"/>
        </w:rPr>
        <w:t>ФОРС-МАЖОР</w:t>
      </w:r>
    </w:p>
    <w:p w:rsidR="007D3C1A" w:rsidRPr="009B1C43" w:rsidRDefault="007D3C1A" w:rsidP="007D3C1A">
      <w:pPr>
        <w:ind w:left="360"/>
        <w:rPr>
          <w:rFonts w:ascii="Times New Roman" w:hAnsi="Times New Roman"/>
          <w:b/>
          <w:bCs/>
          <w:sz w:val="20"/>
          <w:szCs w:val="20"/>
        </w:rPr>
      </w:pPr>
    </w:p>
    <w:p w:rsidR="007D3C1A" w:rsidRPr="00AE0E51"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Стороны освобождаются от ответственности за частичное или полное неисполнение своих обязательств по Договору, если такое неисполнение явилось следствием обстоятельств непреодолимой силы, таких как</w:t>
      </w:r>
      <w:r>
        <w:rPr>
          <w:rFonts w:ascii="Times New Roman" w:hAnsi="Times New Roman"/>
          <w:sz w:val="20"/>
          <w:szCs w:val="20"/>
        </w:rPr>
        <w:t>: стихийные бедствия (</w:t>
      </w:r>
      <w:r w:rsidRPr="009B1C43">
        <w:rPr>
          <w:rFonts w:ascii="Times New Roman" w:hAnsi="Times New Roman"/>
          <w:sz w:val="20"/>
          <w:szCs w:val="20"/>
        </w:rPr>
        <w:t xml:space="preserve">землетрясения, оползни, эпидемии, наводнения, заносы, ураганы, </w:t>
      </w:r>
      <w:r>
        <w:rPr>
          <w:rFonts w:ascii="Times New Roman" w:hAnsi="Times New Roman"/>
          <w:sz w:val="20"/>
          <w:szCs w:val="20"/>
        </w:rPr>
        <w:t>природные</w:t>
      </w:r>
      <w:r w:rsidRPr="00AE0E51">
        <w:rPr>
          <w:rFonts w:ascii="Times New Roman" w:hAnsi="Times New Roman"/>
          <w:sz w:val="20"/>
          <w:szCs w:val="20"/>
        </w:rPr>
        <w:t xml:space="preserve"> пожар</w:t>
      </w:r>
      <w:r>
        <w:rPr>
          <w:rFonts w:ascii="Times New Roman" w:hAnsi="Times New Roman"/>
          <w:sz w:val="20"/>
          <w:szCs w:val="20"/>
        </w:rPr>
        <w:t xml:space="preserve">ы, </w:t>
      </w:r>
      <w:r w:rsidRPr="00AE0E51">
        <w:rPr>
          <w:rFonts w:ascii="Times New Roman" w:hAnsi="Times New Roman"/>
          <w:sz w:val="20"/>
          <w:szCs w:val="20"/>
        </w:rPr>
        <w:t>экстремальные погодные условия</w:t>
      </w:r>
      <w:r>
        <w:rPr>
          <w:rFonts w:ascii="Times New Roman" w:hAnsi="Times New Roman"/>
          <w:sz w:val="20"/>
          <w:szCs w:val="20"/>
        </w:rPr>
        <w:t xml:space="preserve"> и т.п.);</w:t>
      </w:r>
      <w:r w:rsidRPr="00AE0E51">
        <w:rPr>
          <w:rFonts w:ascii="Times New Roman" w:hAnsi="Times New Roman"/>
          <w:sz w:val="20"/>
          <w:szCs w:val="20"/>
        </w:rPr>
        <w:t xml:space="preserve"> террористические акты  в месте осуществления деятельности одной из Сторон</w:t>
      </w:r>
      <w:r>
        <w:rPr>
          <w:rFonts w:ascii="Times New Roman" w:hAnsi="Times New Roman"/>
          <w:sz w:val="20"/>
          <w:szCs w:val="20"/>
        </w:rPr>
        <w:t>, мятеж, восстание, гражданские</w:t>
      </w:r>
      <w:r w:rsidRPr="00AE0E51">
        <w:rPr>
          <w:rFonts w:ascii="Times New Roman" w:hAnsi="Times New Roman"/>
          <w:sz w:val="20"/>
          <w:szCs w:val="20"/>
        </w:rPr>
        <w:t xml:space="preserve"> волнения и/или беспорядки; аварии на производстве, взрывы, пожары, уничтожение машин и всякого рода оборудования на производстве, за исключением случаев нарушения Стороной обязательных для нее мер техники безопасности, мер противопожарной, промышленной безопасности и т.п.; остановка производства, </w:t>
      </w:r>
      <w:r>
        <w:rPr>
          <w:rFonts w:ascii="Times New Roman" w:hAnsi="Times New Roman"/>
          <w:sz w:val="20"/>
          <w:szCs w:val="20"/>
        </w:rPr>
        <w:t xml:space="preserve">отсутствие материалов, комплектующих, </w:t>
      </w:r>
      <w:r w:rsidRPr="00AE0E51">
        <w:rPr>
          <w:rFonts w:ascii="Times New Roman" w:hAnsi="Times New Roman"/>
          <w:sz w:val="20"/>
          <w:szCs w:val="20"/>
        </w:rPr>
        <w:t xml:space="preserve">износ оборудования вследствие санкционных/ограничительных мер в отношении России; авиакатастрофы или падение объектов с воздушных судов в месте осуществления деятельности одной из Сторон; выброс ионизирующей радиации или радиоактивное, химическое или биологическое заражение; действия государственных и/или муниципальных органов;  эмбарго, ограничительные/запретительные меры стран ЕС, США и др. стран в отношении России, а также контрсанкции России в отношении этих стран, в т.ч. запрет вследствие принятия международных санкций торговых, экономических и иных операций, участниками которых является Сторона, и другие, непреодолимые и независящие от воли сторон договора обстоятельства, военные действия и операции, массовые забастовки, блокады, аварии, эмбарго, санкции, запретительные и ограничительные меры, т.е. следствием непредвиденных и непредотвратимых событий характера. </w:t>
      </w:r>
    </w:p>
    <w:p w:rsidR="007D3C1A" w:rsidRPr="009B1C43"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 xml:space="preserve"> Сторона не несёт ответственности за неисполнение любого из своих обязательств, если оно вызвано неисполнением обязательства третьим лицом, привлечённым ею для исполнения всего или части Договора. При этом ссылающаяся на форс-мажор сторона освобождается от ответственности в том случае, если такое привлечённое лицо было бы освобождено от ответственности, если бы положения настоящей статьи были применены в отношении этого лица (форс-мажор на стороне субпоставщика является форс-мажором по Договору).  </w:t>
      </w:r>
    </w:p>
    <w:p w:rsidR="007D3C1A" w:rsidRPr="009B1C43" w:rsidRDefault="007D3C1A" w:rsidP="007D3C1A">
      <w:pPr>
        <w:numPr>
          <w:ilvl w:val="1"/>
          <w:numId w:val="5"/>
        </w:numPr>
        <w:jc w:val="both"/>
        <w:rPr>
          <w:rFonts w:ascii="Times New Roman" w:hAnsi="Times New Roman"/>
          <w:sz w:val="20"/>
          <w:szCs w:val="20"/>
        </w:rPr>
      </w:pPr>
      <w:r w:rsidRPr="009B1C43">
        <w:rPr>
          <w:rFonts w:ascii="Times New Roman" w:hAnsi="Times New Roman"/>
          <w:sz w:val="20"/>
          <w:szCs w:val="20"/>
        </w:rPr>
        <w:t xml:space="preserve"> Указанные обстоятельства должны быть подтверждены по требованию получившей уведомление Стороны ссылающейся на них Стороной документами, в том числе выдаваемыми Торгово-Промышленными палатами, действующими в месте нахождения Сторон или в месте действия обстоятельств форс-мажора и/или их последствий, а также документами, выданными иными компетентными органами/организациями или иными достоверными документами.</w:t>
      </w:r>
    </w:p>
    <w:p w:rsidR="007D3C1A" w:rsidRPr="009B1C43" w:rsidRDefault="007D3C1A" w:rsidP="007D3C1A">
      <w:pPr>
        <w:tabs>
          <w:tab w:val="num" w:pos="540"/>
        </w:tabs>
        <w:ind w:left="540" w:hanging="540"/>
        <w:jc w:val="both"/>
        <w:rPr>
          <w:rFonts w:ascii="Times New Roman" w:hAnsi="Times New Roman"/>
          <w:sz w:val="20"/>
          <w:szCs w:val="20"/>
        </w:rPr>
      </w:pPr>
    </w:p>
    <w:p w:rsidR="007D3C1A" w:rsidRDefault="007D3C1A" w:rsidP="007D3C1A">
      <w:pPr>
        <w:numPr>
          <w:ilvl w:val="0"/>
          <w:numId w:val="5"/>
        </w:numPr>
        <w:jc w:val="center"/>
        <w:rPr>
          <w:rFonts w:ascii="Times New Roman" w:hAnsi="Times New Roman"/>
          <w:b/>
          <w:bCs/>
          <w:sz w:val="20"/>
          <w:szCs w:val="20"/>
        </w:rPr>
      </w:pPr>
      <w:r w:rsidRPr="009B1C43">
        <w:rPr>
          <w:rFonts w:ascii="Times New Roman" w:hAnsi="Times New Roman"/>
          <w:b/>
          <w:bCs/>
          <w:sz w:val="20"/>
          <w:szCs w:val="20"/>
        </w:rPr>
        <w:t>ПРОЧИЕ УСЛОВИЯ</w:t>
      </w:r>
    </w:p>
    <w:p w:rsidR="007D3C1A" w:rsidRPr="009B1C43" w:rsidRDefault="007D3C1A" w:rsidP="007D3C1A">
      <w:pPr>
        <w:ind w:left="360"/>
        <w:rPr>
          <w:rFonts w:ascii="Times New Roman" w:hAnsi="Times New Roman"/>
          <w:b/>
          <w:bCs/>
          <w:sz w:val="20"/>
          <w:szCs w:val="20"/>
        </w:rPr>
      </w:pP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Договор вступает в силу с момента подписания обеими Сторонами. Договор заключен на неопределенный срок.  </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Поставщик является собственником технической, организационной и коммерческой информации, передаваемой по Договору. Указанная информация является конфиденциальной и не подлежит разглашению Покупателем без письменного согласования с Поставщиком.</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Договор может быть расторгнут по основаниям, указанным действующим законодательством РФ, либо по письменному соглашению Сторон. Договор также может быть расторгнут в одностороннем порядке в следующих случаях:</w:t>
      </w:r>
    </w:p>
    <w:p w:rsidR="007D3C1A" w:rsidRPr="009B1C43" w:rsidRDefault="007D3C1A" w:rsidP="007D3C1A">
      <w:pPr>
        <w:numPr>
          <w:ilvl w:val="2"/>
          <w:numId w:val="7"/>
        </w:numPr>
        <w:ind w:left="1134" w:hanging="578"/>
        <w:jc w:val="both"/>
        <w:rPr>
          <w:rFonts w:ascii="Times New Roman" w:hAnsi="Times New Roman"/>
          <w:sz w:val="20"/>
          <w:szCs w:val="20"/>
        </w:rPr>
      </w:pPr>
      <w:r w:rsidRPr="009B1C43">
        <w:rPr>
          <w:rFonts w:ascii="Times New Roman" w:hAnsi="Times New Roman"/>
          <w:sz w:val="20"/>
          <w:szCs w:val="20"/>
        </w:rPr>
        <w:t xml:space="preserve">Поставщиком в случае неперечисления Покупателем предварительной оплаты в сроки и на условиях, указанных в Договоре, </w:t>
      </w:r>
    </w:p>
    <w:p w:rsidR="007D3C1A" w:rsidRPr="009B1C43" w:rsidRDefault="007D3C1A" w:rsidP="007D3C1A">
      <w:pPr>
        <w:numPr>
          <w:ilvl w:val="2"/>
          <w:numId w:val="7"/>
        </w:numPr>
        <w:ind w:left="1134" w:hanging="578"/>
        <w:jc w:val="both"/>
        <w:rPr>
          <w:rFonts w:ascii="Times New Roman" w:hAnsi="Times New Roman"/>
          <w:sz w:val="20"/>
          <w:szCs w:val="20"/>
        </w:rPr>
      </w:pPr>
      <w:r w:rsidRPr="009B1C43">
        <w:rPr>
          <w:rFonts w:ascii="Times New Roman" w:hAnsi="Times New Roman"/>
          <w:sz w:val="20"/>
          <w:szCs w:val="20"/>
        </w:rPr>
        <w:t xml:space="preserve">Поставщиком в случае, указанном в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_Ref86814656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4.11</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w:t>
      </w:r>
    </w:p>
    <w:p w:rsidR="007D3C1A" w:rsidRPr="009B1C43" w:rsidRDefault="007D3C1A" w:rsidP="007D3C1A">
      <w:pPr>
        <w:numPr>
          <w:ilvl w:val="2"/>
          <w:numId w:val="7"/>
        </w:numPr>
        <w:ind w:left="1134" w:hanging="578"/>
        <w:jc w:val="both"/>
        <w:rPr>
          <w:rFonts w:ascii="Times New Roman" w:hAnsi="Times New Roman"/>
          <w:sz w:val="20"/>
          <w:szCs w:val="20"/>
        </w:rPr>
      </w:pPr>
      <w:r w:rsidRPr="009B1C43">
        <w:rPr>
          <w:rFonts w:ascii="Times New Roman" w:hAnsi="Times New Roman"/>
          <w:sz w:val="20"/>
          <w:szCs w:val="20"/>
        </w:rPr>
        <w:t xml:space="preserve">Покупателем в случае, указанном в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_Ref86929048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6.5</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w:t>
      </w:r>
    </w:p>
    <w:p w:rsidR="007D3C1A" w:rsidRPr="009B1C43" w:rsidRDefault="007D3C1A" w:rsidP="007D3C1A">
      <w:pPr>
        <w:numPr>
          <w:ilvl w:val="2"/>
          <w:numId w:val="7"/>
        </w:numPr>
        <w:ind w:left="1134" w:hanging="578"/>
        <w:jc w:val="both"/>
        <w:rPr>
          <w:rFonts w:ascii="Times New Roman" w:hAnsi="Times New Roman"/>
          <w:sz w:val="20"/>
          <w:szCs w:val="20"/>
        </w:rPr>
      </w:pPr>
      <w:r w:rsidRPr="009B1C43">
        <w:rPr>
          <w:rFonts w:ascii="Times New Roman" w:hAnsi="Times New Roman"/>
          <w:sz w:val="20"/>
          <w:szCs w:val="20"/>
        </w:rPr>
        <w:t>Покупателем по основаниям, не связанным с существенным нарушением Поставщиком обязательств по Договору, при условии, что такой отказ заявлен до истечения периода, равного половине срока поставки Оборудования, но в любом случае до момента уведомления о готовности Оборудования к отгрузке. Покупатель может воспользоваться таким правом на отказ при условии перечисления Поставщику платы за отказ от Договора (п. 3 ст. 310 Гражданского кодекса РФ) в размере 60% от стоимости Оборудования, от поставки которого Покупатель отказался. Указанная плата за отказ компенсирует потери Поставщика, связанные с отказом Покупателя от Договора, в том числе затраты на закупку материалов и комплектующих, неприменимых в производстве другого оборудования, на производственные операции и трудовые ресурсы, на поиск контрагента и заключение с ним сделки на продажу Оборудования взамен расторгнутого Договора, на изменение графика производства и т.п.</w:t>
      </w:r>
    </w:p>
    <w:p w:rsidR="007D3C1A" w:rsidRDefault="007D3C1A" w:rsidP="007D3C1A">
      <w:pPr>
        <w:numPr>
          <w:ilvl w:val="1"/>
          <w:numId w:val="7"/>
        </w:numPr>
        <w:ind w:left="539" w:hanging="539"/>
        <w:jc w:val="both"/>
        <w:rPr>
          <w:rFonts w:ascii="Times New Roman" w:hAnsi="Times New Roman"/>
          <w:sz w:val="20"/>
          <w:szCs w:val="20"/>
        </w:rPr>
      </w:pPr>
      <w:r>
        <w:rPr>
          <w:rFonts w:ascii="Times New Roman" w:hAnsi="Times New Roman"/>
          <w:sz w:val="20"/>
          <w:szCs w:val="20"/>
        </w:rPr>
        <w:t>До момента получения оригинала соответствующего документа</w:t>
      </w:r>
      <w:r w:rsidRPr="009B1C43">
        <w:rPr>
          <w:rFonts w:ascii="Times New Roman" w:hAnsi="Times New Roman"/>
          <w:sz w:val="20"/>
          <w:szCs w:val="20"/>
        </w:rPr>
        <w:t xml:space="preserve"> Стороны признают юридическую силу Договора, Спецификаций, приложений к ним и юридически значимых сообщений, переданных с использованием факсимильной, электронной, сотовой связи, позволяющей достоверно установить, что документ исходит от Стороны по Договору (её уполномоченного лица)</w:t>
      </w:r>
      <w:r>
        <w:rPr>
          <w:rFonts w:ascii="Times New Roman" w:hAnsi="Times New Roman"/>
          <w:sz w:val="20"/>
          <w:szCs w:val="20"/>
        </w:rPr>
        <w:t>.</w:t>
      </w:r>
    </w:p>
    <w:p w:rsidR="007D3C1A" w:rsidRPr="00F076F3" w:rsidRDefault="007D3C1A" w:rsidP="007D3C1A">
      <w:pPr>
        <w:numPr>
          <w:ilvl w:val="1"/>
          <w:numId w:val="7"/>
        </w:numPr>
        <w:ind w:left="539" w:hanging="539"/>
        <w:jc w:val="both"/>
        <w:rPr>
          <w:rFonts w:ascii="Times New Roman" w:hAnsi="Times New Roman"/>
          <w:sz w:val="20"/>
          <w:szCs w:val="20"/>
        </w:rPr>
      </w:pPr>
      <w:r w:rsidRPr="00F076F3">
        <w:rPr>
          <w:rFonts w:ascii="Times New Roman" w:hAnsi="Times New Roman"/>
          <w:sz w:val="20"/>
          <w:szCs w:val="20"/>
        </w:rPr>
        <w:t>Стороны признают юридическую силу первичных бухгалтерских документов, включая счета-фактуры, универсальные-передаточные документы, товарные накладные, акты выполненных работ или оказанных услуг, акты о приемке выполненных работ, справки о стоимости выполненных работ и затрат, а также акты сверки взаиморасчетов, счета на оплату, подписанных усиленн</w:t>
      </w:r>
      <w:r>
        <w:rPr>
          <w:rFonts w:ascii="Times New Roman" w:hAnsi="Times New Roman"/>
          <w:sz w:val="20"/>
          <w:szCs w:val="20"/>
        </w:rPr>
        <w:t>ой</w:t>
      </w:r>
      <w:r w:rsidRPr="00F076F3">
        <w:rPr>
          <w:rFonts w:ascii="Times New Roman" w:hAnsi="Times New Roman"/>
          <w:sz w:val="20"/>
          <w:szCs w:val="20"/>
        </w:rPr>
        <w:t xml:space="preserve"> квалифицированн</w:t>
      </w:r>
      <w:r>
        <w:rPr>
          <w:rFonts w:ascii="Times New Roman" w:hAnsi="Times New Roman"/>
          <w:sz w:val="20"/>
          <w:szCs w:val="20"/>
        </w:rPr>
        <w:t>ой</w:t>
      </w:r>
      <w:r w:rsidRPr="00F076F3">
        <w:rPr>
          <w:rFonts w:ascii="Times New Roman" w:hAnsi="Times New Roman"/>
          <w:sz w:val="20"/>
          <w:szCs w:val="20"/>
        </w:rPr>
        <w:t xml:space="preserve"> электронн</w:t>
      </w:r>
      <w:r>
        <w:rPr>
          <w:rFonts w:ascii="Times New Roman" w:hAnsi="Times New Roman"/>
          <w:sz w:val="20"/>
          <w:szCs w:val="20"/>
        </w:rPr>
        <w:t>ой</w:t>
      </w:r>
      <w:r w:rsidRPr="00F076F3">
        <w:rPr>
          <w:rFonts w:ascii="Times New Roman" w:hAnsi="Times New Roman"/>
          <w:sz w:val="20"/>
          <w:szCs w:val="20"/>
        </w:rPr>
        <w:t xml:space="preserve"> подпись</w:t>
      </w:r>
      <w:r>
        <w:rPr>
          <w:rFonts w:ascii="Times New Roman" w:hAnsi="Times New Roman"/>
          <w:sz w:val="20"/>
          <w:szCs w:val="20"/>
        </w:rPr>
        <w:t>ю (далее – ЭЦП)</w:t>
      </w:r>
      <w:r w:rsidRPr="00F076F3">
        <w:rPr>
          <w:rFonts w:ascii="Times New Roman" w:hAnsi="Times New Roman"/>
          <w:sz w:val="20"/>
          <w:szCs w:val="20"/>
        </w:rPr>
        <w:t>, соответствующ</w:t>
      </w:r>
      <w:r>
        <w:rPr>
          <w:rFonts w:ascii="Times New Roman" w:hAnsi="Times New Roman"/>
          <w:sz w:val="20"/>
          <w:szCs w:val="20"/>
        </w:rPr>
        <w:t>ей</w:t>
      </w:r>
      <w:r w:rsidRPr="00F076F3">
        <w:rPr>
          <w:rFonts w:ascii="Times New Roman" w:hAnsi="Times New Roman"/>
          <w:sz w:val="20"/>
          <w:szCs w:val="20"/>
        </w:rPr>
        <w:t xml:space="preserve"> требованиям Федерального закона от 06.04.2011 № 63-ФЗ «Об электронной подписи» и действующему законодательству РФ в сфере электронной подписи</w:t>
      </w:r>
      <w:r>
        <w:rPr>
          <w:rFonts w:ascii="Times New Roman" w:hAnsi="Times New Roman"/>
          <w:sz w:val="20"/>
          <w:szCs w:val="20"/>
        </w:rPr>
        <w:t>. Указанные выше документы, подписанные усиленной ЭЦП, признаются равнозначными оригиналам документов, подписанным на бумажных носителях.</w:t>
      </w:r>
      <w:r w:rsidRPr="00F076F3">
        <w:rPr>
          <w:rFonts w:ascii="Times New Roman" w:hAnsi="Times New Roman"/>
          <w:sz w:val="20"/>
          <w:szCs w:val="20"/>
        </w:rPr>
        <w:t xml:space="preserve"> </w:t>
      </w:r>
      <w:r>
        <w:rPr>
          <w:rFonts w:ascii="Times New Roman" w:hAnsi="Times New Roman"/>
          <w:sz w:val="20"/>
          <w:szCs w:val="20"/>
        </w:rPr>
        <w:t>При этом о</w:t>
      </w:r>
      <w:r w:rsidRPr="00F076F3">
        <w:rPr>
          <w:rFonts w:ascii="Times New Roman" w:hAnsi="Times New Roman"/>
          <w:sz w:val="20"/>
          <w:szCs w:val="20"/>
        </w:rPr>
        <w:t>рганизация электронного документооборота между Сторонами не отменяет использование иных способов изготовления и обмена документами между Сторонами</w:t>
      </w:r>
      <w:r>
        <w:rPr>
          <w:rFonts w:ascii="Times New Roman" w:hAnsi="Times New Roman"/>
          <w:sz w:val="20"/>
          <w:szCs w:val="20"/>
        </w:rPr>
        <w:t>, если это не противоречит настоящему Договору и действующему законодательству</w:t>
      </w:r>
      <w:r w:rsidRPr="00F076F3">
        <w:rPr>
          <w:rFonts w:ascii="Times New Roman" w:hAnsi="Times New Roman"/>
          <w:sz w:val="20"/>
          <w:szCs w:val="20"/>
        </w:rPr>
        <w:t>.</w:t>
      </w:r>
    </w:p>
    <w:p w:rsidR="007D3C1A" w:rsidRPr="00F076F3" w:rsidRDefault="007D3C1A" w:rsidP="007D3C1A">
      <w:pPr>
        <w:numPr>
          <w:ilvl w:val="1"/>
          <w:numId w:val="7"/>
        </w:numPr>
        <w:ind w:left="539" w:hanging="539"/>
        <w:jc w:val="both"/>
        <w:rPr>
          <w:rFonts w:ascii="Times New Roman" w:hAnsi="Times New Roman"/>
          <w:sz w:val="20"/>
          <w:szCs w:val="20"/>
        </w:rPr>
      </w:pPr>
      <w:r w:rsidRPr="00F076F3">
        <w:rPr>
          <w:rFonts w:ascii="Times New Roman" w:hAnsi="Times New Roman"/>
          <w:sz w:val="20"/>
          <w:szCs w:val="20"/>
        </w:rPr>
        <w:t xml:space="preserve">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w:t>
      </w:r>
      <w:r>
        <w:rPr>
          <w:rFonts w:ascii="Times New Roman" w:hAnsi="Times New Roman"/>
          <w:sz w:val="20"/>
          <w:szCs w:val="20"/>
        </w:rPr>
        <w:t>п</w:t>
      </w:r>
      <w:r w:rsidRPr="00F076F3">
        <w:rPr>
          <w:rFonts w:ascii="Times New Roman" w:hAnsi="Times New Roman"/>
          <w:sz w:val="20"/>
          <w:szCs w:val="20"/>
        </w:rPr>
        <w:t xml:space="preserve">олучающая Сторона добросовестно исходит из того, что документ подписан от имени </w:t>
      </w:r>
      <w:r>
        <w:rPr>
          <w:rFonts w:ascii="Times New Roman" w:hAnsi="Times New Roman"/>
          <w:sz w:val="20"/>
          <w:szCs w:val="20"/>
        </w:rPr>
        <w:t>н</w:t>
      </w:r>
      <w:r w:rsidRPr="00F076F3">
        <w:rPr>
          <w:rFonts w:ascii="Times New Roman" w:hAnsi="Times New Roman"/>
          <w:sz w:val="20"/>
          <w:szCs w:val="20"/>
        </w:rPr>
        <w:t>аправляющей Стороны надлежащим лицом, действующим в пределах имеющихся у него полномочий.</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Взаимоотношения Сторон, не урегулированные Договором, регламентируются действующим законодательством Российской Федерации (применимое право). </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Споры и разногласия, возникшие при исполнении Договора и не урегулированные в претензионном порядке, рассматриваются Арбитражным судом Свердловской области в по</w:t>
      </w:r>
      <w:r>
        <w:rPr>
          <w:rFonts w:ascii="Times New Roman" w:hAnsi="Times New Roman"/>
          <w:sz w:val="20"/>
          <w:szCs w:val="20"/>
        </w:rPr>
        <w:t>рядке, установленном</w:t>
      </w:r>
      <w:r w:rsidRPr="009B1C43">
        <w:rPr>
          <w:rFonts w:ascii="Times New Roman" w:hAnsi="Times New Roman"/>
          <w:sz w:val="20"/>
          <w:szCs w:val="20"/>
        </w:rPr>
        <w:t xml:space="preserve"> действующим законодательством Российской Федерации. </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Если право Стороны по Договору было нарушено, последняя обязана направить другой Стороне претензию </w:t>
      </w:r>
      <w:r>
        <w:rPr>
          <w:rFonts w:ascii="Times New Roman" w:hAnsi="Times New Roman"/>
          <w:sz w:val="20"/>
          <w:szCs w:val="20"/>
        </w:rPr>
        <w:t xml:space="preserve">заказным письмом </w:t>
      </w:r>
      <w:r w:rsidRPr="009B1C43">
        <w:rPr>
          <w:rFonts w:ascii="Times New Roman" w:hAnsi="Times New Roman"/>
          <w:sz w:val="20"/>
          <w:szCs w:val="20"/>
        </w:rPr>
        <w:t xml:space="preserve">с обязательным приложением обосновывающих документов. </w:t>
      </w:r>
      <w:r>
        <w:rPr>
          <w:rFonts w:ascii="Times New Roman" w:hAnsi="Times New Roman"/>
          <w:sz w:val="20"/>
          <w:szCs w:val="20"/>
        </w:rPr>
        <w:t xml:space="preserve">Пункты 8.5, 8.6 Договора к претензиям и иным документам, направляемым Сторонами в рамках досудебного урегулирования спора, не применяются. </w:t>
      </w:r>
      <w:r w:rsidRPr="009B1C43">
        <w:rPr>
          <w:rFonts w:ascii="Times New Roman" w:hAnsi="Times New Roman"/>
          <w:sz w:val="20"/>
          <w:szCs w:val="20"/>
        </w:rPr>
        <w:t xml:space="preserve">Срок ответа на претензию составляет 10 календарных дней с момента получения претензии.  </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Обязанность Поставщика по выплате неустойки, предусмотренной п. </w:t>
      </w:r>
      <w:r w:rsidRPr="009B1C43">
        <w:rPr>
          <w:rFonts w:ascii="Times New Roman" w:hAnsi="Times New Roman"/>
          <w:sz w:val="20"/>
          <w:szCs w:val="20"/>
        </w:rPr>
        <w:fldChar w:fldCharType="begin"/>
      </w:r>
      <w:r w:rsidRPr="009B1C43">
        <w:rPr>
          <w:rFonts w:ascii="Times New Roman" w:hAnsi="Times New Roman"/>
          <w:sz w:val="20"/>
          <w:szCs w:val="20"/>
        </w:rPr>
        <w:instrText xml:space="preserve"> REF _Ref86929236 \r \h </w:instrText>
      </w:r>
      <w:r>
        <w:rPr>
          <w:rFonts w:ascii="Times New Roman" w:hAnsi="Times New Roman"/>
          <w:sz w:val="20"/>
          <w:szCs w:val="20"/>
        </w:rPr>
        <w:instrText xml:space="preserve"> \* MERGEFORMAT </w:instrText>
      </w:r>
      <w:r w:rsidRPr="009B1C43">
        <w:rPr>
          <w:rFonts w:ascii="Times New Roman" w:hAnsi="Times New Roman"/>
          <w:sz w:val="20"/>
          <w:szCs w:val="20"/>
        </w:rPr>
      </w:r>
      <w:r w:rsidRPr="009B1C43">
        <w:rPr>
          <w:rFonts w:ascii="Times New Roman" w:hAnsi="Times New Roman"/>
          <w:sz w:val="20"/>
          <w:szCs w:val="20"/>
        </w:rPr>
        <w:fldChar w:fldCharType="separate"/>
      </w:r>
      <w:r>
        <w:rPr>
          <w:rFonts w:ascii="Times New Roman" w:hAnsi="Times New Roman"/>
          <w:sz w:val="20"/>
          <w:szCs w:val="20"/>
        </w:rPr>
        <w:t>6.1</w:t>
      </w:r>
      <w:r w:rsidRPr="009B1C43">
        <w:rPr>
          <w:rFonts w:ascii="Times New Roman" w:hAnsi="Times New Roman"/>
          <w:sz w:val="20"/>
          <w:szCs w:val="20"/>
        </w:rPr>
        <w:fldChar w:fldCharType="end"/>
      </w:r>
      <w:r w:rsidRPr="009B1C43">
        <w:rPr>
          <w:rFonts w:ascii="Times New Roman" w:hAnsi="Times New Roman"/>
          <w:sz w:val="20"/>
          <w:szCs w:val="20"/>
        </w:rPr>
        <w:t xml:space="preserve"> Договора, прекращается в случае, если Покупатель не предъявил претензию о выплате указанной неустойки в течение 3 месяцев с даты исполнения или прекращения обязательства по поставке.</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В случае изменения любых реквизитов Сторона обязана в письменной форме известить другую Сторону об изменении реквизитов. Неблагоприятные последствия, возникшие в связи с ненадлежащим/несвоевременным извещением, возлагаются на Сторону, не направившую соответствующее извещение.  </w:t>
      </w:r>
    </w:p>
    <w:p w:rsidR="007D3C1A"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Не допускается односторонний зачёт встречных однородных обязательств по Договору, кроме случаев, прямо установленных настоящим Договором или согласованных Сторонами.</w:t>
      </w:r>
    </w:p>
    <w:p w:rsidR="007D3C1A" w:rsidRPr="000C394B" w:rsidRDefault="007D3C1A" w:rsidP="007D3C1A">
      <w:pPr>
        <w:numPr>
          <w:ilvl w:val="1"/>
          <w:numId w:val="7"/>
        </w:numPr>
        <w:ind w:left="539" w:hanging="539"/>
        <w:jc w:val="both"/>
        <w:rPr>
          <w:rFonts w:ascii="Times New Roman" w:hAnsi="Times New Roman"/>
          <w:sz w:val="20"/>
          <w:szCs w:val="20"/>
        </w:rPr>
      </w:pPr>
      <w:r w:rsidRPr="000C394B">
        <w:rPr>
          <w:rFonts w:ascii="Times New Roman" w:hAnsi="Times New Roman"/>
          <w:sz w:val="20"/>
          <w:szCs w:val="20"/>
        </w:rPr>
        <w:t>С момента подписания Спецификации, Технической спецификации к Договору все предварительные договоренности сторон относительно предмета поставки, технических характеристик Оборудования утрачивают силу, и Стороны обязаны руководствоваться исключительно положениями Спецификации, Технической спецификации к Договору и нормами действующего законодательства.</w:t>
      </w:r>
    </w:p>
    <w:p w:rsidR="007D3C1A" w:rsidRPr="009B1C43"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 xml:space="preserve">Договор составлен в двух идентичных экземплярах на русском языке, имеющих равную юридическую силу, по одному экземпляру – для каждой из Сторон. </w:t>
      </w:r>
    </w:p>
    <w:p w:rsidR="007D3C1A" w:rsidRDefault="007D3C1A" w:rsidP="007D3C1A">
      <w:pPr>
        <w:numPr>
          <w:ilvl w:val="1"/>
          <w:numId w:val="7"/>
        </w:numPr>
        <w:ind w:left="539" w:hanging="539"/>
        <w:jc w:val="both"/>
        <w:rPr>
          <w:rFonts w:ascii="Times New Roman" w:hAnsi="Times New Roman"/>
          <w:sz w:val="20"/>
          <w:szCs w:val="20"/>
        </w:rPr>
      </w:pPr>
      <w:r w:rsidRPr="009B1C43">
        <w:rPr>
          <w:rFonts w:ascii="Times New Roman" w:hAnsi="Times New Roman"/>
          <w:sz w:val="20"/>
          <w:szCs w:val="20"/>
        </w:rPr>
        <w:t>Условия Договора</w:t>
      </w:r>
      <w:r>
        <w:rPr>
          <w:rFonts w:ascii="Times New Roman" w:hAnsi="Times New Roman"/>
          <w:sz w:val="20"/>
          <w:szCs w:val="20"/>
        </w:rPr>
        <w:t xml:space="preserve"> являются коммерческой тайной, н</w:t>
      </w:r>
      <w:r w:rsidRPr="009B1C43">
        <w:rPr>
          <w:rFonts w:ascii="Times New Roman" w:hAnsi="Times New Roman"/>
          <w:sz w:val="20"/>
          <w:szCs w:val="20"/>
        </w:rPr>
        <w:t>и одна из Сторон не вправе разглашать указанную информа</w:t>
      </w:r>
      <w:r>
        <w:rPr>
          <w:rFonts w:ascii="Times New Roman" w:hAnsi="Times New Roman"/>
          <w:sz w:val="20"/>
          <w:szCs w:val="20"/>
        </w:rPr>
        <w:t>цию без согласия другой Стороны, за исключением случаев, предусмотренных законом или настоящим Договором.</w:t>
      </w:r>
      <w:r w:rsidRPr="009B1C43">
        <w:rPr>
          <w:rFonts w:ascii="Times New Roman" w:hAnsi="Times New Roman"/>
          <w:sz w:val="20"/>
          <w:szCs w:val="20"/>
        </w:rPr>
        <w:t xml:space="preserve"> </w:t>
      </w:r>
      <w:r>
        <w:rPr>
          <w:rFonts w:ascii="Times New Roman" w:hAnsi="Times New Roman"/>
          <w:sz w:val="20"/>
          <w:szCs w:val="20"/>
        </w:rPr>
        <w:t>Поставщик вправе без согласия Покупателя включать информацию об исполнении настоящего Договора в документы, подаваемые им в составе заявок на участие в торгах и иных конкурентных процедурах закупок для целей подтверждения опыта поставок.</w:t>
      </w:r>
      <w:r w:rsidRPr="009B1C43">
        <w:rPr>
          <w:rFonts w:ascii="Times New Roman" w:hAnsi="Times New Roman"/>
          <w:sz w:val="20"/>
          <w:szCs w:val="20"/>
        </w:rPr>
        <w:t xml:space="preserve"> </w:t>
      </w:r>
    </w:p>
    <w:p w:rsidR="007D3C1A" w:rsidRPr="003B20E3" w:rsidRDefault="007D3C1A" w:rsidP="007D3C1A">
      <w:pPr>
        <w:numPr>
          <w:ilvl w:val="1"/>
          <w:numId w:val="7"/>
        </w:numPr>
        <w:ind w:left="539" w:hanging="539"/>
        <w:jc w:val="both"/>
        <w:rPr>
          <w:rFonts w:ascii="Times New Roman" w:hAnsi="Times New Roman"/>
          <w:sz w:val="20"/>
          <w:szCs w:val="20"/>
        </w:rPr>
      </w:pPr>
      <w:r w:rsidRPr="003B20E3">
        <w:rPr>
          <w:rFonts w:ascii="Times New Roman" w:hAnsi="Times New Roman"/>
          <w:sz w:val="20"/>
          <w:szCs w:val="20"/>
        </w:rPr>
        <w:t>Покупатель в порядке ст.431.2 Гражданского кодекса Российской Федерации заверяет, что поставка продукции в рамках настоящего Договора не может привести к возложению на Поставщика обязанностей, предусмотренных положениями Федерального закона № 275-ФЗ от 29.12.2012 «О государственном оборонном заказе», Федерального закона № 44-ФЗ от 05.04.2013 «О контрактной системе в сфере закупок товаров, работ, услуг для обеспечения государственных и муниципальных нужд» (в том числе обязанностей по открытию отдельного счета, ведению раздельного учета результатов финансово-хозяйственной деятельности и т.д.).</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В случае если Поставщику станет известно об осуществлении поставок продукции по настоящему Договору в целях выполнения государственного оборонного заказа и необходимости выполнения в связи с этим требований Федерального закона № 275-ФЗ от 29.12.2012г. «О государственном оборонном заказе», Федерального закона № 44-ФЗ «О контрактной системе в сфере закупок товаров, работ, услуг для обеспечения государственных и муниципальных нужд» Поставщик вправе:</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в одностороннем внесудебном порядке отказаться от исполнения настоящего Договора;</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в одностороннем порядке увеличить цену Договора;</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в одностороннем порядке увеличить срок поставки по Договору;</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признать платеж, поступивший с отдельного счета в уполномоченном банке (открытого для расчетов по государственному оборонному заказу) или с лицевого счета в казначействе, либо с указанием в назначении платежа идентификатора государственного контракта или иных ссылок на поставку продукции в рамках государственного оборонного заказа, ошибочным и вернуть данный платеж Покупателю.</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В случае нарушения Покупателем вышеуказанного заверения, Покупатель обязуется:</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xml:space="preserve">- возместить Поставщику имущественные потери (ст.406.1 ГК РФ), размер которых стороны определили в сумме 150 000 (сто пятьдесят тысяч) рублей; </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возместить Поставщику все расходы, связанные с открытием выделенного счёта в коммерческом банке или УФК специально для исполнения договора;</w:t>
      </w:r>
    </w:p>
    <w:p w:rsidR="007D3C1A" w:rsidRPr="003B20E3" w:rsidRDefault="007D3C1A" w:rsidP="007D3C1A">
      <w:pPr>
        <w:ind w:left="502"/>
        <w:jc w:val="both"/>
        <w:rPr>
          <w:rFonts w:ascii="Times New Roman" w:hAnsi="Times New Roman"/>
          <w:sz w:val="20"/>
          <w:szCs w:val="20"/>
        </w:rPr>
      </w:pPr>
      <w:r w:rsidRPr="003B20E3">
        <w:rPr>
          <w:rFonts w:ascii="Times New Roman" w:hAnsi="Times New Roman"/>
          <w:sz w:val="20"/>
          <w:szCs w:val="20"/>
        </w:rPr>
        <w:t xml:space="preserve">- возместить Поставщику имущественные потери и/или убытки, а также издержки и расходы Поставщика, возникшие при недостоверности вышеуказанного заверения Покупателя об обстоятельствах, при привлечении Поставщика и/или его работников к ответственности за нарушение законодательства в сфере государственного оборонного заказа, а также в связи с последующим участием Поставщика и/или его работников в административных и судебных производствах. </w:t>
      </w:r>
    </w:p>
    <w:p w:rsidR="007D3C1A" w:rsidRPr="009B1C43" w:rsidRDefault="007D3C1A" w:rsidP="007D3C1A">
      <w:pPr>
        <w:ind w:left="502"/>
        <w:jc w:val="both"/>
        <w:rPr>
          <w:rFonts w:ascii="Times New Roman" w:hAnsi="Times New Roman"/>
          <w:sz w:val="20"/>
          <w:szCs w:val="20"/>
        </w:rPr>
      </w:pPr>
      <w:r w:rsidRPr="003B20E3">
        <w:rPr>
          <w:rFonts w:ascii="Times New Roman" w:hAnsi="Times New Roman"/>
          <w:sz w:val="20"/>
          <w:szCs w:val="20"/>
        </w:rPr>
        <w:t>Покупатель обязуется возместить Поставщику имущественные потери/убытки в течение 10 (десяти) дней с момента предъявления Поставщиком соответствующего требования.</w:t>
      </w:r>
    </w:p>
    <w:p w:rsidR="007D3C1A" w:rsidRPr="009B1C43" w:rsidRDefault="007D3C1A" w:rsidP="007D3C1A">
      <w:pPr>
        <w:jc w:val="both"/>
        <w:rPr>
          <w:rFonts w:ascii="Times New Roman" w:hAnsi="Times New Roman"/>
          <w:sz w:val="20"/>
          <w:szCs w:val="20"/>
        </w:rPr>
      </w:pPr>
    </w:p>
    <w:p w:rsidR="007D3C1A" w:rsidRPr="009B1C43" w:rsidRDefault="007D3C1A" w:rsidP="007D3C1A">
      <w:pPr>
        <w:numPr>
          <w:ilvl w:val="0"/>
          <w:numId w:val="1"/>
        </w:numPr>
        <w:jc w:val="center"/>
        <w:rPr>
          <w:rFonts w:ascii="Times New Roman" w:hAnsi="Times New Roman"/>
          <w:b/>
          <w:bCs/>
          <w:sz w:val="20"/>
          <w:szCs w:val="20"/>
        </w:rPr>
      </w:pPr>
      <w:r w:rsidRPr="009B1C43">
        <w:rPr>
          <w:rFonts w:ascii="Times New Roman" w:hAnsi="Times New Roman"/>
          <w:b/>
          <w:bCs/>
          <w:sz w:val="20"/>
          <w:szCs w:val="20"/>
        </w:rPr>
        <w:t>РЕКВИЗИТЫ, ЮРИДИЧЕСКИЕ И ПОЧТОВЫЕ АДРЕСА СТОРОН</w:t>
      </w:r>
    </w:p>
    <w:tbl>
      <w:tblPr>
        <w:tblpPr w:leftFromText="180" w:rightFromText="180" w:vertAnchor="text" w:horzAnchor="margin" w:tblpY="417"/>
        <w:tblOverlap w:val="never"/>
        <w:tblW w:w="0" w:type="auto"/>
        <w:tblLook w:val="01E0" w:firstRow="1" w:lastRow="1" w:firstColumn="1" w:lastColumn="1" w:noHBand="0" w:noVBand="0"/>
      </w:tblPr>
      <w:tblGrid>
        <w:gridCol w:w="5230"/>
        <w:gridCol w:w="5258"/>
      </w:tblGrid>
      <w:tr w:rsidR="007D3C1A" w:rsidRPr="007D3C1A" w:rsidTr="00AF6325">
        <w:tc>
          <w:tcPr>
            <w:tcW w:w="5352" w:type="dxa"/>
          </w:tcPr>
          <w:p w:rsidR="007D3C1A" w:rsidRDefault="007D3C1A" w:rsidP="00AF6325">
            <w:pPr>
              <w:jc w:val="center"/>
              <w:rPr>
                <w:rFonts w:ascii="Times New Roman" w:hAnsi="Times New Roman"/>
                <w:b/>
                <w:sz w:val="20"/>
                <w:szCs w:val="20"/>
              </w:rPr>
            </w:pPr>
            <w:r w:rsidRPr="009B1C43">
              <w:rPr>
                <w:rFonts w:ascii="Times New Roman" w:hAnsi="Times New Roman"/>
                <w:b/>
                <w:bCs/>
                <w:sz w:val="20"/>
                <w:szCs w:val="20"/>
              </w:rPr>
              <w:t>ПОСТАВЩИК</w:t>
            </w:r>
            <w:r w:rsidRPr="009B1C43">
              <w:rPr>
                <w:rFonts w:ascii="Times New Roman" w:hAnsi="Times New Roman"/>
                <w:sz w:val="20"/>
                <w:szCs w:val="20"/>
              </w:rPr>
              <w:t>:</w:t>
            </w:r>
            <w:r w:rsidRPr="00BE7A4C">
              <w:rPr>
                <w:rFonts w:ascii="Times New Roman" w:hAnsi="Times New Roman"/>
                <w:b/>
                <w:sz w:val="20"/>
                <w:szCs w:val="20"/>
              </w:rPr>
              <w:t xml:space="preserve"> </w:t>
            </w:r>
          </w:p>
          <w:p w:rsidR="007D3C1A" w:rsidRPr="00BE7A4C" w:rsidRDefault="007D3C1A" w:rsidP="00AF6325">
            <w:pPr>
              <w:rPr>
                <w:rFonts w:ascii="Times New Roman" w:hAnsi="Times New Roman"/>
                <w:b/>
                <w:sz w:val="20"/>
                <w:szCs w:val="20"/>
              </w:rPr>
            </w:pPr>
            <w:r w:rsidRPr="00BE7A4C">
              <w:rPr>
                <w:rFonts w:ascii="Times New Roman" w:hAnsi="Times New Roman"/>
                <w:b/>
                <w:sz w:val="20"/>
                <w:szCs w:val="20"/>
              </w:rPr>
              <w:t>АО «Группа «СВЭЛ»</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Юр. Адрес</w:t>
            </w:r>
            <w:r>
              <w:rPr>
                <w:rFonts w:ascii="Times New Roman" w:hAnsi="Times New Roman"/>
                <w:sz w:val="20"/>
                <w:szCs w:val="20"/>
              </w:rPr>
              <w:t>/почтовый адрес</w:t>
            </w:r>
            <w:r w:rsidRPr="00BE7A4C">
              <w:rPr>
                <w:rFonts w:ascii="Times New Roman" w:hAnsi="Times New Roman"/>
                <w:sz w:val="20"/>
                <w:szCs w:val="20"/>
              </w:rPr>
              <w:t>: 620010, Свердловская область, г. Екатер</w:t>
            </w:r>
            <w:r>
              <w:rPr>
                <w:rFonts w:ascii="Times New Roman" w:hAnsi="Times New Roman"/>
                <w:sz w:val="20"/>
                <w:szCs w:val="20"/>
              </w:rPr>
              <w:t xml:space="preserve">инбург, ул. Черняховского, </w:t>
            </w:r>
            <w:r w:rsidRPr="00BE7A4C">
              <w:rPr>
                <w:rFonts w:ascii="Times New Roman" w:hAnsi="Times New Roman"/>
                <w:sz w:val="20"/>
                <w:szCs w:val="20"/>
              </w:rPr>
              <w:t>61</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ИНН/КПП: 6674330951/ 667901001</w:t>
            </w:r>
            <w:r>
              <w:rPr>
                <w:rFonts w:ascii="Times New Roman" w:hAnsi="Times New Roman"/>
                <w:sz w:val="20"/>
                <w:szCs w:val="20"/>
              </w:rPr>
              <w:t xml:space="preserve"> </w:t>
            </w:r>
            <w:r w:rsidRPr="00BE7A4C">
              <w:rPr>
                <w:rFonts w:ascii="Times New Roman" w:hAnsi="Times New Roman"/>
                <w:sz w:val="20"/>
                <w:szCs w:val="20"/>
              </w:rPr>
              <w:t>ОГРН: 1096674008980</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Банковские реквизиты: Филиал «Центральный» Банка ВТБ</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(ПАО) в г. Москве</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р/с 40702810300280008764</w:t>
            </w:r>
          </w:p>
          <w:p w:rsidR="007D3C1A" w:rsidRPr="00BE7A4C" w:rsidRDefault="007D3C1A" w:rsidP="00AF6325">
            <w:pPr>
              <w:rPr>
                <w:rFonts w:ascii="Times New Roman" w:hAnsi="Times New Roman"/>
                <w:sz w:val="20"/>
                <w:szCs w:val="20"/>
              </w:rPr>
            </w:pPr>
            <w:r w:rsidRPr="00BE7A4C">
              <w:rPr>
                <w:rFonts w:ascii="Times New Roman" w:hAnsi="Times New Roman"/>
                <w:sz w:val="20"/>
                <w:szCs w:val="20"/>
              </w:rPr>
              <w:t>к/с 30101810145250000411</w:t>
            </w:r>
          </w:p>
          <w:p w:rsidR="007D3C1A" w:rsidRDefault="007D3C1A" w:rsidP="00AF6325">
            <w:pPr>
              <w:tabs>
                <w:tab w:val="left" w:pos="3233"/>
              </w:tabs>
              <w:rPr>
                <w:rFonts w:ascii="Times New Roman" w:hAnsi="Times New Roman"/>
                <w:bCs/>
                <w:sz w:val="20"/>
                <w:szCs w:val="20"/>
              </w:rPr>
            </w:pPr>
            <w:r w:rsidRPr="00BE7A4C">
              <w:rPr>
                <w:rFonts w:ascii="Times New Roman" w:hAnsi="Times New Roman"/>
                <w:sz w:val="20"/>
                <w:szCs w:val="20"/>
              </w:rPr>
              <w:t>БИК 044525411</w:t>
            </w:r>
            <w:r w:rsidRPr="009F210E">
              <w:rPr>
                <w:rFonts w:ascii="Times New Roman" w:hAnsi="Times New Roman"/>
                <w:bCs/>
                <w:sz w:val="20"/>
                <w:szCs w:val="20"/>
              </w:rPr>
              <w:t xml:space="preserve"> </w:t>
            </w:r>
          </w:p>
          <w:p w:rsidR="007D3C1A" w:rsidRPr="007D3C1A" w:rsidRDefault="007D3C1A" w:rsidP="00AF6325">
            <w:pPr>
              <w:tabs>
                <w:tab w:val="left" w:pos="3233"/>
              </w:tabs>
              <w:rPr>
                <w:rFonts w:ascii="Times New Roman" w:hAnsi="Times New Roman"/>
                <w:bCs/>
                <w:sz w:val="20"/>
                <w:szCs w:val="20"/>
              </w:rPr>
            </w:pPr>
            <w:r w:rsidRPr="00B97374">
              <w:rPr>
                <w:rFonts w:ascii="Times New Roman" w:hAnsi="Times New Roman"/>
                <w:bCs/>
                <w:sz w:val="20"/>
                <w:szCs w:val="20"/>
              </w:rPr>
              <w:t>тел</w:t>
            </w:r>
            <w:r w:rsidRPr="007D3C1A">
              <w:rPr>
                <w:rFonts w:ascii="Times New Roman" w:hAnsi="Times New Roman"/>
                <w:bCs/>
                <w:sz w:val="20"/>
                <w:szCs w:val="20"/>
              </w:rPr>
              <w:t>.: +7(343)253-50-13,</w:t>
            </w:r>
          </w:p>
          <w:p w:rsidR="007D3C1A" w:rsidRPr="00172831" w:rsidRDefault="007D3C1A" w:rsidP="00AF6325">
            <w:pPr>
              <w:tabs>
                <w:tab w:val="left" w:pos="3233"/>
              </w:tabs>
              <w:rPr>
                <w:rFonts w:ascii="Times New Roman" w:hAnsi="Times New Roman"/>
                <w:bCs/>
                <w:sz w:val="20"/>
                <w:szCs w:val="20"/>
                <w:lang w:val="en-US"/>
              </w:rPr>
            </w:pPr>
            <w:r w:rsidRPr="006B1C02">
              <w:rPr>
                <w:rFonts w:ascii="Times New Roman" w:hAnsi="Times New Roman"/>
                <w:bCs/>
                <w:sz w:val="20"/>
                <w:szCs w:val="20"/>
              </w:rPr>
              <w:t xml:space="preserve"> </w:t>
            </w:r>
            <w:r w:rsidRPr="00B97374">
              <w:rPr>
                <w:rFonts w:ascii="Times New Roman" w:hAnsi="Times New Roman"/>
                <w:bCs/>
                <w:sz w:val="20"/>
                <w:szCs w:val="20"/>
                <w:lang w:val="en-US"/>
              </w:rPr>
              <w:t>e</w:t>
            </w:r>
            <w:r w:rsidRPr="00172831">
              <w:rPr>
                <w:rFonts w:ascii="Times New Roman" w:hAnsi="Times New Roman"/>
                <w:bCs/>
                <w:sz w:val="20"/>
                <w:szCs w:val="20"/>
                <w:lang w:val="en-US"/>
              </w:rPr>
              <w:t>-</w:t>
            </w:r>
            <w:r w:rsidRPr="00B97374">
              <w:rPr>
                <w:rFonts w:ascii="Times New Roman" w:hAnsi="Times New Roman"/>
                <w:bCs/>
                <w:sz w:val="20"/>
                <w:szCs w:val="20"/>
                <w:lang w:val="en-US"/>
              </w:rPr>
              <w:t>mail</w:t>
            </w:r>
            <w:r w:rsidRPr="00172831">
              <w:rPr>
                <w:rFonts w:ascii="Times New Roman" w:hAnsi="Times New Roman"/>
                <w:bCs/>
                <w:sz w:val="20"/>
                <w:szCs w:val="20"/>
                <w:lang w:val="en-US"/>
              </w:rPr>
              <w:t xml:space="preserve">: </w:t>
            </w:r>
            <w:r w:rsidRPr="00B97374">
              <w:rPr>
                <w:rFonts w:ascii="Times New Roman" w:hAnsi="Times New Roman"/>
                <w:bCs/>
                <w:sz w:val="20"/>
                <w:szCs w:val="20"/>
                <w:lang w:val="en-US"/>
              </w:rPr>
              <w:t>dry</w:t>
            </w:r>
            <w:r w:rsidRPr="00172831">
              <w:rPr>
                <w:rFonts w:ascii="Times New Roman" w:hAnsi="Times New Roman"/>
                <w:bCs/>
                <w:sz w:val="20"/>
                <w:szCs w:val="20"/>
                <w:lang w:val="en-US"/>
              </w:rPr>
              <w:t>-</w:t>
            </w:r>
            <w:r w:rsidRPr="00B97374">
              <w:rPr>
                <w:rFonts w:ascii="Times New Roman" w:hAnsi="Times New Roman"/>
                <w:bCs/>
                <w:sz w:val="20"/>
                <w:szCs w:val="20"/>
                <w:lang w:val="en-US"/>
              </w:rPr>
              <w:t>type</w:t>
            </w:r>
            <w:r w:rsidRPr="00172831">
              <w:rPr>
                <w:rFonts w:ascii="Times New Roman" w:hAnsi="Times New Roman"/>
                <w:bCs/>
                <w:sz w:val="20"/>
                <w:szCs w:val="20"/>
                <w:lang w:val="en-US"/>
              </w:rPr>
              <w:t>@</w:t>
            </w:r>
            <w:r w:rsidRPr="00B97374">
              <w:rPr>
                <w:rFonts w:ascii="Times New Roman" w:hAnsi="Times New Roman"/>
                <w:bCs/>
                <w:sz w:val="20"/>
                <w:szCs w:val="20"/>
                <w:lang w:val="en-US"/>
              </w:rPr>
              <w:t>svel</w:t>
            </w:r>
            <w:r w:rsidRPr="00172831">
              <w:rPr>
                <w:rFonts w:ascii="Times New Roman" w:hAnsi="Times New Roman"/>
                <w:bCs/>
                <w:sz w:val="20"/>
                <w:szCs w:val="20"/>
                <w:lang w:val="en-US"/>
              </w:rPr>
              <w:t>.</w:t>
            </w:r>
            <w:r w:rsidRPr="00B97374">
              <w:rPr>
                <w:rFonts w:ascii="Times New Roman" w:hAnsi="Times New Roman"/>
                <w:bCs/>
                <w:sz w:val="20"/>
                <w:szCs w:val="20"/>
                <w:lang w:val="en-US"/>
              </w:rPr>
              <w:t>ru</w:t>
            </w:r>
          </w:p>
          <w:p w:rsidR="007D3C1A" w:rsidRPr="00172831" w:rsidRDefault="007D3C1A" w:rsidP="00AF6325">
            <w:pPr>
              <w:rPr>
                <w:rFonts w:ascii="Times New Roman" w:hAnsi="Times New Roman"/>
                <w:bCs/>
                <w:sz w:val="20"/>
                <w:szCs w:val="20"/>
                <w:lang w:val="en-US"/>
              </w:rPr>
            </w:pPr>
          </w:p>
          <w:p w:rsidR="007D3C1A" w:rsidRPr="00172831" w:rsidRDefault="007D3C1A" w:rsidP="00AF6325">
            <w:pPr>
              <w:rPr>
                <w:rFonts w:ascii="Times New Roman" w:hAnsi="Times New Roman"/>
                <w:bCs/>
                <w:sz w:val="20"/>
                <w:szCs w:val="20"/>
                <w:lang w:val="en-US"/>
              </w:rPr>
            </w:pPr>
          </w:p>
          <w:p w:rsidR="007D3C1A" w:rsidRDefault="007D3C1A" w:rsidP="00AF6325">
            <w:pPr>
              <w:rPr>
                <w:rFonts w:ascii="Times New Roman" w:hAnsi="Times New Roman"/>
                <w:bCs/>
                <w:sz w:val="20"/>
                <w:szCs w:val="20"/>
              </w:rPr>
            </w:pPr>
            <w:r w:rsidRPr="00BE7A4C">
              <w:rPr>
                <w:rFonts w:ascii="Times New Roman" w:hAnsi="Times New Roman"/>
                <w:bCs/>
                <w:sz w:val="20"/>
                <w:szCs w:val="20"/>
              </w:rPr>
              <w:t xml:space="preserve">Директор департамента продаж </w:t>
            </w:r>
          </w:p>
          <w:p w:rsidR="007D3C1A" w:rsidRPr="00BE7A4C" w:rsidRDefault="007D3C1A" w:rsidP="00AF6325">
            <w:pPr>
              <w:rPr>
                <w:rFonts w:ascii="Times New Roman" w:hAnsi="Times New Roman"/>
                <w:bCs/>
                <w:sz w:val="20"/>
                <w:szCs w:val="20"/>
              </w:rPr>
            </w:pPr>
          </w:p>
          <w:p w:rsidR="007D3C1A" w:rsidRPr="00BE7A4C" w:rsidRDefault="007D3C1A" w:rsidP="00AF6325">
            <w:pPr>
              <w:rPr>
                <w:rFonts w:ascii="Times New Roman" w:hAnsi="Times New Roman"/>
                <w:bCs/>
                <w:sz w:val="20"/>
                <w:szCs w:val="20"/>
              </w:rPr>
            </w:pPr>
            <w:r w:rsidRPr="00BE7A4C">
              <w:rPr>
                <w:rFonts w:ascii="Times New Roman" w:hAnsi="Times New Roman"/>
                <w:bCs/>
                <w:sz w:val="20"/>
                <w:szCs w:val="20"/>
              </w:rPr>
              <w:t>_______________Заикин А.В.</w:t>
            </w:r>
          </w:p>
          <w:p w:rsidR="007D3C1A" w:rsidRPr="006B1C02" w:rsidRDefault="007D3C1A" w:rsidP="00AF6325">
            <w:pPr>
              <w:rPr>
                <w:rFonts w:ascii="Times New Roman" w:hAnsi="Times New Roman"/>
                <w:b/>
                <w:bCs/>
                <w:sz w:val="20"/>
                <w:szCs w:val="20"/>
              </w:rPr>
            </w:pPr>
            <w:r w:rsidRPr="00BE7A4C">
              <w:rPr>
                <w:rFonts w:ascii="Times New Roman" w:hAnsi="Times New Roman"/>
                <w:bCs/>
                <w:sz w:val="20"/>
                <w:szCs w:val="20"/>
              </w:rPr>
              <w:t>м.п.</w:t>
            </w:r>
          </w:p>
        </w:tc>
        <w:tc>
          <w:tcPr>
            <w:tcW w:w="5352" w:type="dxa"/>
          </w:tcPr>
          <w:p w:rsidR="007D3C1A" w:rsidRDefault="007D3C1A" w:rsidP="00AF6325">
            <w:pPr>
              <w:jc w:val="center"/>
            </w:pPr>
            <w:r w:rsidRPr="009B1C43">
              <w:rPr>
                <w:rFonts w:ascii="Times New Roman" w:hAnsi="Times New Roman"/>
                <w:b/>
                <w:bCs/>
                <w:sz w:val="20"/>
                <w:szCs w:val="20"/>
              </w:rPr>
              <w:t>ПОКУПАТЕЛЬ:</w:t>
            </w:r>
            <w:r>
              <w:t xml:space="preserve">  </w:t>
            </w:r>
          </w:p>
          <w:p w:rsidR="000338D5" w:rsidRDefault="000338D5" w:rsidP="00AF6325">
            <w:pPr>
              <w:rPr>
                <w:rFonts w:ascii="Times New Roman" w:hAnsi="Times New Roman"/>
                <w:b/>
                <w:bCs/>
                <w:sz w:val="20"/>
                <w:szCs w:val="20"/>
              </w:rPr>
            </w:pPr>
            <w:r w:rsidRPr="000338D5">
              <w:rPr>
                <w:rFonts w:ascii="Times New Roman" w:hAnsi="Times New Roman"/>
                <w:b/>
                <w:bCs/>
                <w:sz w:val="20"/>
                <w:szCs w:val="20"/>
              </w:rPr>
              <w:t>ООО «ШЕЛЛРОКК»</w:t>
            </w:r>
          </w:p>
          <w:p w:rsidR="000338D5" w:rsidRPr="000338D5" w:rsidRDefault="000338D5" w:rsidP="000338D5">
            <w:pPr>
              <w:rPr>
                <w:rFonts w:ascii="Times New Roman" w:hAnsi="Times New Roman"/>
                <w:bCs/>
                <w:sz w:val="20"/>
                <w:szCs w:val="20"/>
              </w:rPr>
            </w:pPr>
            <w:r w:rsidRPr="00BE7A4C">
              <w:rPr>
                <w:rFonts w:ascii="Times New Roman" w:hAnsi="Times New Roman"/>
                <w:sz w:val="20"/>
                <w:szCs w:val="20"/>
              </w:rPr>
              <w:t>Юр. Адрес</w:t>
            </w:r>
            <w:r>
              <w:rPr>
                <w:rFonts w:ascii="Times New Roman" w:hAnsi="Times New Roman"/>
                <w:sz w:val="20"/>
                <w:szCs w:val="20"/>
              </w:rPr>
              <w:t>/почтовый адрес</w:t>
            </w:r>
            <w:r>
              <w:rPr>
                <w:rFonts w:ascii="Times New Roman" w:hAnsi="Times New Roman"/>
                <w:bCs/>
                <w:sz w:val="20"/>
                <w:szCs w:val="20"/>
              </w:rPr>
              <w:t xml:space="preserve">: </w:t>
            </w:r>
            <w:r w:rsidRPr="000338D5">
              <w:rPr>
                <w:rFonts w:ascii="Times New Roman" w:hAnsi="Times New Roman"/>
                <w:bCs/>
                <w:sz w:val="20"/>
                <w:szCs w:val="20"/>
              </w:rPr>
              <w:t>117535, г.Москва, вн.тер.г. Муниципальный округ Чертаново Южное, проезд 3-ий Дорожный, д.6, к.2, кв.54</w:t>
            </w:r>
          </w:p>
          <w:p w:rsidR="000338D5" w:rsidRPr="00BE7A4C" w:rsidRDefault="000338D5" w:rsidP="000338D5">
            <w:pPr>
              <w:rPr>
                <w:rFonts w:ascii="Times New Roman" w:hAnsi="Times New Roman"/>
                <w:sz w:val="20"/>
                <w:szCs w:val="20"/>
              </w:rPr>
            </w:pPr>
            <w:r w:rsidRPr="00BE7A4C">
              <w:rPr>
                <w:rFonts w:ascii="Times New Roman" w:hAnsi="Times New Roman"/>
                <w:sz w:val="20"/>
                <w:szCs w:val="20"/>
              </w:rPr>
              <w:t xml:space="preserve">ИНН/КПП: </w:t>
            </w:r>
            <w:r w:rsidRPr="000338D5">
              <w:rPr>
                <w:rFonts w:ascii="Times New Roman" w:hAnsi="Times New Roman"/>
                <w:sz w:val="20"/>
                <w:szCs w:val="20"/>
              </w:rPr>
              <w:t>9726048866</w:t>
            </w:r>
            <w:r w:rsidRPr="00BE7A4C">
              <w:rPr>
                <w:rFonts w:ascii="Times New Roman" w:hAnsi="Times New Roman"/>
                <w:sz w:val="20"/>
                <w:szCs w:val="20"/>
              </w:rPr>
              <w:t xml:space="preserve">/ </w:t>
            </w:r>
            <w:r w:rsidRPr="000338D5">
              <w:rPr>
                <w:rFonts w:ascii="Times New Roman" w:hAnsi="Times New Roman"/>
                <w:sz w:val="20"/>
                <w:szCs w:val="20"/>
              </w:rPr>
              <w:t>772601001</w:t>
            </w:r>
            <w:r>
              <w:rPr>
                <w:rFonts w:ascii="Times New Roman" w:hAnsi="Times New Roman"/>
                <w:sz w:val="20"/>
                <w:szCs w:val="20"/>
              </w:rPr>
              <w:t xml:space="preserve"> </w:t>
            </w:r>
            <w:r w:rsidRPr="00BE7A4C">
              <w:rPr>
                <w:rFonts w:ascii="Times New Roman" w:hAnsi="Times New Roman"/>
                <w:sz w:val="20"/>
                <w:szCs w:val="20"/>
              </w:rPr>
              <w:t xml:space="preserve">ОГРН: </w:t>
            </w:r>
            <w:r w:rsidRPr="000338D5">
              <w:rPr>
                <w:rFonts w:ascii="Times New Roman" w:hAnsi="Times New Roman"/>
                <w:sz w:val="20"/>
                <w:szCs w:val="20"/>
              </w:rPr>
              <w:t>1237700462427</w:t>
            </w:r>
          </w:p>
          <w:p w:rsidR="000338D5" w:rsidRPr="00BE7A4C" w:rsidRDefault="000338D5" w:rsidP="000338D5">
            <w:pPr>
              <w:rPr>
                <w:rFonts w:ascii="Times New Roman" w:hAnsi="Times New Roman"/>
                <w:sz w:val="20"/>
                <w:szCs w:val="20"/>
              </w:rPr>
            </w:pPr>
            <w:r w:rsidRPr="000338D5">
              <w:rPr>
                <w:rFonts w:ascii="Times New Roman" w:hAnsi="Times New Roman"/>
                <w:sz w:val="20"/>
                <w:szCs w:val="20"/>
              </w:rPr>
              <w:t xml:space="preserve">Филиал «Корпоративный» ПАО «Совкомбанк» </w:t>
            </w:r>
            <w:r>
              <w:rPr>
                <w:rFonts w:ascii="Times New Roman" w:hAnsi="Times New Roman"/>
                <w:sz w:val="20"/>
                <w:szCs w:val="20"/>
              </w:rPr>
              <w:t xml:space="preserve">(ПАО) </w:t>
            </w:r>
          </w:p>
          <w:p w:rsidR="000338D5" w:rsidRPr="00BE7A4C" w:rsidRDefault="000338D5" w:rsidP="000338D5">
            <w:pPr>
              <w:rPr>
                <w:rFonts w:ascii="Times New Roman" w:hAnsi="Times New Roman"/>
                <w:sz w:val="20"/>
                <w:szCs w:val="20"/>
              </w:rPr>
            </w:pPr>
            <w:r w:rsidRPr="00BE7A4C">
              <w:rPr>
                <w:rFonts w:ascii="Times New Roman" w:hAnsi="Times New Roman"/>
                <w:sz w:val="20"/>
                <w:szCs w:val="20"/>
              </w:rPr>
              <w:t xml:space="preserve">р/с </w:t>
            </w:r>
            <w:r w:rsidRPr="000338D5">
              <w:rPr>
                <w:rFonts w:ascii="Times New Roman" w:hAnsi="Times New Roman"/>
                <w:sz w:val="20"/>
                <w:szCs w:val="20"/>
              </w:rPr>
              <w:t>40702810112010587017</w:t>
            </w:r>
          </w:p>
          <w:p w:rsidR="000338D5" w:rsidRPr="00BE7A4C" w:rsidRDefault="000338D5" w:rsidP="000338D5">
            <w:pPr>
              <w:rPr>
                <w:rFonts w:ascii="Times New Roman" w:hAnsi="Times New Roman"/>
                <w:sz w:val="20"/>
                <w:szCs w:val="20"/>
              </w:rPr>
            </w:pPr>
            <w:r w:rsidRPr="00BE7A4C">
              <w:rPr>
                <w:rFonts w:ascii="Times New Roman" w:hAnsi="Times New Roman"/>
                <w:sz w:val="20"/>
                <w:szCs w:val="20"/>
              </w:rPr>
              <w:t xml:space="preserve">к/с </w:t>
            </w:r>
            <w:r w:rsidRPr="000338D5">
              <w:rPr>
                <w:rFonts w:ascii="Times New Roman" w:hAnsi="Times New Roman"/>
                <w:sz w:val="20"/>
                <w:szCs w:val="20"/>
              </w:rPr>
              <w:t>30101810445250000360</w:t>
            </w:r>
          </w:p>
          <w:p w:rsidR="000338D5" w:rsidRDefault="000338D5" w:rsidP="000338D5">
            <w:pPr>
              <w:tabs>
                <w:tab w:val="left" w:pos="3233"/>
              </w:tabs>
              <w:rPr>
                <w:rFonts w:ascii="Times New Roman" w:hAnsi="Times New Roman"/>
                <w:bCs/>
                <w:sz w:val="20"/>
                <w:szCs w:val="20"/>
              </w:rPr>
            </w:pPr>
            <w:r w:rsidRPr="00BE7A4C">
              <w:rPr>
                <w:rFonts w:ascii="Times New Roman" w:hAnsi="Times New Roman"/>
                <w:sz w:val="20"/>
                <w:szCs w:val="20"/>
              </w:rPr>
              <w:t xml:space="preserve">БИК </w:t>
            </w:r>
            <w:r w:rsidRPr="000338D5">
              <w:rPr>
                <w:rFonts w:ascii="Times New Roman" w:hAnsi="Times New Roman"/>
                <w:sz w:val="20"/>
                <w:szCs w:val="20"/>
              </w:rPr>
              <w:t>044525360</w:t>
            </w:r>
          </w:p>
          <w:p w:rsidR="000338D5" w:rsidRPr="00172831" w:rsidRDefault="000338D5" w:rsidP="000338D5">
            <w:pPr>
              <w:tabs>
                <w:tab w:val="left" w:pos="3233"/>
              </w:tabs>
              <w:rPr>
                <w:rFonts w:ascii="Times New Roman" w:hAnsi="Times New Roman"/>
                <w:bCs/>
                <w:sz w:val="20"/>
                <w:szCs w:val="20"/>
              </w:rPr>
            </w:pPr>
            <w:r w:rsidRPr="00B97374">
              <w:rPr>
                <w:rFonts w:ascii="Times New Roman" w:hAnsi="Times New Roman"/>
                <w:bCs/>
                <w:sz w:val="20"/>
                <w:szCs w:val="20"/>
              </w:rPr>
              <w:t>тел</w:t>
            </w:r>
            <w:r w:rsidRPr="00172831">
              <w:rPr>
                <w:rFonts w:ascii="Times New Roman" w:hAnsi="Times New Roman"/>
                <w:bCs/>
                <w:sz w:val="20"/>
                <w:szCs w:val="20"/>
              </w:rPr>
              <w:t>.: 8 800 101 24 13</w:t>
            </w:r>
          </w:p>
          <w:p w:rsidR="000338D5" w:rsidRPr="00172831" w:rsidRDefault="000338D5" w:rsidP="000338D5">
            <w:pPr>
              <w:tabs>
                <w:tab w:val="left" w:pos="3233"/>
              </w:tabs>
              <w:rPr>
                <w:rFonts w:ascii="Times New Roman" w:hAnsi="Times New Roman"/>
                <w:bCs/>
                <w:sz w:val="20"/>
                <w:szCs w:val="20"/>
              </w:rPr>
            </w:pPr>
            <w:r w:rsidRPr="00172831">
              <w:rPr>
                <w:rFonts w:ascii="Times New Roman" w:hAnsi="Times New Roman"/>
                <w:bCs/>
                <w:sz w:val="20"/>
                <w:szCs w:val="20"/>
              </w:rPr>
              <w:t xml:space="preserve"> </w:t>
            </w:r>
            <w:r w:rsidRPr="00B97374">
              <w:rPr>
                <w:rFonts w:ascii="Times New Roman" w:hAnsi="Times New Roman"/>
                <w:bCs/>
                <w:sz w:val="20"/>
                <w:szCs w:val="20"/>
                <w:lang w:val="en-US"/>
              </w:rPr>
              <w:t>e</w:t>
            </w:r>
            <w:r w:rsidRPr="00172831">
              <w:rPr>
                <w:rFonts w:ascii="Times New Roman" w:hAnsi="Times New Roman"/>
                <w:bCs/>
                <w:sz w:val="20"/>
                <w:szCs w:val="20"/>
              </w:rPr>
              <w:t>-</w:t>
            </w:r>
            <w:r w:rsidRPr="00B97374">
              <w:rPr>
                <w:rFonts w:ascii="Times New Roman" w:hAnsi="Times New Roman"/>
                <w:bCs/>
                <w:sz w:val="20"/>
                <w:szCs w:val="20"/>
                <w:lang w:val="en-US"/>
              </w:rPr>
              <w:t>mail</w:t>
            </w:r>
            <w:r w:rsidRPr="00172831">
              <w:rPr>
                <w:rFonts w:ascii="Times New Roman" w:hAnsi="Times New Roman"/>
                <w:bCs/>
                <w:sz w:val="20"/>
                <w:szCs w:val="20"/>
              </w:rPr>
              <w:t xml:space="preserve">: </w:t>
            </w:r>
            <w:r w:rsidRPr="000338D5">
              <w:rPr>
                <w:rFonts w:ascii="Times New Roman" w:hAnsi="Times New Roman"/>
                <w:bCs/>
                <w:sz w:val="20"/>
                <w:szCs w:val="20"/>
                <w:lang w:val="en-US"/>
              </w:rPr>
              <w:t>info</w:t>
            </w:r>
            <w:r w:rsidRPr="00172831">
              <w:rPr>
                <w:rFonts w:ascii="Times New Roman" w:hAnsi="Times New Roman"/>
                <w:bCs/>
                <w:sz w:val="20"/>
                <w:szCs w:val="20"/>
              </w:rPr>
              <w:t>@</w:t>
            </w:r>
            <w:r w:rsidRPr="000338D5">
              <w:rPr>
                <w:rFonts w:ascii="Times New Roman" w:hAnsi="Times New Roman"/>
                <w:bCs/>
                <w:sz w:val="20"/>
                <w:szCs w:val="20"/>
                <w:lang w:val="en-US"/>
              </w:rPr>
              <w:t>shellrockk</w:t>
            </w:r>
            <w:r w:rsidRPr="00172831">
              <w:rPr>
                <w:rFonts w:ascii="Times New Roman" w:hAnsi="Times New Roman"/>
                <w:bCs/>
                <w:sz w:val="20"/>
                <w:szCs w:val="20"/>
              </w:rPr>
              <w:t>.</w:t>
            </w:r>
            <w:r w:rsidRPr="000338D5">
              <w:rPr>
                <w:rFonts w:ascii="Times New Roman" w:hAnsi="Times New Roman"/>
                <w:bCs/>
                <w:sz w:val="20"/>
                <w:szCs w:val="20"/>
                <w:lang w:val="en-US"/>
              </w:rPr>
              <w:t>ru</w:t>
            </w:r>
          </w:p>
          <w:p w:rsidR="007D3C1A" w:rsidRPr="00172831" w:rsidRDefault="007D3C1A" w:rsidP="00AF6325">
            <w:pPr>
              <w:jc w:val="right"/>
              <w:rPr>
                <w:rFonts w:ascii="Times New Roman" w:hAnsi="Times New Roman"/>
                <w:b/>
                <w:bCs/>
                <w:sz w:val="20"/>
                <w:szCs w:val="20"/>
              </w:rPr>
            </w:pPr>
          </w:p>
          <w:p w:rsidR="007D3C1A" w:rsidRPr="00172831" w:rsidRDefault="007D3C1A" w:rsidP="00AF6325">
            <w:pPr>
              <w:jc w:val="right"/>
              <w:rPr>
                <w:rFonts w:ascii="Times New Roman" w:hAnsi="Times New Roman"/>
                <w:b/>
                <w:bCs/>
                <w:sz w:val="20"/>
                <w:szCs w:val="20"/>
              </w:rPr>
            </w:pPr>
          </w:p>
          <w:p w:rsidR="007D3C1A" w:rsidRPr="00172831" w:rsidRDefault="007D3C1A" w:rsidP="00AF6325">
            <w:pPr>
              <w:jc w:val="right"/>
              <w:rPr>
                <w:rFonts w:ascii="Times New Roman" w:hAnsi="Times New Roman"/>
                <w:b/>
                <w:bCs/>
                <w:sz w:val="20"/>
                <w:szCs w:val="20"/>
              </w:rPr>
            </w:pPr>
          </w:p>
          <w:p w:rsidR="007D3C1A" w:rsidRDefault="000338D5" w:rsidP="00AF6325">
            <w:pPr>
              <w:rPr>
                <w:rFonts w:ascii="Times New Roman" w:hAnsi="Times New Roman"/>
                <w:bCs/>
                <w:sz w:val="20"/>
                <w:szCs w:val="20"/>
              </w:rPr>
            </w:pPr>
            <w:r>
              <w:rPr>
                <w:rFonts w:ascii="Times New Roman" w:hAnsi="Times New Roman"/>
                <w:bCs/>
                <w:sz w:val="20"/>
                <w:szCs w:val="20"/>
              </w:rPr>
              <w:t>Генеральный директор</w:t>
            </w:r>
          </w:p>
          <w:p w:rsidR="007D3C1A" w:rsidRPr="00B97374" w:rsidRDefault="007D3C1A" w:rsidP="00AF6325">
            <w:pPr>
              <w:rPr>
                <w:rFonts w:ascii="Times New Roman" w:hAnsi="Times New Roman"/>
                <w:bCs/>
                <w:sz w:val="20"/>
                <w:szCs w:val="20"/>
              </w:rPr>
            </w:pPr>
          </w:p>
          <w:p w:rsidR="007D3C1A" w:rsidRDefault="007D3C1A" w:rsidP="00AF6325">
            <w:pPr>
              <w:rPr>
                <w:rFonts w:ascii="Times New Roman" w:hAnsi="Times New Roman"/>
                <w:bCs/>
                <w:sz w:val="20"/>
                <w:szCs w:val="20"/>
              </w:rPr>
            </w:pPr>
            <w:r w:rsidRPr="009F210E">
              <w:rPr>
                <w:rFonts w:ascii="Times New Roman" w:hAnsi="Times New Roman"/>
                <w:bCs/>
                <w:sz w:val="20"/>
                <w:szCs w:val="20"/>
              </w:rPr>
              <w:t>______</w:t>
            </w:r>
            <w:r>
              <w:rPr>
                <w:rFonts w:ascii="Times New Roman" w:hAnsi="Times New Roman"/>
                <w:bCs/>
                <w:sz w:val="20"/>
                <w:szCs w:val="20"/>
              </w:rPr>
              <w:t>______________________</w:t>
            </w:r>
            <w:r w:rsidR="000338D5">
              <w:t xml:space="preserve"> </w:t>
            </w:r>
            <w:r w:rsidR="000338D5" w:rsidRPr="000338D5">
              <w:rPr>
                <w:rFonts w:ascii="Times New Roman" w:hAnsi="Times New Roman"/>
                <w:sz w:val="20"/>
                <w:szCs w:val="20"/>
              </w:rPr>
              <w:t>Бусел</w:t>
            </w:r>
            <w:r w:rsidR="000338D5">
              <w:rPr>
                <w:rFonts w:ascii="Times New Roman" w:hAnsi="Times New Roman"/>
                <w:sz w:val="20"/>
                <w:szCs w:val="20"/>
              </w:rPr>
              <w:t xml:space="preserve"> Е.А.</w:t>
            </w:r>
          </w:p>
          <w:p w:rsidR="007D3C1A" w:rsidRPr="009F210E" w:rsidRDefault="007D3C1A" w:rsidP="00AF6325">
            <w:pPr>
              <w:rPr>
                <w:rFonts w:ascii="Times New Roman" w:hAnsi="Times New Roman"/>
                <w:bCs/>
                <w:sz w:val="20"/>
                <w:szCs w:val="20"/>
              </w:rPr>
            </w:pPr>
            <w:r>
              <w:rPr>
                <w:rFonts w:ascii="Times New Roman" w:hAnsi="Times New Roman"/>
                <w:bCs/>
                <w:sz w:val="20"/>
                <w:szCs w:val="20"/>
              </w:rPr>
              <w:t>м.п.</w:t>
            </w:r>
          </w:p>
        </w:tc>
      </w:tr>
    </w:tbl>
    <w:p w:rsidR="007D3C1A" w:rsidRPr="007D3C1A" w:rsidRDefault="007D3C1A" w:rsidP="007D3C1A">
      <w:pPr>
        <w:pStyle w:val="4"/>
        <w:rPr>
          <w:rFonts w:ascii="Times New Roman" w:hAnsi="Times New Roman"/>
          <w:sz w:val="20"/>
          <w:szCs w:val="20"/>
        </w:rPr>
      </w:pPr>
    </w:p>
    <w:p w:rsidR="004C3A99" w:rsidRDefault="004C3A99"/>
    <w:sectPr w:rsidR="004C3A99" w:rsidSect="00046E5A">
      <w:headerReference w:type="default" r:id="rId7"/>
      <w:footerReference w:type="even" r:id="rId8"/>
      <w:footerReference w:type="default" r:id="rId9"/>
      <w:pgSz w:w="11906" w:h="16838"/>
      <w:pgMar w:top="851" w:right="567" w:bottom="567" w:left="851" w:header="284" w:footer="82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3B6" w:rsidRDefault="00A173B6">
      <w:r>
        <w:separator/>
      </w:r>
    </w:p>
  </w:endnote>
  <w:endnote w:type="continuationSeparator" w:id="0">
    <w:p w:rsidR="00A173B6" w:rsidRDefault="00A1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9E" w:rsidRDefault="007D3C1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3069E" w:rsidRDefault="00A173B6">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9E" w:rsidRDefault="007D3C1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173B6">
      <w:rPr>
        <w:rStyle w:val="a7"/>
        <w:noProof/>
      </w:rPr>
      <w:t>1</w:t>
    </w:r>
    <w:r>
      <w:rPr>
        <w:rStyle w:val="a7"/>
      </w:rPr>
      <w:fldChar w:fldCharType="end"/>
    </w:r>
  </w:p>
  <w:p w:rsidR="00A3069E" w:rsidRPr="009A6FF7" w:rsidRDefault="007D3C1A">
    <w:pPr>
      <w:pStyle w:val="a5"/>
      <w:ind w:right="360"/>
      <w:rPr>
        <w:rFonts w:ascii="Times New Roman" w:hAnsi="Times New Roman"/>
      </w:rPr>
    </w:pPr>
    <w:r w:rsidRPr="009A6FF7">
      <w:rPr>
        <w:rFonts w:ascii="Times New Roman" w:hAnsi="Times New Roman"/>
      </w:rPr>
      <w:t>Поставщик:_________________                                           Покупатель: 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3B6" w:rsidRDefault="00A173B6">
      <w:r>
        <w:separator/>
      </w:r>
    </w:p>
  </w:footnote>
  <w:footnote w:type="continuationSeparator" w:id="0">
    <w:p w:rsidR="00A173B6" w:rsidRDefault="00A173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69E" w:rsidRPr="00A21C29" w:rsidRDefault="007D3C1A" w:rsidP="00A21C29">
    <w:pPr>
      <w:pStyle w:val="a8"/>
      <w:jc w:val="right"/>
      <w:rPr>
        <w:rFonts w:ascii="Times New Roman" w:hAnsi="Times New Roman"/>
        <w:sz w:val="20"/>
        <w:szCs w:val="20"/>
      </w:rPr>
    </w:pPr>
    <w:r w:rsidRPr="00A21C29">
      <w:rPr>
        <w:rFonts w:ascii="Times New Roman" w:hAnsi="Times New Roman"/>
        <w:sz w:val="20"/>
        <w:szCs w:val="20"/>
      </w:rPr>
      <w:fldChar w:fldCharType="begin"/>
    </w:r>
    <w:r w:rsidRPr="00A21C29">
      <w:rPr>
        <w:rFonts w:ascii="Times New Roman" w:hAnsi="Times New Roman"/>
        <w:sz w:val="20"/>
        <w:szCs w:val="20"/>
      </w:rPr>
      <w:instrText xml:space="preserve"> STYLEREF  "Заголовок 2"  \* MERGEFORMAT </w:instrText>
    </w:r>
    <w:r w:rsidRPr="00A21C29">
      <w:rPr>
        <w:rFonts w:ascii="Times New Roman" w:hAnsi="Times New Roman"/>
        <w:sz w:val="20"/>
        <w:szCs w:val="20"/>
      </w:rPr>
      <w:fldChar w:fldCharType="separate"/>
    </w:r>
    <w:r w:rsidR="00A173B6">
      <w:rPr>
        <w:rFonts w:ascii="Times New Roman" w:hAnsi="Times New Roman"/>
        <w:noProof/>
        <w:sz w:val="20"/>
        <w:szCs w:val="20"/>
      </w:rPr>
      <w:t>ДОГОВОР № ______</w:t>
    </w:r>
    <w:r w:rsidRPr="00A21C29">
      <w:rPr>
        <w:rFonts w:ascii="Times New Roman" w:hAnsi="Times New Roman"/>
        <w:sz w:val="20"/>
        <w:szCs w:val="20"/>
      </w:rPr>
      <w:fldChar w:fldCharType="end"/>
    </w:r>
    <w:r w:rsidRPr="00A21C29">
      <w:rPr>
        <w:rFonts w:ascii="Times New Roman" w:hAnsi="Times New Roman"/>
        <w:sz w:val="20"/>
        <w:szCs w:val="20"/>
      </w:rPr>
      <w:t xml:space="preserve"> от </w:t>
    </w:r>
    <w:r w:rsidRPr="00A21C29">
      <w:rPr>
        <w:rFonts w:ascii="Times New Roman" w:hAnsi="Times New Roman"/>
        <w:sz w:val="20"/>
        <w:szCs w:val="20"/>
      </w:rPr>
      <w:fldChar w:fldCharType="begin"/>
    </w:r>
    <w:r w:rsidRPr="00A21C29">
      <w:rPr>
        <w:rFonts w:ascii="Times New Roman" w:hAnsi="Times New Roman"/>
        <w:sz w:val="20"/>
        <w:szCs w:val="20"/>
      </w:rPr>
      <w:instrText xml:space="preserve"> STYLEREF  "Заголовок 3"  \* MERGEFORMAT </w:instrText>
    </w:r>
    <w:r w:rsidRPr="00A21C29">
      <w:rPr>
        <w:rFonts w:ascii="Times New Roman" w:hAnsi="Times New Roman"/>
        <w:sz w:val="20"/>
        <w:szCs w:val="20"/>
      </w:rPr>
      <w:fldChar w:fldCharType="separate"/>
    </w:r>
    <w:r w:rsidR="00A173B6">
      <w:rPr>
        <w:rFonts w:ascii="Times New Roman" w:hAnsi="Times New Roman"/>
        <w:noProof/>
        <w:sz w:val="20"/>
        <w:szCs w:val="20"/>
      </w:rPr>
      <w:t>04.03.2026 г.</w:t>
    </w:r>
    <w:r w:rsidRPr="00A21C29">
      <w:rPr>
        <w:rFonts w:ascii="Times New Roman" w:hAnsi="Times New Roman"/>
        <w:sz w:val="20"/>
        <w:szCs w:val="20"/>
      </w:rPr>
      <w:fldChar w:fldCharType="end"/>
    </w:r>
  </w:p>
  <w:p w:rsidR="00A3069E" w:rsidRPr="00986990" w:rsidRDefault="00A173B6" w:rsidP="004C0381">
    <w:pPr>
      <w:pStyle w:val="a8"/>
      <w:jc w:val="right"/>
      <w:rPr>
        <w:rFonts w:ascii="Times New Roman" w:hAnsi="Times New Roman"/>
        <w: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97F0A"/>
    <w:multiLevelType w:val="multilevel"/>
    <w:tmpl w:val="04022F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9697B70"/>
    <w:multiLevelType w:val="multilevel"/>
    <w:tmpl w:val="8AB6C82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D4418F"/>
    <w:multiLevelType w:val="multilevel"/>
    <w:tmpl w:val="BE10066C"/>
    <w:lvl w:ilvl="0">
      <w:start w:val="1"/>
      <w:numFmt w:val="lowerRoman"/>
      <w:lvlText w:val="%1."/>
      <w:lvlJc w:val="righ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F24656"/>
    <w:multiLevelType w:val="multilevel"/>
    <w:tmpl w:val="4718B730"/>
    <w:lvl w:ilvl="0">
      <w:start w:val="9"/>
      <w:numFmt w:val="decimal"/>
      <w:lvlText w:val="%1. "/>
      <w:legacy w:legacy="1" w:legacySpace="0" w:legacyIndent="360"/>
      <w:lvlJc w:val="left"/>
      <w:pPr>
        <w:ind w:left="1069" w:hanging="360"/>
      </w:pPr>
      <w:rPr>
        <w:rFonts w:ascii="Times New Roman" w:hAnsi="Times New Roman" w:cs="Times New Roman" w:hint="default"/>
        <w:b/>
        <w:i w:val="0"/>
        <w:sz w:val="24"/>
        <w:szCs w:val="24"/>
        <w:u w:val="none"/>
      </w:rPr>
    </w:lvl>
    <w:lvl w:ilvl="1">
      <w:start w:val="1"/>
      <w:numFmt w:val="decimal"/>
      <w:lvlText w:val="7%1."/>
      <w:lvlJc w:val="left"/>
      <w:pPr>
        <w:tabs>
          <w:tab w:val="num" w:pos="927"/>
        </w:tabs>
        <w:ind w:left="792" w:hanging="22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EA77D24"/>
    <w:multiLevelType w:val="hybridMultilevel"/>
    <w:tmpl w:val="A30ED688"/>
    <w:lvl w:ilvl="0" w:tplc="CA2EC7CA">
      <w:start w:val="1"/>
      <w:numFmt w:val="decimal"/>
      <w:lvlText w:val="%1."/>
      <w:lvlJc w:val="left"/>
      <w:pPr>
        <w:tabs>
          <w:tab w:val="num" w:pos="1204"/>
        </w:tabs>
        <w:ind w:left="1204" w:hanging="360"/>
      </w:pPr>
      <w:rPr>
        <w:rFonts w:hint="default"/>
        <w:b/>
        <w:sz w:val="24"/>
        <w:szCs w:val="24"/>
      </w:rPr>
    </w:lvl>
    <w:lvl w:ilvl="1" w:tplc="B9CEC964">
      <w:numFmt w:val="none"/>
      <w:lvlText w:val=""/>
      <w:lvlJc w:val="left"/>
      <w:pPr>
        <w:tabs>
          <w:tab w:val="num" w:pos="360"/>
        </w:tabs>
      </w:pPr>
    </w:lvl>
    <w:lvl w:ilvl="2" w:tplc="85628AD4">
      <w:numFmt w:val="none"/>
      <w:lvlText w:val=""/>
      <w:lvlJc w:val="left"/>
      <w:pPr>
        <w:tabs>
          <w:tab w:val="num" w:pos="360"/>
        </w:tabs>
      </w:pPr>
    </w:lvl>
    <w:lvl w:ilvl="3" w:tplc="68FE6F4C">
      <w:numFmt w:val="none"/>
      <w:lvlText w:val=""/>
      <w:lvlJc w:val="left"/>
      <w:pPr>
        <w:tabs>
          <w:tab w:val="num" w:pos="360"/>
        </w:tabs>
      </w:pPr>
    </w:lvl>
    <w:lvl w:ilvl="4" w:tplc="182231A8">
      <w:numFmt w:val="none"/>
      <w:lvlText w:val=""/>
      <w:lvlJc w:val="left"/>
      <w:pPr>
        <w:tabs>
          <w:tab w:val="num" w:pos="360"/>
        </w:tabs>
      </w:pPr>
    </w:lvl>
    <w:lvl w:ilvl="5" w:tplc="47D64894">
      <w:numFmt w:val="none"/>
      <w:lvlText w:val=""/>
      <w:lvlJc w:val="left"/>
      <w:pPr>
        <w:tabs>
          <w:tab w:val="num" w:pos="360"/>
        </w:tabs>
      </w:pPr>
    </w:lvl>
    <w:lvl w:ilvl="6" w:tplc="EA8C8FF2">
      <w:numFmt w:val="none"/>
      <w:lvlText w:val=""/>
      <w:lvlJc w:val="left"/>
      <w:pPr>
        <w:tabs>
          <w:tab w:val="num" w:pos="360"/>
        </w:tabs>
      </w:pPr>
    </w:lvl>
    <w:lvl w:ilvl="7" w:tplc="DB026F34">
      <w:numFmt w:val="none"/>
      <w:lvlText w:val=""/>
      <w:lvlJc w:val="left"/>
      <w:pPr>
        <w:tabs>
          <w:tab w:val="num" w:pos="360"/>
        </w:tabs>
      </w:pPr>
    </w:lvl>
    <w:lvl w:ilvl="8" w:tplc="B1E89660">
      <w:numFmt w:val="none"/>
      <w:lvlText w:val=""/>
      <w:lvlJc w:val="left"/>
      <w:pPr>
        <w:tabs>
          <w:tab w:val="num" w:pos="360"/>
        </w:tabs>
      </w:pPr>
    </w:lvl>
  </w:abstractNum>
  <w:abstractNum w:abstractNumId="5" w15:restartNumberingAfterBreak="0">
    <w:nsid w:val="30F55AB4"/>
    <w:multiLevelType w:val="multilevel"/>
    <w:tmpl w:val="FBFA5F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CE0C59"/>
    <w:multiLevelType w:val="hybridMultilevel"/>
    <w:tmpl w:val="5EA66A7E"/>
    <w:lvl w:ilvl="0" w:tplc="1BA62F1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957006"/>
    <w:multiLevelType w:val="multilevel"/>
    <w:tmpl w:val="C82485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31104F5"/>
    <w:multiLevelType w:val="multilevel"/>
    <w:tmpl w:val="9C8C127C"/>
    <w:lvl w:ilvl="0">
      <w:start w:val="1"/>
      <w:numFmt w:val="lowerRoman"/>
      <w:lvlText w:val="%1."/>
      <w:lvlJc w:val="righ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18D7CF8"/>
    <w:multiLevelType w:val="multilevel"/>
    <w:tmpl w:val="04220B2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F06615F"/>
    <w:multiLevelType w:val="multilevel"/>
    <w:tmpl w:val="63CC16A8"/>
    <w:lvl w:ilvl="0">
      <w:start w:val="2"/>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3"/>
  </w:num>
  <w:num w:numId="2">
    <w:abstractNumId w:val="4"/>
  </w:num>
  <w:num w:numId="3">
    <w:abstractNumId w:val="7"/>
  </w:num>
  <w:num w:numId="4">
    <w:abstractNumId w:val="1"/>
  </w:num>
  <w:num w:numId="5">
    <w:abstractNumId w:val="0"/>
  </w:num>
  <w:num w:numId="6">
    <w:abstractNumId w:val="6"/>
  </w:num>
  <w:num w:numId="7">
    <w:abstractNumId w:val="9"/>
  </w:num>
  <w:num w:numId="8">
    <w:abstractNumId w:val="5"/>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6B"/>
    <w:rsid w:val="000338D5"/>
    <w:rsid w:val="00172831"/>
    <w:rsid w:val="0049786B"/>
    <w:rsid w:val="004C3A99"/>
    <w:rsid w:val="007D3C1A"/>
    <w:rsid w:val="00A173B6"/>
    <w:rsid w:val="00F45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9D70"/>
  <w15:chartTrackingRefBased/>
  <w15:docId w15:val="{07891173-A399-4EDB-B7F7-F3D01451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C1A"/>
    <w:pPr>
      <w:spacing w:after="0" w:line="240" w:lineRule="auto"/>
    </w:pPr>
    <w:rPr>
      <w:rFonts w:ascii="Calibri" w:eastAsia="Times New Roman" w:hAnsi="Calibri" w:cs="Times New Roman"/>
      <w:sz w:val="24"/>
      <w:szCs w:val="24"/>
      <w:lang w:eastAsia="ru-RU"/>
    </w:rPr>
  </w:style>
  <w:style w:type="paragraph" w:styleId="2">
    <w:name w:val="heading 2"/>
    <w:basedOn w:val="a"/>
    <w:next w:val="a"/>
    <w:link w:val="20"/>
    <w:uiPriority w:val="9"/>
    <w:unhideWhenUsed/>
    <w:qFormat/>
    <w:rsid w:val="007D3C1A"/>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7D3C1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7D3C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3C1A"/>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7D3C1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7D3C1A"/>
    <w:rPr>
      <w:rFonts w:ascii="Calibri" w:eastAsia="Times New Roman" w:hAnsi="Calibri" w:cs="Times New Roman"/>
      <w:b/>
      <w:bCs/>
      <w:sz w:val="28"/>
      <w:szCs w:val="28"/>
      <w:lang w:eastAsia="ru-RU"/>
    </w:rPr>
  </w:style>
  <w:style w:type="paragraph" w:customStyle="1" w:styleId="BodyText21">
    <w:name w:val="Body Text 21"/>
    <w:basedOn w:val="a"/>
    <w:rsid w:val="007D3C1A"/>
    <w:pPr>
      <w:autoSpaceDE w:val="0"/>
      <w:autoSpaceDN w:val="0"/>
    </w:pPr>
    <w:rPr>
      <w:sz w:val="22"/>
      <w:szCs w:val="22"/>
    </w:rPr>
  </w:style>
  <w:style w:type="paragraph" w:styleId="a3">
    <w:name w:val="Body Text"/>
    <w:basedOn w:val="a"/>
    <w:link w:val="a4"/>
    <w:rsid w:val="007D3C1A"/>
    <w:pPr>
      <w:jc w:val="both"/>
    </w:pPr>
    <w:rPr>
      <w:sz w:val="22"/>
      <w:szCs w:val="22"/>
    </w:rPr>
  </w:style>
  <w:style w:type="character" w:customStyle="1" w:styleId="a4">
    <w:name w:val="Основной текст Знак"/>
    <w:basedOn w:val="a0"/>
    <w:link w:val="a3"/>
    <w:rsid w:val="007D3C1A"/>
    <w:rPr>
      <w:rFonts w:ascii="Calibri" w:eastAsia="Times New Roman" w:hAnsi="Calibri" w:cs="Times New Roman"/>
      <w:lang w:eastAsia="ru-RU"/>
    </w:rPr>
  </w:style>
  <w:style w:type="paragraph" w:styleId="a5">
    <w:name w:val="footer"/>
    <w:basedOn w:val="a"/>
    <w:link w:val="a6"/>
    <w:rsid w:val="007D3C1A"/>
    <w:pPr>
      <w:tabs>
        <w:tab w:val="center" w:pos="4677"/>
        <w:tab w:val="right" w:pos="9355"/>
      </w:tabs>
    </w:pPr>
  </w:style>
  <w:style w:type="character" w:customStyle="1" w:styleId="a6">
    <w:name w:val="Нижний колонтитул Знак"/>
    <w:basedOn w:val="a0"/>
    <w:link w:val="a5"/>
    <w:rsid w:val="007D3C1A"/>
    <w:rPr>
      <w:rFonts w:ascii="Calibri" w:eastAsia="Times New Roman" w:hAnsi="Calibri" w:cs="Times New Roman"/>
      <w:sz w:val="24"/>
      <w:szCs w:val="24"/>
      <w:lang w:eastAsia="ru-RU"/>
    </w:rPr>
  </w:style>
  <w:style w:type="character" w:styleId="a7">
    <w:name w:val="page number"/>
    <w:basedOn w:val="a0"/>
    <w:rsid w:val="007D3C1A"/>
  </w:style>
  <w:style w:type="paragraph" w:styleId="a8">
    <w:name w:val="header"/>
    <w:basedOn w:val="a"/>
    <w:link w:val="a9"/>
    <w:uiPriority w:val="99"/>
    <w:rsid w:val="007D3C1A"/>
    <w:pPr>
      <w:tabs>
        <w:tab w:val="center" w:pos="4677"/>
        <w:tab w:val="right" w:pos="9355"/>
      </w:tabs>
    </w:pPr>
  </w:style>
  <w:style w:type="character" w:customStyle="1" w:styleId="a9">
    <w:name w:val="Верхний колонтитул Знак"/>
    <w:basedOn w:val="a0"/>
    <w:link w:val="a8"/>
    <w:uiPriority w:val="99"/>
    <w:rsid w:val="007D3C1A"/>
    <w:rPr>
      <w:rFonts w:ascii="Calibri" w:eastAsia="Times New Roman" w:hAnsi="Calibri" w:cs="Times New Roman"/>
      <w:sz w:val="24"/>
      <w:szCs w:val="24"/>
      <w:lang w:eastAsia="ru-RU"/>
    </w:rPr>
  </w:style>
  <w:style w:type="character" w:customStyle="1" w:styleId="hmessageout">
    <w:name w:val="hmessageout"/>
    <w:basedOn w:val="a0"/>
    <w:rsid w:val="007D3C1A"/>
  </w:style>
  <w:style w:type="character" w:customStyle="1" w:styleId="messagein">
    <w:name w:val="messagein"/>
    <w:rsid w:val="007D3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6014</Words>
  <Characters>34282</Characters>
  <Application>Microsoft Office Word</Application>
  <DocSecurity>0</DocSecurity>
  <Lines>285</Lines>
  <Paragraphs>80</Paragraphs>
  <ScaleCrop>false</ScaleCrop>
  <Company/>
  <LinksUpToDate>false</LinksUpToDate>
  <CharactersWithSpaces>40216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Амирханов Султан Арсенович (Sultan Amirkhanov)</dc:creator>
  <cp:keywords/>
  <dc:description/>
  <cp:lastModifiedBy>Амирханов Султан Арсенович (Sultan Amirkhanov)</cp:lastModifiedBy>
  <cp:revision>6</cp:revision>
  <dcterms:created xsi:type="dcterms:W3CDTF">2026-03-04T10:39:00Z</dcterms:created>
  <dcterms:modified xsi:type="dcterms:W3CDTF">2026-03-04T10:46:00Z</dcterms:modified>
</cp:coreProperties>
</file>