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C5E28" w14:textId="77777777" w:rsidR="00805945" w:rsidRPr="0090742D" w:rsidRDefault="00805945">
      <w:pPr>
        <w:pBdr>
          <w:top w:val="nil"/>
          <w:left w:val="nil"/>
          <w:bottom w:val="nil"/>
          <w:right w:val="nil"/>
          <w:between w:val="nil"/>
        </w:pBdr>
        <w:spacing w:line="240" w:lineRule="auto"/>
        <w:ind w:left="0" w:hanging="2"/>
        <w:jc w:val="center"/>
        <w:rPr>
          <w:rFonts w:eastAsia="Calibri"/>
          <w:color w:val="000000"/>
          <w:sz w:val="22"/>
          <w:szCs w:val="22"/>
        </w:rPr>
      </w:pPr>
    </w:p>
    <w:p w14:paraId="4154E3EC" w14:textId="36B99B2C" w:rsidR="00805945" w:rsidRPr="0090742D" w:rsidRDefault="000162E9">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846D46">
        <w:rPr>
          <w:rFonts w:eastAsia="Calibri"/>
          <w:b/>
          <w:sz w:val="22"/>
          <w:szCs w:val="22"/>
          <w:highlight w:val="yellow"/>
        </w:rPr>
        <w:t>23</w:t>
      </w:r>
      <w:r w:rsidR="00533DBE" w:rsidRPr="00846D46">
        <w:rPr>
          <w:rFonts w:eastAsia="Calibri"/>
          <w:b/>
          <w:sz w:val="22"/>
          <w:szCs w:val="22"/>
          <w:highlight w:val="yellow"/>
        </w:rPr>
        <w:t xml:space="preserve"> </w:t>
      </w:r>
      <w:r w:rsidR="00087911" w:rsidRPr="00846D46">
        <w:rPr>
          <w:rFonts w:eastAsia="Calibri"/>
          <w:b/>
          <w:sz w:val="22"/>
          <w:szCs w:val="22"/>
          <w:highlight w:val="yellow"/>
        </w:rPr>
        <w:t>января</w:t>
      </w:r>
      <w:r w:rsidR="00CE7A8E" w:rsidRPr="00846D46">
        <w:rPr>
          <w:rFonts w:eastAsia="Calibri"/>
          <w:b/>
          <w:sz w:val="22"/>
          <w:szCs w:val="22"/>
          <w:highlight w:val="yellow"/>
        </w:rPr>
        <w:t xml:space="preserve"> 202</w:t>
      </w:r>
      <w:r w:rsidR="00087911" w:rsidRPr="00846D46">
        <w:rPr>
          <w:rFonts w:eastAsia="Calibri"/>
          <w:b/>
          <w:sz w:val="22"/>
          <w:szCs w:val="22"/>
          <w:highlight w:val="yellow"/>
        </w:rPr>
        <w:t>6</w:t>
      </w:r>
      <w:r w:rsidR="00CE7A8E" w:rsidRPr="00846D46">
        <w:rPr>
          <w:rFonts w:eastAsia="Calibri"/>
          <w:b/>
          <w:sz w:val="22"/>
          <w:szCs w:val="22"/>
          <w:highlight w:val="yellow"/>
        </w:rPr>
        <w:t xml:space="preserve"> </w:t>
      </w:r>
      <w:r w:rsidR="00CE7A8E" w:rsidRPr="00846D46">
        <w:rPr>
          <w:rFonts w:eastAsia="Calibri"/>
          <w:b/>
          <w:color w:val="000000"/>
          <w:sz w:val="22"/>
          <w:szCs w:val="22"/>
          <w:highlight w:val="yellow"/>
        </w:rPr>
        <w:t>года</w:t>
      </w:r>
    </w:p>
    <w:p w14:paraId="70B8A1D5"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625650E"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3A2D3E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8A73A1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26BD4D9"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 xml:space="preserve"> </w:t>
      </w:r>
    </w:p>
    <w:p w14:paraId="2DD182E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9973A9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9B0BEC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2C93AA0B"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37EF21FE"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BF7D760"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u w:val="single"/>
        </w:rPr>
      </w:pPr>
      <w:r w:rsidRPr="0090742D">
        <w:rPr>
          <w:rFonts w:eastAsia="Calibri"/>
          <w:b/>
          <w:color w:val="000000"/>
          <w:sz w:val="22"/>
          <w:szCs w:val="22"/>
          <w:u w:val="single"/>
        </w:rPr>
        <w:t>АО «Коломенский завод»</w:t>
      </w:r>
    </w:p>
    <w:p w14:paraId="1E0E705E"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(«Заказчик»)</w:t>
      </w:r>
    </w:p>
    <w:p w14:paraId="2AF98E9B"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и</w:t>
      </w:r>
    </w:p>
    <w:p w14:paraId="1F3FCD34" w14:textId="77777777" w:rsidR="0090742D" w:rsidRDefault="0090742D">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b/>
          <w:color w:val="000000"/>
          <w:sz w:val="22"/>
          <w:szCs w:val="22"/>
          <w:u w:val="single"/>
        </w:rPr>
      </w:pPr>
    </w:p>
    <w:p w14:paraId="42E09C96" w14:textId="4EC0B58D" w:rsidR="00805945" w:rsidRPr="0090742D" w:rsidRDefault="00CE24CF">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u w:val="single"/>
        </w:rPr>
      </w:pPr>
      <w:r w:rsidRPr="00846D46">
        <w:rPr>
          <w:rFonts w:eastAsia="Calibri"/>
          <w:b/>
          <w:color w:val="000000"/>
          <w:sz w:val="22"/>
          <w:szCs w:val="22"/>
          <w:highlight w:val="yellow"/>
          <w:u w:val="single"/>
        </w:rPr>
        <w:t>Организация</w:t>
      </w:r>
    </w:p>
    <w:p w14:paraId="3DE3FCE3"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(«Подрядчик»)</w:t>
      </w:r>
    </w:p>
    <w:p w14:paraId="6E69547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9DB89A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63C3C0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FD6F3FD"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45B13E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4516E9A5"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0AF8AA17" w14:textId="531AFB57" w:rsidR="00805945" w:rsidRPr="00F01BBC" w:rsidRDefault="00CE7A8E" w:rsidP="00F01BBC">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u w:val="single"/>
        </w:rPr>
      </w:pPr>
      <w:r w:rsidRPr="0090742D">
        <w:rPr>
          <w:rFonts w:eastAsia="Calibri"/>
          <w:b/>
          <w:color w:val="000000"/>
          <w:sz w:val="22"/>
          <w:szCs w:val="22"/>
        </w:rPr>
        <w:t xml:space="preserve">ДОГОВОР ПОДРЯДА </w:t>
      </w:r>
      <w:r w:rsidR="00DF258E" w:rsidRPr="0090742D">
        <w:rPr>
          <w:rFonts w:eastAsia="Calibri"/>
          <w:b/>
          <w:color w:val="000000"/>
          <w:sz w:val="22"/>
          <w:szCs w:val="22"/>
        </w:rPr>
        <w:t xml:space="preserve">№ </w:t>
      </w:r>
      <w:r w:rsidR="00F01BBC">
        <w:rPr>
          <w:rFonts w:eastAsia="Calibri"/>
          <w:b/>
          <w:color w:val="000000"/>
          <w:sz w:val="22"/>
          <w:szCs w:val="22"/>
        </w:rPr>
        <w:softHyphen/>
      </w:r>
      <w:r w:rsidR="00F01BBC">
        <w:rPr>
          <w:rFonts w:eastAsia="Calibri"/>
          <w:b/>
          <w:color w:val="000000"/>
          <w:sz w:val="22"/>
          <w:szCs w:val="22"/>
        </w:rPr>
        <w:softHyphen/>
      </w:r>
      <w:r w:rsidR="00F01BBC">
        <w:rPr>
          <w:rFonts w:eastAsia="Calibri"/>
          <w:b/>
          <w:color w:val="000000"/>
          <w:sz w:val="22"/>
          <w:szCs w:val="22"/>
        </w:rPr>
        <w:softHyphen/>
      </w:r>
      <w:r w:rsidR="00F01BBC">
        <w:rPr>
          <w:rFonts w:eastAsia="Calibri"/>
          <w:b/>
          <w:color w:val="000000"/>
          <w:sz w:val="22"/>
          <w:szCs w:val="22"/>
        </w:rPr>
        <w:softHyphen/>
        <w:t>_</w:t>
      </w:r>
    </w:p>
    <w:p w14:paraId="00A1F87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0C5CB5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F16A7D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4331C33D"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71BD6B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32094FB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2A434D5C"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72FB994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39338D2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09BC290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127DD88B"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00E9036C"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0634FF2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3A68673"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B40EC7C"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175CC110"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00EAABEB" w14:textId="49BB924E" w:rsidR="00533DBE"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3BE8A9D4" w14:textId="67C80EA4" w:rsidR="00086340" w:rsidRDefault="00086340">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00E6A79D" w14:textId="77777777" w:rsidR="00086340" w:rsidRDefault="00086340">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CFAD674" w14:textId="77777777" w:rsidR="00D934F3" w:rsidRPr="0090742D" w:rsidRDefault="00D934F3">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501A4D2"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3A2E635A" w14:textId="45D20474"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r w:rsidRPr="0090742D">
        <w:rPr>
          <w:rFonts w:eastAsia="Calibri"/>
          <w:b/>
          <w:color w:val="000000"/>
          <w:sz w:val="22"/>
          <w:szCs w:val="22"/>
        </w:rPr>
        <w:t xml:space="preserve">г. </w:t>
      </w:r>
      <w:r w:rsidR="00FA7951" w:rsidRPr="0090742D">
        <w:rPr>
          <w:rFonts w:eastAsia="Calibri"/>
          <w:b/>
          <w:color w:val="000000"/>
          <w:sz w:val="22"/>
          <w:szCs w:val="22"/>
        </w:rPr>
        <w:t>Коломна</w:t>
      </w:r>
    </w:p>
    <w:p w14:paraId="20A6384A"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p>
    <w:p w14:paraId="23CA392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p>
    <w:p w14:paraId="006B050B" w14:textId="03291D85" w:rsidR="00805945" w:rsidRDefault="00C92E47" w:rsidP="00C92E47">
      <w:pPr>
        <w:keepNext/>
        <w:pBdr>
          <w:top w:val="nil"/>
          <w:left w:val="nil"/>
          <w:bottom w:val="nil"/>
          <w:right w:val="nil"/>
          <w:between w:val="nil"/>
        </w:pBdr>
        <w:tabs>
          <w:tab w:val="left" w:pos="1843"/>
          <w:tab w:val="left" w:pos="708"/>
        </w:tabs>
        <w:spacing w:line="240" w:lineRule="auto"/>
        <w:ind w:left="0" w:hanging="2"/>
        <w:jc w:val="center"/>
        <w:rPr>
          <w:rFonts w:eastAsia="Calibri"/>
          <w:b/>
          <w:color w:val="000000"/>
          <w:sz w:val="22"/>
          <w:szCs w:val="22"/>
        </w:rPr>
      </w:pPr>
      <w:r w:rsidRPr="0024610B">
        <w:rPr>
          <w:rFonts w:eastAsia="Calibri"/>
          <w:b/>
          <w:color w:val="000000"/>
          <w:sz w:val="22"/>
          <w:szCs w:val="22"/>
        </w:rPr>
        <w:lastRenderedPageBreak/>
        <w:t xml:space="preserve">ДОГОВОР ПОДРЯДА № </w:t>
      </w:r>
      <w:bookmarkStart w:id="0" w:name="_GoBack"/>
      <w:bookmarkEnd w:id="0"/>
    </w:p>
    <w:p w14:paraId="7F161873" w14:textId="0DB4EA3E" w:rsidR="00C92E47" w:rsidRDefault="00C92E47">
      <w:pPr>
        <w:keepNext/>
        <w:pBdr>
          <w:top w:val="nil"/>
          <w:left w:val="nil"/>
          <w:bottom w:val="nil"/>
          <w:right w:val="nil"/>
          <w:between w:val="nil"/>
        </w:pBdr>
        <w:tabs>
          <w:tab w:val="left" w:pos="1843"/>
          <w:tab w:val="left" w:pos="708"/>
        </w:tabs>
        <w:spacing w:line="240" w:lineRule="auto"/>
        <w:ind w:left="0" w:hanging="2"/>
        <w:rPr>
          <w:rFonts w:eastAsia="Calibri"/>
          <w:b/>
          <w:color w:val="000000"/>
          <w:sz w:val="22"/>
          <w:szCs w:val="22"/>
        </w:rPr>
      </w:pPr>
    </w:p>
    <w:p w14:paraId="708B06BD" w14:textId="77777777" w:rsidR="00C92E47" w:rsidRPr="0090742D" w:rsidRDefault="00C92E47">
      <w:pPr>
        <w:keepNext/>
        <w:pBdr>
          <w:top w:val="nil"/>
          <w:left w:val="nil"/>
          <w:bottom w:val="nil"/>
          <w:right w:val="nil"/>
          <w:between w:val="nil"/>
        </w:pBdr>
        <w:tabs>
          <w:tab w:val="left" w:pos="1843"/>
          <w:tab w:val="left" w:pos="708"/>
        </w:tabs>
        <w:spacing w:line="240" w:lineRule="auto"/>
        <w:ind w:left="0" w:hanging="2"/>
        <w:rPr>
          <w:rFonts w:eastAsia="Calibri"/>
          <w:b/>
          <w:color w:val="000000"/>
          <w:sz w:val="22"/>
          <w:szCs w:val="22"/>
        </w:rPr>
      </w:pPr>
    </w:p>
    <w:p w14:paraId="24AD1FFC" w14:textId="198A694D" w:rsidR="00805945" w:rsidRPr="0090742D" w:rsidRDefault="00CE7A8E" w:rsidP="007332A9">
      <w:pPr>
        <w:keepNext/>
        <w:pBdr>
          <w:top w:val="nil"/>
          <w:left w:val="nil"/>
          <w:bottom w:val="nil"/>
          <w:right w:val="nil"/>
          <w:between w:val="nil"/>
        </w:pBdr>
        <w:tabs>
          <w:tab w:val="left" w:pos="1843"/>
          <w:tab w:val="left" w:pos="0"/>
        </w:tabs>
        <w:spacing w:line="240" w:lineRule="auto"/>
        <w:ind w:left="0" w:hanging="2"/>
        <w:rPr>
          <w:rFonts w:eastAsia="Calibri"/>
          <w:b/>
          <w:color w:val="000000"/>
          <w:sz w:val="22"/>
          <w:szCs w:val="22"/>
        </w:rPr>
      </w:pPr>
      <w:r w:rsidRPr="0090742D">
        <w:rPr>
          <w:rFonts w:eastAsia="Calibri"/>
          <w:b/>
          <w:color w:val="000000"/>
          <w:sz w:val="22"/>
          <w:szCs w:val="22"/>
        </w:rPr>
        <w:tab/>
        <w:t xml:space="preserve">г. Коломна                                                                                 </w:t>
      </w:r>
      <w:r w:rsidRPr="0090742D">
        <w:rPr>
          <w:rFonts w:eastAsia="Calibri"/>
          <w:b/>
          <w:color w:val="000000"/>
          <w:sz w:val="22"/>
          <w:szCs w:val="22"/>
        </w:rPr>
        <w:tab/>
        <w:t xml:space="preserve">         </w:t>
      </w:r>
      <w:r w:rsidR="007332A9" w:rsidRPr="0090742D">
        <w:rPr>
          <w:rFonts w:eastAsia="Calibri"/>
          <w:b/>
          <w:color w:val="000000"/>
          <w:sz w:val="22"/>
          <w:szCs w:val="22"/>
        </w:rPr>
        <w:t xml:space="preserve">                                </w:t>
      </w:r>
      <w:r w:rsidR="0090742D">
        <w:rPr>
          <w:rFonts w:eastAsia="Calibri"/>
          <w:b/>
          <w:color w:val="000000"/>
          <w:sz w:val="22"/>
          <w:szCs w:val="22"/>
        </w:rPr>
        <w:t xml:space="preserve">   </w:t>
      </w:r>
      <w:r w:rsidRPr="0090742D">
        <w:rPr>
          <w:rFonts w:eastAsia="Calibri"/>
          <w:b/>
          <w:color w:val="000000"/>
          <w:sz w:val="22"/>
          <w:szCs w:val="22"/>
        </w:rPr>
        <w:t>«</w:t>
      </w:r>
      <w:r w:rsidR="000162E9" w:rsidRPr="00F01BBC">
        <w:rPr>
          <w:rFonts w:eastAsia="Calibri"/>
          <w:b/>
          <w:sz w:val="22"/>
          <w:szCs w:val="22"/>
          <w:highlight w:val="yellow"/>
        </w:rPr>
        <w:t>23</w:t>
      </w:r>
      <w:r w:rsidRPr="00F01BBC">
        <w:rPr>
          <w:rFonts w:eastAsia="Calibri"/>
          <w:b/>
          <w:color w:val="000000"/>
          <w:sz w:val="22"/>
          <w:szCs w:val="22"/>
          <w:highlight w:val="yellow"/>
        </w:rPr>
        <w:t xml:space="preserve">» </w:t>
      </w:r>
      <w:r w:rsidR="00087911" w:rsidRPr="00F01BBC">
        <w:rPr>
          <w:rFonts w:eastAsia="Calibri"/>
          <w:b/>
          <w:sz w:val="22"/>
          <w:szCs w:val="22"/>
          <w:highlight w:val="yellow"/>
        </w:rPr>
        <w:t>января</w:t>
      </w:r>
      <w:r w:rsidRPr="00F01BBC">
        <w:rPr>
          <w:rFonts w:eastAsia="Calibri"/>
          <w:b/>
          <w:color w:val="000000"/>
          <w:sz w:val="22"/>
          <w:szCs w:val="22"/>
          <w:highlight w:val="yellow"/>
        </w:rPr>
        <w:t xml:space="preserve"> 202</w:t>
      </w:r>
      <w:r w:rsidR="00087911" w:rsidRPr="00F01BBC">
        <w:rPr>
          <w:rFonts w:eastAsia="Calibri"/>
          <w:b/>
          <w:sz w:val="22"/>
          <w:szCs w:val="22"/>
          <w:highlight w:val="yellow"/>
        </w:rPr>
        <w:t>6</w:t>
      </w:r>
      <w:r w:rsidRPr="00F01BBC">
        <w:rPr>
          <w:rFonts w:eastAsia="Calibri"/>
          <w:b/>
          <w:color w:val="000000"/>
          <w:sz w:val="22"/>
          <w:szCs w:val="22"/>
          <w:highlight w:val="yellow"/>
        </w:rPr>
        <w:t xml:space="preserve"> г</w:t>
      </w:r>
      <w:r w:rsidRPr="0090742D">
        <w:rPr>
          <w:rFonts w:eastAsia="Calibri"/>
          <w:b/>
          <w:color w:val="000000"/>
          <w:sz w:val="22"/>
          <w:szCs w:val="22"/>
        </w:rPr>
        <w:t>.</w:t>
      </w:r>
    </w:p>
    <w:p w14:paraId="20B0C7BD" w14:textId="77777777" w:rsidR="00805945" w:rsidRPr="0090742D" w:rsidRDefault="00805945">
      <w:pPr>
        <w:pBdr>
          <w:top w:val="nil"/>
          <w:left w:val="nil"/>
          <w:bottom w:val="nil"/>
          <w:right w:val="nil"/>
          <w:between w:val="nil"/>
        </w:pBdr>
        <w:spacing w:line="240" w:lineRule="auto"/>
        <w:ind w:left="0" w:hanging="2"/>
        <w:jc w:val="both"/>
        <w:rPr>
          <w:rFonts w:eastAsia="Calibri"/>
          <w:color w:val="000000"/>
          <w:sz w:val="22"/>
          <w:szCs w:val="22"/>
        </w:rPr>
      </w:pPr>
    </w:p>
    <w:p w14:paraId="38EB5DB0" w14:textId="5C04BA49" w:rsidR="00805945" w:rsidRPr="0090742D" w:rsidRDefault="005C13BE">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Акционерное общество «</w:t>
      </w:r>
      <w:r w:rsidR="00CE7A8E" w:rsidRPr="0090742D">
        <w:rPr>
          <w:rFonts w:eastAsia="Calibri"/>
          <w:b/>
          <w:color w:val="000000"/>
          <w:sz w:val="22"/>
          <w:szCs w:val="22"/>
        </w:rPr>
        <w:t>Коломенский завод» (АО «Коломенский завод»),</w:t>
      </w:r>
      <w:r w:rsidR="00CE7A8E" w:rsidRPr="0090742D">
        <w:rPr>
          <w:rFonts w:eastAsia="Calibri"/>
          <w:color w:val="000000"/>
          <w:sz w:val="22"/>
          <w:szCs w:val="22"/>
        </w:rPr>
        <w:t xml:space="preserve"> именуемое в дальнейшем </w:t>
      </w:r>
      <w:r w:rsidR="00CE7A8E" w:rsidRPr="0090742D">
        <w:rPr>
          <w:rFonts w:eastAsia="Calibri"/>
          <w:b/>
          <w:color w:val="000000"/>
          <w:sz w:val="22"/>
          <w:szCs w:val="22"/>
        </w:rPr>
        <w:t xml:space="preserve">«Заказчик», </w:t>
      </w:r>
      <w:r w:rsidR="00CE7A8E" w:rsidRPr="0090742D">
        <w:rPr>
          <w:rFonts w:eastAsia="Calibri"/>
          <w:color w:val="000000"/>
          <w:sz w:val="22"/>
          <w:szCs w:val="22"/>
        </w:rPr>
        <w:t xml:space="preserve">в лице Директора по эксплуатации и безопасности производственной деятельности </w:t>
      </w:r>
      <w:r w:rsidR="00C1281D" w:rsidRPr="0090742D">
        <w:rPr>
          <w:rFonts w:eastAsia="Calibri"/>
          <w:color w:val="000000"/>
          <w:sz w:val="22"/>
          <w:szCs w:val="22"/>
        </w:rPr>
        <w:t>Степанкевича Вячеслава Станиславовича</w:t>
      </w:r>
      <w:r w:rsidR="00CE7A8E" w:rsidRPr="0090742D">
        <w:rPr>
          <w:rFonts w:eastAsia="Calibri"/>
          <w:color w:val="000000"/>
          <w:sz w:val="22"/>
          <w:szCs w:val="22"/>
        </w:rPr>
        <w:t>, действующего на основании Доверенности №</w:t>
      </w:r>
      <w:r w:rsidR="008E0FB9">
        <w:rPr>
          <w:rFonts w:eastAsia="Calibri"/>
          <w:color w:val="000000"/>
          <w:sz w:val="22"/>
          <w:szCs w:val="22"/>
        </w:rPr>
        <w:t>51</w:t>
      </w:r>
      <w:r w:rsidR="00CE7A8E" w:rsidRPr="0090742D">
        <w:rPr>
          <w:rFonts w:eastAsia="Calibri"/>
          <w:color w:val="000000"/>
          <w:sz w:val="22"/>
          <w:szCs w:val="22"/>
        </w:rPr>
        <w:t xml:space="preserve">/501 от </w:t>
      </w:r>
      <w:r w:rsidR="008E0FB9">
        <w:rPr>
          <w:rFonts w:eastAsia="Calibri"/>
          <w:color w:val="000000"/>
          <w:sz w:val="22"/>
          <w:szCs w:val="22"/>
        </w:rPr>
        <w:t>12</w:t>
      </w:r>
      <w:r w:rsidR="00C1281D" w:rsidRPr="0090742D">
        <w:rPr>
          <w:rFonts w:eastAsia="Calibri"/>
          <w:color w:val="000000"/>
          <w:sz w:val="22"/>
          <w:szCs w:val="22"/>
        </w:rPr>
        <w:t>.0</w:t>
      </w:r>
      <w:r w:rsidR="00E83BD5">
        <w:rPr>
          <w:rFonts w:eastAsia="Calibri"/>
          <w:color w:val="000000"/>
          <w:sz w:val="22"/>
          <w:szCs w:val="22"/>
        </w:rPr>
        <w:t>1</w:t>
      </w:r>
      <w:r w:rsidR="00CE7A8E" w:rsidRPr="0090742D">
        <w:rPr>
          <w:rFonts w:eastAsia="Calibri"/>
          <w:color w:val="000000"/>
          <w:sz w:val="22"/>
          <w:szCs w:val="22"/>
        </w:rPr>
        <w:t>.202</w:t>
      </w:r>
      <w:r w:rsidR="008E0FB9">
        <w:rPr>
          <w:rFonts w:eastAsia="Calibri"/>
          <w:color w:val="000000"/>
          <w:sz w:val="22"/>
          <w:szCs w:val="22"/>
        </w:rPr>
        <w:t>6</w:t>
      </w:r>
      <w:r w:rsidR="00CE7A8E" w:rsidRPr="0090742D">
        <w:rPr>
          <w:rFonts w:eastAsia="Calibri"/>
          <w:color w:val="000000"/>
          <w:sz w:val="22"/>
          <w:szCs w:val="22"/>
        </w:rPr>
        <w:t xml:space="preserve">г., с одной стороны, и </w:t>
      </w:r>
    </w:p>
    <w:p w14:paraId="3875F7BA" w14:textId="7CBB85C1" w:rsidR="00805945" w:rsidRPr="0090742D" w:rsidRDefault="00CE7A8E">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Общество с</w:t>
      </w:r>
      <w:r w:rsidR="005C13BE" w:rsidRPr="0090742D">
        <w:rPr>
          <w:rFonts w:eastAsia="Calibri"/>
          <w:b/>
          <w:color w:val="000000"/>
          <w:sz w:val="22"/>
          <w:szCs w:val="22"/>
        </w:rPr>
        <w:t xml:space="preserve"> ограниченной ответственностью «</w:t>
      </w:r>
      <w:r w:rsidR="00F01BBC">
        <w:rPr>
          <w:rFonts w:eastAsia="Calibri"/>
          <w:b/>
          <w:color w:val="000000"/>
          <w:sz w:val="22"/>
          <w:szCs w:val="22"/>
        </w:rPr>
        <w:t>Организация</w:t>
      </w:r>
      <w:r w:rsidR="005C13BE" w:rsidRPr="0090742D">
        <w:rPr>
          <w:rFonts w:eastAsia="Calibri"/>
          <w:b/>
          <w:color w:val="000000"/>
          <w:sz w:val="22"/>
          <w:szCs w:val="22"/>
        </w:rPr>
        <w:t xml:space="preserve">», </w:t>
      </w:r>
      <w:r w:rsidRPr="0090742D">
        <w:rPr>
          <w:rFonts w:eastAsia="Calibri"/>
          <w:color w:val="000000"/>
          <w:sz w:val="22"/>
          <w:szCs w:val="22"/>
        </w:rPr>
        <w:t>именуемое в дальнейшем «</w:t>
      </w:r>
      <w:r w:rsidRPr="0090742D">
        <w:rPr>
          <w:rFonts w:eastAsia="Calibri"/>
          <w:b/>
          <w:color w:val="000000"/>
          <w:sz w:val="22"/>
          <w:szCs w:val="22"/>
        </w:rPr>
        <w:t>Подрядчик</w:t>
      </w:r>
      <w:r w:rsidRPr="0090742D">
        <w:rPr>
          <w:rFonts w:eastAsia="Calibri"/>
          <w:color w:val="000000"/>
          <w:sz w:val="22"/>
          <w:szCs w:val="22"/>
        </w:rPr>
        <w:t xml:space="preserve">», в лице </w:t>
      </w:r>
      <w:r w:rsidR="00A304B9" w:rsidRPr="0090742D">
        <w:rPr>
          <w:rFonts w:eastAsia="Calibri"/>
          <w:color w:val="000000"/>
          <w:sz w:val="22"/>
          <w:szCs w:val="22"/>
        </w:rPr>
        <w:t>Д</w:t>
      </w:r>
      <w:r w:rsidRPr="0090742D">
        <w:rPr>
          <w:rFonts w:eastAsia="Calibri"/>
          <w:color w:val="000000"/>
          <w:sz w:val="22"/>
          <w:szCs w:val="22"/>
        </w:rPr>
        <w:t xml:space="preserve">иректора </w:t>
      </w:r>
      <w:r w:rsidR="00F01BBC">
        <w:rPr>
          <w:sz w:val="22"/>
          <w:szCs w:val="22"/>
        </w:rPr>
        <w:t>ФИО</w:t>
      </w:r>
      <w:r w:rsidRPr="0090742D">
        <w:rPr>
          <w:rFonts w:eastAsia="Calibri"/>
          <w:color w:val="000000"/>
          <w:sz w:val="22"/>
          <w:szCs w:val="22"/>
        </w:rPr>
        <w:t>, действующего на основании Устава, с другой стороны, вместе именуемые «Стороны», заключили настоящий договор (далее - Договор) о нижеследующем.</w:t>
      </w:r>
    </w:p>
    <w:p w14:paraId="3EA1F12B" w14:textId="77777777" w:rsidR="0090742D" w:rsidRDefault="0090742D">
      <w:pPr>
        <w:pBdr>
          <w:top w:val="nil"/>
          <w:left w:val="nil"/>
          <w:bottom w:val="nil"/>
          <w:right w:val="nil"/>
          <w:between w:val="nil"/>
        </w:pBdr>
        <w:spacing w:line="240" w:lineRule="auto"/>
        <w:ind w:left="0" w:hanging="2"/>
        <w:jc w:val="center"/>
        <w:rPr>
          <w:rFonts w:eastAsia="Calibri"/>
          <w:b/>
          <w:color w:val="000000"/>
          <w:sz w:val="22"/>
          <w:szCs w:val="22"/>
        </w:rPr>
      </w:pPr>
    </w:p>
    <w:p w14:paraId="20AD6101" w14:textId="24146CE2" w:rsidR="00805945" w:rsidRPr="0090742D" w:rsidRDefault="00CE7A8E">
      <w:pPr>
        <w:pBdr>
          <w:top w:val="nil"/>
          <w:left w:val="nil"/>
          <w:bottom w:val="nil"/>
          <w:right w:val="nil"/>
          <w:between w:val="nil"/>
        </w:pBdr>
        <w:spacing w:line="240" w:lineRule="auto"/>
        <w:ind w:left="0" w:hanging="2"/>
        <w:jc w:val="center"/>
        <w:rPr>
          <w:rFonts w:eastAsia="Calibri"/>
          <w:b/>
          <w:color w:val="000000"/>
          <w:sz w:val="22"/>
          <w:szCs w:val="22"/>
        </w:rPr>
      </w:pPr>
      <w:r w:rsidRPr="0090742D">
        <w:rPr>
          <w:rFonts w:eastAsia="Calibri"/>
          <w:b/>
          <w:color w:val="000000"/>
          <w:sz w:val="22"/>
          <w:szCs w:val="22"/>
        </w:rPr>
        <w:t>Статья 1. ПОНЯТИЯ И ОПРЕДЕЛЕНИЯ</w:t>
      </w:r>
    </w:p>
    <w:p w14:paraId="1FFB6560" w14:textId="77777777" w:rsidR="00533DBE" w:rsidRPr="0090742D" w:rsidRDefault="00533DBE">
      <w:pPr>
        <w:pBdr>
          <w:top w:val="nil"/>
          <w:left w:val="nil"/>
          <w:bottom w:val="nil"/>
          <w:right w:val="nil"/>
          <w:between w:val="nil"/>
        </w:pBdr>
        <w:spacing w:line="240" w:lineRule="auto"/>
        <w:ind w:left="0" w:hanging="2"/>
        <w:jc w:val="center"/>
        <w:rPr>
          <w:rFonts w:eastAsia="Calibri"/>
          <w:color w:val="000000"/>
          <w:sz w:val="22"/>
          <w:szCs w:val="22"/>
        </w:rPr>
      </w:pPr>
    </w:p>
    <w:p w14:paraId="366F3350" w14:textId="74FE8626" w:rsidR="00805945" w:rsidRPr="00E50FFA" w:rsidRDefault="00CE7A8E" w:rsidP="007C4F42">
      <w:pPr>
        <w:numPr>
          <w:ilvl w:val="0"/>
          <w:numId w:val="14"/>
        </w:numPr>
        <w:pBdr>
          <w:top w:val="nil"/>
          <w:left w:val="nil"/>
          <w:bottom w:val="nil"/>
          <w:right w:val="nil"/>
          <w:between w:val="nil"/>
        </w:pBdr>
        <w:spacing w:line="240" w:lineRule="auto"/>
        <w:ind w:leftChars="0" w:left="0" w:firstLineChars="0" w:firstLine="0"/>
        <w:jc w:val="both"/>
        <w:rPr>
          <w:bCs/>
          <w:sz w:val="22"/>
          <w:szCs w:val="22"/>
        </w:rPr>
      </w:pPr>
      <w:r w:rsidRPr="00E50FFA">
        <w:rPr>
          <w:rFonts w:eastAsia="Calibri"/>
          <w:b/>
          <w:color w:val="000000"/>
          <w:sz w:val="22"/>
          <w:szCs w:val="22"/>
        </w:rPr>
        <w:t>РАБОТЫ</w:t>
      </w:r>
      <w:r w:rsidRPr="00E50FFA">
        <w:rPr>
          <w:rFonts w:eastAsia="Calibri"/>
          <w:color w:val="000000"/>
          <w:sz w:val="22"/>
          <w:szCs w:val="22"/>
        </w:rPr>
        <w:t xml:space="preserve"> – комплекс работ</w:t>
      </w:r>
      <w:r w:rsidR="00667AFA" w:rsidRPr="00E50FFA">
        <w:rPr>
          <w:rFonts w:eastAsia="Calibri"/>
          <w:color w:val="000000"/>
          <w:sz w:val="22"/>
          <w:szCs w:val="22"/>
        </w:rPr>
        <w:t xml:space="preserve"> </w:t>
      </w:r>
      <w:r w:rsidR="00FA7951" w:rsidRPr="00E50FFA">
        <w:rPr>
          <w:bCs/>
          <w:sz w:val="22"/>
          <w:szCs w:val="22"/>
        </w:rPr>
        <w:t xml:space="preserve">по объекту: </w:t>
      </w:r>
      <w:r w:rsidR="00E50FFA" w:rsidRPr="00E50FFA">
        <w:rPr>
          <w:b/>
          <w:bCs/>
          <w:sz w:val="22"/>
          <w:szCs w:val="22"/>
        </w:rPr>
        <w:t>«</w:t>
      </w:r>
      <w:r w:rsidR="00F01BBC" w:rsidRPr="001D35C8">
        <w:rPr>
          <w:b/>
          <w:sz w:val="22"/>
          <w:szCs w:val="22"/>
          <w:highlight w:val="yellow"/>
        </w:rPr>
        <w:t>Наименование</w:t>
      </w:r>
      <w:r w:rsidR="004A449C">
        <w:rPr>
          <w:b/>
          <w:bCs/>
          <w:sz w:val="22"/>
          <w:szCs w:val="22"/>
        </w:rPr>
        <w:t>»</w:t>
      </w:r>
      <w:r w:rsidR="00E50FFA" w:rsidRPr="00E50FFA">
        <w:rPr>
          <w:bCs/>
          <w:sz w:val="22"/>
          <w:szCs w:val="22"/>
        </w:rPr>
        <w:t xml:space="preserve"> на территории </w:t>
      </w:r>
      <w:r w:rsidR="00E50FFA" w:rsidRPr="00E50FFA">
        <w:rPr>
          <w:bCs/>
          <w:sz w:val="22"/>
          <w:szCs w:val="22"/>
          <w:lang w:bidi="ru-RU"/>
        </w:rPr>
        <w:t xml:space="preserve">АО </w:t>
      </w:r>
      <w:r w:rsidR="00E83BD5">
        <w:rPr>
          <w:bCs/>
          <w:sz w:val="22"/>
          <w:szCs w:val="22"/>
          <w:lang w:bidi="ru-RU"/>
        </w:rPr>
        <w:t>«</w:t>
      </w:r>
      <w:r w:rsidR="00E50FFA" w:rsidRPr="00E50FFA">
        <w:rPr>
          <w:bCs/>
          <w:sz w:val="22"/>
          <w:szCs w:val="22"/>
          <w:lang w:bidi="ru-RU"/>
        </w:rPr>
        <w:t>Коломенский завод</w:t>
      </w:r>
      <w:r w:rsidR="00E83BD5">
        <w:rPr>
          <w:bCs/>
          <w:sz w:val="22"/>
          <w:szCs w:val="22"/>
          <w:lang w:bidi="ru-RU"/>
        </w:rPr>
        <w:t>»</w:t>
      </w:r>
      <w:r w:rsidR="00E50FFA" w:rsidRPr="00E50FFA">
        <w:rPr>
          <w:bCs/>
          <w:sz w:val="22"/>
          <w:szCs w:val="22"/>
        </w:rPr>
        <w:t>,</w:t>
      </w:r>
      <w:r w:rsidR="00FA7951" w:rsidRPr="00E50FFA">
        <w:rPr>
          <w:bCs/>
          <w:sz w:val="22"/>
          <w:szCs w:val="22"/>
        </w:rPr>
        <w:t xml:space="preserve"> расположенного по адресу: Московская область, г. Коломна, ул. Партизан 42</w:t>
      </w:r>
      <w:r w:rsidRPr="00E50FFA">
        <w:rPr>
          <w:rFonts w:eastAsia="Calibri"/>
          <w:color w:val="000000"/>
          <w:sz w:val="22"/>
          <w:szCs w:val="22"/>
        </w:rPr>
        <w:t>, выполненных в объеме, предусмотренном Договором, а также в приложениях к нему, а также в иной технической документации, переданной Заказчиком Подрядчику.</w:t>
      </w:r>
    </w:p>
    <w:p w14:paraId="631056A2" w14:textId="7725C3F9" w:rsidR="00805945" w:rsidRPr="00F74078"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b/>
          <w:color w:val="000000"/>
          <w:sz w:val="22"/>
          <w:szCs w:val="22"/>
        </w:rPr>
        <w:t xml:space="preserve">РЕЗУЛЬТАТ РАБОТ </w:t>
      </w:r>
      <w:r w:rsidRPr="00F74078">
        <w:rPr>
          <w:rFonts w:eastAsia="Calibri"/>
          <w:color w:val="000000"/>
          <w:sz w:val="22"/>
          <w:szCs w:val="22"/>
        </w:rPr>
        <w:t>– означает выполненные Подрядчиком в соответствии с Договором, дополнительными соглашениями, приложениями к ним и иной технической документацией Работы, принятые без замечаний Заказчиком</w:t>
      </w:r>
      <w:r w:rsidR="00D36E7B" w:rsidRPr="00F74078">
        <w:rPr>
          <w:rFonts w:eastAsia="Calibri"/>
          <w:color w:val="000000"/>
          <w:sz w:val="22"/>
          <w:szCs w:val="22"/>
        </w:rPr>
        <w:t>, Техническим заказчиком</w:t>
      </w:r>
      <w:r w:rsidRPr="00F74078">
        <w:rPr>
          <w:rFonts w:eastAsia="Calibri"/>
          <w:color w:val="000000"/>
          <w:sz w:val="22"/>
          <w:szCs w:val="22"/>
        </w:rPr>
        <w:t xml:space="preserve"> по Акту сдачи-приемки Работ в гарантийную эксплуатацию (Приложение № </w:t>
      </w:r>
      <w:r w:rsidR="00F74078" w:rsidRPr="00F74078">
        <w:rPr>
          <w:rFonts w:eastAsia="Calibri"/>
          <w:color w:val="000000"/>
          <w:sz w:val="22"/>
          <w:szCs w:val="22"/>
        </w:rPr>
        <w:t>6</w:t>
      </w:r>
      <w:r w:rsidRPr="00F74078">
        <w:rPr>
          <w:rFonts w:eastAsia="Calibri"/>
          <w:color w:val="000000"/>
          <w:sz w:val="22"/>
          <w:szCs w:val="22"/>
        </w:rPr>
        <w:t>).</w:t>
      </w:r>
    </w:p>
    <w:p w14:paraId="04D86523" w14:textId="558E61A4" w:rsidR="00805945"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ОБЪЕКТ –</w:t>
      </w:r>
      <w:r w:rsidRPr="0090742D">
        <w:rPr>
          <w:rFonts w:eastAsia="Calibri"/>
          <w:color w:val="000000"/>
          <w:sz w:val="22"/>
          <w:szCs w:val="22"/>
        </w:rPr>
        <w:t xml:space="preserve"> нежилое Здание, находящееся по адресу: Московская область, г.</w:t>
      </w:r>
      <w:r w:rsidR="00673722" w:rsidRPr="0090742D">
        <w:rPr>
          <w:rFonts w:eastAsia="Calibri"/>
          <w:color w:val="000000"/>
          <w:sz w:val="22"/>
          <w:szCs w:val="22"/>
        </w:rPr>
        <w:t xml:space="preserve"> </w:t>
      </w:r>
      <w:r w:rsidRPr="0090742D">
        <w:rPr>
          <w:rFonts w:eastAsia="Calibri"/>
          <w:color w:val="000000"/>
          <w:sz w:val="22"/>
          <w:szCs w:val="22"/>
        </w:rPr>
        <w:t>Коломна, ул. Партизан, д.42.</w:t>
      </w:r>
    </w:p>
    <w:p w14:paraId="5244BA87" w14:textId="7AAD100A" w:rsidR="001F26BD" w:rsidRPr="001F26BD" w:rsidRDefault="001F26BD" w:rsidP="001F26BD">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b/>
          <w:color w:val="000000"/>
          <w:sz w:val="22"/>
          <w:szCs w:val="22"/>
        </w:rPr>
        <w:t>ПРОЕКТНАЯ ДОКУМЕНТАЦИЯ –</w:t>
      </w:r>
      <w:r w:rsidRPr="0090742D">
        <w:rPr>
          <w:color w:val="000000"/>
          <w:sz w:val="22"/>
          <w:szCs w:val="22"/>
        </w:rPr>
        <w:t xml:space="preserve"> проект капитального ремонта Объекта, </w:t>
      </w:r>
      <w:r w:rsidRPr="0090742D">
        <w:rPr>
          <w:sz w:val="22"/>
          <w:szCs w:val="22"/>
        </w:rPr>
        <w:t xml:space="preserve">технический проект, рабочая документация, технические условия и другая документация, необходимая для выполнения Работ. Состав переданной для производства Работ проектной документации определен </w:t>
      </w:r>
      <w:r w:rsidRPr="00F74078">
        <w:rPr>
          <w:sz w:val="22"/>
          <w:szCs w:val="22"/>
        </w:rPr>
        <w:t>Сторонами в Приложении № 1.1. к Договору, которое именуется «Перечень Проектной документации, переданной Заказчиком Подрядчику»)</w:t>
      </w:r>
      <w:r>
        <w:rPr>
          <w:rFonts w:eastAsia="Calibri"/>
          <w:color w:val="000000"/>
          <w:sz w:val="22"/>
          <w:szCs w:val="22"/>
        </w:rPr>
        <w:t>.</w:t>
      </w:r>
    </w:p>
    <w:p w14:paraId="7CACB2D9" w14:textId="77777777" w:rsidR="00805945" w:rsidRPr="00F74078"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b/>
          <w:color w:val="000000"/>
          <w:sz w:val="22"/>
          <w:szCs w:val="22"/>
        </w:rPr>
        <w:t>ТЕХНИЧЕСКОЕ ЗАДАНИЕ –</w:t>
      </w:r>
      <w:r w:rsidRPr="00F74078">
        <w:rPr>
          <w:rFonts w:eastAsia="Calibri"/>
          <w:color w:val="000000"/>
          <w:sz w:val="22"/>
          <w:szCs w:val="22"/>
        </w:rPr>
        <w:t xml:space="preserve"> приложение №1 к настоящему Договору, содержащее задание Заказчика в отношении подлежащих выполнению Работ и требования к Работам.</w:t>
      </w:r>
    </w:p>
    <w:p w14:paraId="08562572" w14:textId="405CFC98"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ТЕХНИЧЕСКАЯ ДОКУМЕНТАЦИЯ</w:t>
      </w:r>
      <w:r w:rsidRPr="0090742D">
        <w:rPr>
          <w:rFonts w:eastAsia="Calibri"/>
          <w:color w:val="000000"/>
          <w:sz w:val="22"/>
          <w:szCs w:val="22"/>
        </w:rPr>
        <w:t xml:space="preserve"> – </w:t>
      </w:r>
      <w:r w:rsidR="006F4860" w:rsidRPr="0090742D">
        <w:rPr>
          <w:sz w:val="22"/>
          <w:szCs w:val="22"/>
        </w:rPr>
        <w:t>комплект разрешительной документации и иной документации (не являющейся Проектной документацией), переданный Заказчиком Подрядчику по Договору. Включает в себя чертежи, схемы, экспликации, текстовые материалы и другие документы, используемые при осуществлении Работ и определяющие объем всей выполняемой работы по Договору</w:t>
      </w:r>
      <w:r w:rsidRPr="0090742D">
        <w:rPr>
          <w:rFonts w:eastAsia="Calibri"/>
          <w:color w:val="000000"/>
          <w:sz w:val="22"/>
          <w:szCs w:val="22"/>
        </w:rPr>
        <w:t>.</w:t>
      </w:r>
    </w:p>
    <w:p w14:paraId="6BE74E91"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СКРЫТЫЕ РАБОТЫ </w:t>
      </w:r>
      <w:r w:rsidRPr="0090742D">
        <w:rPr>
          <w:rFonts w:eastAsia="Calibri"/>
          <w:color w:val="000000"/>
          <w:sz w:val="22"/>
          <w:szCs w:val="22"/>
        </w:rPr>
        <w:t>- работы, скрываемые последующими Работами и конструкциями. Качество и точность этих работ невозможно определить после выполнения последующих Работ.</w:t>
      </w:r>
    </w:p>
    <w:p w14:paraId="23BE0DCF"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СДАЧА-ПРИЕМКА ВЫПОЛНЕННЫХ РАБОТ – </w:t>
      </w:r>
      <w:r w:rsidRPr="0090742D">
        <w:rPr>
          <w:rFonts w:eastAsia="Calibri"/>
          <w:color w:val="000000"/>
          <w:sz w:val="22"/>
          <w:szCs w:val="22"/>
        </w:rPr>
        <w:t>сдача-приемка выполненных Работ, которая производится Сторонами на основании представленных Подрядчиком Заказчику Акта о приемке выполненных работ (унифицированная форма КС-2) с приложением Справки о стоимости выполненных работ и затрат (унифицированная форма КС-3).</w:t>
      </w:r>
    </w:p>
    <w:p w14:paraId="4D247EDD"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АКТ СДАЧИ-ПРИЕМКИ РАБОТ В ГАРАНТИЙНУЮ ЭКСПЛУАТАЦИЮ</w:t>
      </w:r>
      <w:r w:rsidRPr="0090742D">
        <w:rPr>
          <w:rFonts w:eastAsia="Calibri"/>
          <w:color w:val="000000"/>
          <w:sz w:val="22"/>
          <w:szCs w:val="22"/>
        </w:rPr>
        <w:t xml:space="preserve"> - означает документ, подписанный Сторонами после завершения Подрядчиком всех предусмотренных Договором Работ, и который подтверждает, что Подрядчик передал, а Заказчик принял Результат Работ по настоящему Договору в гарантийную эксплуатацию. С момента подписания Заказчиком соответствующего Акта начинает действовать Срок Гарантийной эксплуатации на использованные материалы и выполненные Работы. В случае, если по каким-то причинам Акт сдачи Работ в Гарантийную эксплуатацию не будет подписан Сторонами либо одной из Сторон, то Срок Гарантийной эксплуатации начинает действовать с момента приемки Заказчиком последней части из объема Работ, выполненного Подрядчиком.</w:t>
      </w:r>
    </w:p>
    <w:p w14:paraId="0C23B4C3"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СРОК ГАРАНТИЙНОЙ ЭКСПЛУАТАЦИИ -</w:t>
      </w:r>
      <w:r w:rsidRPr="0090742D">
        <w:rPr>
          <w:rFonts w:eastAsia="Calibri"/>
          <w:color w:val="000000"/>
          <w:sz w:val="22"/>
          <w:szCs w:val="22"/>
        </w:rPr>
        <w:t xml:space="preserve"> означает период времени, равный 24 (Двадцать четыре) месяца, который начинает действовать с момента подписания Сторонами Акта сдачи – приемки Работ в Гарантийную эксплуатацию, и в течение которо</w:t>
      </w:r>
      <w:r w:rsidR="00673722" w:rsidRPr="0090742D">
        <w:rPr>
          <w:rFonts w:eastAsia="Calibri"/>
          <w:color w:val="000000"/>
          <w:sz w:val="22"/>
          <w:szCs w:val="22"/>
        </w:rPr>
        <w:t>й</w:t>
      </w:r>
      <w:r w:rsidRPr="0090742D">
        <w:rPr>
          <w:rFonts w:eastAsia="Calibri"/>
          <w:color w:val="000000"/>
          <w:sz w:val="22"/>
          <w:szCs w:val="22"/>
        </w:rPr>
        <w:t xml:space="preserve"> Подрядчик гарантирует устранение выявленных Заказчиком недостатков (дефектов) в выполненных Работах за свой счет.</w:t>
      </w:r>
    </w:p>
    <w:p w14:paraId="50DA5376" w14:textId="77777777" w:rsidR="00805945" w:rsidRPr="0090742D" w:rsidRDefault="00CE7A8E" w:rsidP="006F4860">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АКТ О ЗАВЕРШЕНИИ СРОКА ГАРАНТИЙНОЙ ЭКСПЛУАТАЦИИ </w:t>
      </w:r>
      <w:r w:rsidRPr="0090742D">
        <w:rPr>
          <w:rFonts w:eastAsia="Calibri"/>
          <w:color w:val="000000"/>
          <w:sz w:val="22"/>
          <w:szCs w:val="22"/>
        </w:rPr>
        <w:t>- означает документ, подписываемый Сторонами после завершения срока гарантийной эксплуатации и подтверждающий отсутствие со стороны Заказчика претензий к Подрядчику по выполненным Работам, а также подтверждающий исполнение Подрядчиком своих обязательств в период действия срока Гарантийной эксплуатации, если данное исполнение обязательств требовалось.</w:t>
      </w:r>
    </w:p>
    <w:p w14:paraId="306E79CA" w14:textId="77777777" w:rsidR="006F4860" w:rsidRPr="0090742D" w:rsidRDefault="006F4860" w:rsidP="006F4860">
      <w:pPr>
        <w:numPr>
          <w:ilvl w:val="0"/>
          <w:numId w:val="14"/>
        </w:numPr>
        <w:pBdr>
          <w:top w:val="nil"/>
          <w:left w:val="nil"/>
          <w:bottom w:val="nil"/>
          <w:right w:val="nil"/>
          <w:between w:val="nil"/>
        </w:pBdr>
        <w:spacing w:line="240" w:lineRule="auto"/>
        <w:ind w:left="0" w:hanging="2"/>
        <w:jc w:val="both"/>
        <w:textDirection w:val="lrTb"/>
        <w:rPr>
          <w:b/>
          <w:color w:val="000000"/>
          <w:sz w:val="22"/>
          <w:szCs w:val="22"/>
        </w:rPr>
      </w:pPr>
      <w:r w:rsidRPr="0090742D">
        <w:rPr>
          <w:rFonts w:eastAsia="Calibri"/>
          <w:b/>
          <w:color w:val="000000"/>
          <w:sz w:val="22"/>
          <w:szCs w:val="22"/>
        </w:rPr>
        <w:t>СТРОИТЕЛЬНАЯ</w:t>
      </w:r>
      <w:r w:rsidRPr="0090742D">
        <w:rPr>
          <w:b/>
          <w:color w:val="000000"/>
          <w:sz w:val="22"/>
          <w:szCs w:val="22"/>
        </w:rPr>
        <w:t xml:space="preserve"> ПЛОЩАДКА – </w:t>
      </w:r>
      <w:r w:rsidRPr="0090742D">
        <w:rPr>
          <w:color w:val="000000"/>
          <w:sz w:val="22"/>
          <w:szCs w:val="22"/>
        </w:rPr>
        <w:t>часть Объекта, переданная Заказчиком Подрядчику по акту приема-передачи Строительной площадки</w:t>
      </w:r>
      <w:r w:rsidRPr="0090742D">
        <w:rPr>
          <w:sz w:val="22"/>
          <w:szCs w:val="22"/>
        </w:rPr>
        <w:t>.</w:t>
      </w:r>
    </w:p>
    <w:p w14:paraId="1785C8E2" w14:textId="0A6CCB8D" w:rsidR="00805945" w:rsidRPr="0090742D" w:rsidRDefault="006F4860" w:rsidP="006F4860">
      <w:pPr>
        <w:pBdr>
          <w:top w:val="nil"/>
          <w:left w:val="nil"/>
          <w:bottom w:val="nil"/>
          <w:right w:val="nil"/>
          <w:between w:val="nil"/>
        </w:pBdr>
        <w:spacing w:line="240" w:lineRule="auto"/>
        <w:ind w:left="-2" w:firstLineChars="257" w:firstLine="565"/>
        <w:jc w:val="both"/>
        <w:rPr>
          <w:rFonts w:eastAsia="Calibri"/>
          <w:color w:val="000000"/>
          <w:sz w:val="22"/>
          <w:szCs w:val="22"/>
        </w:rPr>
      </w:pPr>
      <w:r w:rsidRPr="0090742D">
        <w:rPr>
          <w:sz w:val="22"/>
          <w:szCs w:val="22"/>
        </w:rPr>
        <w:t>Определения, употребляемые выше в единственном числе, могут употребляться и во множественном числе, где это требуется по смыслу настоящего Договора</w:t>
      </w:r>
      <w:r w:rsidR="00CE7A8E" w:rsidRPr="0090742D">
        <w:rPr>
          <w:rFonts w:eastAsia="Calibri"/>
          <w:color w:val="000000"/>
          <w:sz w:val="22"/>
          <w:szCs w:val="22"/>
        </w:rPr>
        <w:t>.</w:t>
      </w:r>
    </w:p>
    <w:p w14:paraId="0AC99221" w14:textId="77777777" w:rsidR="00533DBE" w:rsidRPr="0090742D" w:rsidRDefault="00533DBE" w:rsidP="006F4860">
      <w:pPr>
        <w:pBdr>
          <w:top w:val="nil"/>
          <w:left w:val="nil"/>
          <w:bottom w:val="nil"/>
          <w:right w:val="nil"/>
          <w:between w:val="nil"/>
        </w:pBdr>
        <w:spacing w:line="240" w:lineRule="auto"/>
        <w:ind w:left="-2" w:firstLineChars="257" w:firstLine="565"/>
        <w:jc w:val="both"/>
        <w:rPr>
          <w:rFonts w:eastAsia="Calibri"/>
          <w:color w:val="000000"/>
          <w:sz w:val="22"/>
          <w:szCs w:val="22"/>
        </w:rPr>
      </w:pPr>
    </w:p>
    <w:p w14:paraId="02783DB4" w14:textId="71F7AE6A"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 w:val="left" w:pos="4140"/>
        </w:tabs>
        <w:spacing w:line="240" w:lineRule="auto"/>
        <w:ind w:left="0" w:hanging="2"/>
        <w:jc w:val="center"/>
        <w:rPr>
          <w:rFonts w:eastAsia="Calibri"/>
          <w:b/>
          <w:color w:val="000000"/>
          <w:sz w:val="22"/>
          <w:szCs w:val="22"/>
        </w:rPr>
      </w:pPr>
      <w:r w:rsidRPr="0090742D">
        <w:rPr>
          <w:rFonts w:eastAsia="Calibri"/>
          <w:b/>
          <w:color w:val="000000"/>
          <w:sz w:val="22"/>
          <w:szCs w:val="22"/>
        </w:rPr>
        <w:t>Статья 2. ПРЕДМЕТ ДОГОВОРА</w:t>
      </w:r>
    </w:p>
    <w:p w14:paraId="45EAFBB6"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 w:val="left" w:pos="4140"/>
        </w:tabs>
        <w:spacing w:line="240" w:lineRule="auto"/>
        <w:ind w:left="0" w:hanging="2"/>
        <w:jc w:val="center"/>
        <w:rPr>
          <w:rFonts w:eastAsia="Calibri"/>
          <w:color w:val="000000"/>
          <w:sz w:val="22"/>
          <w:szCs w:val="22"/>
        </w:rPr>
      </w:pPr>
    </w:p>
    <w:p w14:paraId="59E3CD53" w14:textId="7917C041" w:rsidR="00805945" w:rsidRPr="0090742D" w:rsidRDefault="00CE7A8E" w:rsidP="006F30FE">
      <w:pPr>
        <w:numPr>
          <w:ilvl w:val="0"/>
          <w:numId w:val="1"/>
        </w:numPr>
        <w:pBdr>
          <w:top w:val="nil"/>
          <w:left w:val="nil"/>
          <w:bottom w:val="nil"/>
          <w:right w:val="nil"/>
          <w:between w:val="nil"/>
        </w:pBdr>
        <w:spacing w:line="240" w:lineRule="auto"/>
        <w:ind w:left="0" w:hanging="2"/>
        <w:jc w:val="both"/>
        <w:rPr>
          <w:b/>
          <w:bCs/>
        </w:rPr>
      </w:pPr>
      <w:r w:rsidRPr="0090742D">
        <w:rPr>
          <w:rFonts w:eastAsia="Calibri"/>
          <w:color w:val="000000"/>
          <w:sz w:val="22"/>
          <w:szCs w:val="22"/>
        </w:rPr>
        <w:t xml:space="preserve">Заказчик </w:t>
      </w:r>
      <w:r w:rsidRPr="00D934F3">
        <w:rPr>
          <w:rFonts w:eastAsia="Calibri"/>
          <w:color w:val="000000"/>
          <w:sz w:val="22"/>
          <w:szCs w:val="22"/>
        </w:rPr>
        <w:t xml:space="preserve">поручает и оплачивает, </w:t>
      </w:r>
      <w:r w:rsidR="00F03CED" w:rsidRPr="00D934F3">
        <w:rPr>
          <w:rFonts w:eastAsia="Calibri"/>
          <w:color w:val="000000"/>
          <w:sz w:val="22"/>
          <w:szCs w:val="22"/>
        </w:rPr>
        <w:t>а Подрядчик обязуется выполнить</w:t>
      </w:r>
      <w:r w:rsidR="008D13A9" w:rsidRPr="00D934F3">
        <w:rPr>
          <w:sz w:val="22"/>
          <w:szCs w:val="22"/>
        </w:rPr>
        <w:t xml:space="preserve"> работы</w:t>
      </w:r>
      <w:r w:rsidR="00D36E7B" w:rsidRPr="00D934F3">
        <w:rPr>
          <w:sz w:val="22"/>
          <w:szCs w:val="22"/>
        </w:rPr>
        <w:t xml:space="preserve"> по</w:t>
      </w:r>
      <w:r w:rsidR="00D36E7B" w:rsidRPr="00D934F3">
        <w:rPr>
          <w:b/>
          <w:sz w:val="22"/>
          <w:szCs w:val="22"/>
        </w:rPr>
        <w:t xml:space="preserve"> </w:t>
      </w:r>
      <w:r w:rsidR="008D13A9" w:rsidRPr="00D934F3">
        <w:rPr>
          <w:sz w:val="22"/>
          <w:szCs w:val="22"/>
        </w:rPr>
        <w:t>объекту:</w:t>
      </w:r>
      <w:r w:rsidR="008D13A9" w:rsidRPr="00D934F3">
        <w:rPr>
          <w:b/>
          <w:sz w:val="22"/>
          <w:szCs w:val="22"/>
        </w:rPr>
        <w:t xml:space="preserve"> </w:t>
      </w:r>
      <w:r w:rsidR="008B490E">
        <w:rPr>
          <w:b/>
          <w:sz w:val="22"/>
          <w:szCs w:val="22"/>
        </w:rPr>
        <w:t>«</w:t>
      </w:r>
      <w:r w:rsidR="001D35C8" w:rsidRPr="001D35C8">
        <w:rPr>
          <w:b/>
          <w:sz w:val="22"/>
          <w:szCs w:val="22"/>
          <w:highlight w:val="yellow"/>
        </w:rPr>
        <w:t>Наименование</w:t>
      </w:r>
      <w:r w:rsidR="008B490E">
        <w:rPr>
          <w:b/>
          <w:bCs/>
          <w:sz w:val="22"/>
          <w:szCs w:val="22"/>
        </w:rPr>
        <w:t>»</w:t>
      </w:r>
      <w:r w:rsidR="00C30FC5" w:rsidRPr="003A1ED8">
        <w:rPr>
          <w:b/>
          <w:bCs/>
          <w:sz w:val="22"/>
          <w:szCs w:val="22"/>
        </w:rPr>
        <w:t xml:space="preserve"> </w:t>
      </w:r>
      <w:r w:rsidR="00ED5D48" w:rsidRPr="003A1ED8">
        <w:rPr>
          <w:bCs/>
          <w:sz w:val="22"/>
          <w:szCs w:val="22"/>
        </w:rPr>
        <w:t xml:space="preserve">на территории </w:t>
      </w:r>
      <w:r w:rsidR="00ED5D48" w:rsidRPr="003A1ED8">
        <w:rPr>
          <w:bCs/>
          <w:sz w:val="22"/>
          <w:szCs w:val="22"/>
          <w:lang w:bidi="ru-RU"/>
        </w:rPr>
        <w:t>АО</w:t>
      </w:r>
      <w:r w:rsidR="00ED5D48" w:rsidRPr="00E50FFA">
        <w:rPr>
          <w:bCs/>
          <w:sz w:val="22"/>
          <w:szCs w:val="22"/>
          <w:lang w:bidi="ru-RU"/>
        </w:rPr>
        <w:t xml:space="preserve"> </w:t>
      </w:r>
      <w:r w:rsidR="00E83BD5">
        <w:rPr>
          <w:bCs/>
          <w:sz w:val="22"/>
          <w:szCs w:val="22"/>
          <w:lang w:bidi="ru-RU"/>
        </w:rPr>
        <w:t>«</w:t>
      </w:r>
      <w:r w:rsidR="00ED5D48" w:rsidRPr="00E50FFA">
        <w:rPr>
          <w:bCs/>
          <w:sz w:val="22"/>
          <w:szCs w:val="22"/>
          <w:lang w:bidi="ru-RU"/>
        </w:rPr>
        <w:t>Коломенский завод</w:t>
      </w:r>
      <w:r w:rsidR="00E83BD5">
        <w:rPr>
          <w:bCs/>
          <w:sz w:val="22"/>
          <w:szCs w:val="22"/>
          <w:lang w:bidi="ru-RU"/>
        </w:rPr>
        <w:t>»</w:t>
      </w:r>
      <w:r w:rsidR="006F30FE" w:rsidRPr="00D934F3">
        <w:rPr>
          <w:bCs/>
          <w:sz w:val="22"/>
          <w:szCs w:val="22"/>
        </w:rPr>
        <w:t>,</w:t>
      </w:r>
      <w:r w:rsidR="006F30FE" w:rsidRPr="00D934F3">
        <w:rPr>
          <w:b/>
          <w:bCs/>
          <w:sz w:val="22"/>
          <w:szCs w:val="22"/>
        </w:rPr>
        <w:t xml:space="preserve"> </w:t>
      </w:r>
      <w:r w:rsidR="006F30FE" w:rsidRPr="00D934F3">
        <w:rPr>
          <w:bCs/>
          <w:sz w:val="22"/>
          <w:szCs w:val="22"/>
        </w:rPr>
        <w:t>расположенного по адресу</w:t>
      </w:r>
      <w:r w:rsidR="006F30FE" w:rsidRPr="00D934F3">
        <w:rPr>
          <w:bCs/>
        </w:rPr>
        <w:t>: Московская область, г. Коломна, ул. Партизан 42</w:t>
      </w:r>
      <w:r w:rsidRPr="00D934F3">
        <w:rPr>
          <w:rFonts w:eastAsia="Calibri"/>
          <w:color w:val="000000"/>
          <w:sz w:val="22"/>
          <w:szCs w:val="22"/>
        </w:rPr>
        <w:t xml:space="preserve">, в объеме, предусмотренном переданной </w:t>
      </w:r>
      <w:r w:rsidRPr="0090742D">
        <w:rPr>
          <w:rFonts w:eastAsia="Calibri"/>
          <w:color w:val="000000"/>
          <w:sz w:val="22"/>
          <w:szCs w:val="22"/>
        </w:rPr>
        <w:t>Технической документацией и Договором (включая приложения к Договору).</w:t>
      </w:r>
    </w:p>
    <w:p w14:paraId="1348C612" w14:textId="3036FA3A"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Объем и требования к Работам по Договору, место их производства, а также перечень необходимых для производства материалов и оборудования определяются Сторонами в Договоре и в приложениях к нему, </w:t>
      </w:r>
      <w:r w:rsidRPr="00F74078">
        <w:rPr>
          <w:rFonts w:eastAsia="Calibri"/>
          <w:color w:val="000000"/>
          <w:sz w:val="22"/>
          <w:szCs w:val="22"/>
        </w:rPr>
        <w:t>Техниче</w:t>
      </w:r>
      <w:r w:rsidR="004954F3">
        <w:rPr>
          <w:rFonts w:eastAsia="Calibri"/>
          <w:color w:val="000000"/>
          <w:sz w:val="22"/>
          <w:szCs w:val="22"/>
        </w:rPr>
        <w:t>ским заданием (Приложение № 1)</w:t>
      </w:r>
      <w:r w:rsidR="00372FD8" w:rsidRPr="00F74078">
        <w:rPr>
          <w:rFonts w:eastAsia="Calibri"/>
          <w:color w:val="000000"/>
          <w:sz w:val="22"/>
          <w:szCs w:val="22"/>
        </w:rPr>
        <w:t xml:space="preserve">, </w:t>
      </w:r>
      <w:r w:rsidR="001F26BD" w:rsidRPr="00F74078">
        <w:rPr>
          <w:rFonts w:eastAsia="Calibri"/>
          <w:color w:val="000000"/>
          <w:sz w:val="22"/>
          <w:szCs w:val="22"/>
        </w:rPr>
        <w:t xml:space="preserve">Проектной документацией, поименованной в Перечне Проектной документации, передаваемой </w:t>
      </w:r>
      <w:r w:rsidR="001F26BD" w:rsidRPr="002538B9">
        <w:rPr>
          <w:rFonts w:eastAsia="Calibri"/>
          <w:color w:val="000000"/>
          <w:sz w:val="22"/>
          <w:szCs w:val="22"/>
        </w:rPr>
        <w:t xml:space="preserve">Заказчиком Подрядчику (Приложение №1.1), </w:t>
      </w:r>
      <w:r w:rsidRPr="00F74078">
        <w:rPr>
          <w:rFonts w:eastAsia="Calibri"/>
          <w:color w:val="000000"/>
          <w:sz w:val="22"/>
          <w:szCs w:val="22"/>
        </w:rPr>
        <w:t>Технической документац</w:t>
      </w:r>
      <w:r w:rsidR="00D934F3" w:rsidRPr="00F74078">
        <w:rPr>
          <w:rFonts w:eastAsia="Calibri"/>
          <w:color w:val="000000"/>
          <w:sz w:val="22"/>
          <w:szCs w:val="22"/>
        </w:rPr>
        <w:t xml:space="preserve">ией, </w:t>
      </w:r>
      <w:r w:rsidR="00F74078" w:rsidRPr="00F74078">
        <w:rPr>
          <w:rFonts w:eastAsia="Calibri"/>
          <w:color w:val="000000"/>
          <w:sz w:val="22"/>
          <w:szCs w:val="22"/>
        </w:rPr>
        <w:t>Ведомостью объемов работ (Приложение № 2),</w:t>
      </w:r>
      <w:r w:rsidR="00270F2A">
        <w:rPr>
          <w:rFonts w:eastAsia="Calibri"/>
          <w:color w:val="000000"/>
          <w:sz w:val="22"/>
          <w:szCs w:val="22"/>
        </w:rPr>
        <w:t xml:space="preserve"> </w:t>
      </w:r>
      <w:r w:rsidR="00270F2A" w:rsidRPr="00F74078">
        <w:rPr>
          <w:rFonts w:eastAsia="Calibri"/>
          <w:color w:val="000000"/>
          <w:sz w:val="22"/>
          <w:szCs w:val="22"/>
        </w:rPr>
        <w:t>Ведомостью объемов работ</w:t>
      </w:r>
      <w:r w:rsidR="00270F2A">
        <w:rPr>
          <w:rFonts w:eastAsia="Calibri"/>
          <w:color w:val="000000"/>
          <w:sz w:val="22"/>
          <w:szCs w:val="22"/>
        </w:rPr>
        <w:t xml:space="preserve"> (Приложение №2.1), </w:t>
      </w:r>
      <w:r w:rsidR="00270F2A" w:rsidRPr="00F74078">
        <w:rPr>
          <w:rFonts w:eastAsia="Calibri"/>
          <w:color w:val="000000"/>
          <w:sz w:val="22"/>
          <w:szCs w:val="22"/>
        </w:rPr>
        <w:t>Ведомостью объемов работ</w:t>
      </w:r>
      <w:r w:rsidR="00270F2A">
        <w:rPr>
          <w:rFonts w:eastAsia="Calibri"/>
          <w:color w:val="000000"/>
          <w:sz w:val="22"/>
          <w:szCs w:val="22"/>
        </w:rPr>
        <w:t xml:space="preserve"> (Приложение №2.2), </w:t>
      </w:r>
      <w:r w:rsidR="00270F2A" w:rsidRPr="00F74078">
        <w:rPr>
          <w:rFonts w:eastAsia="Calibri"/>
          <w:color w:val="000000"/>
          <w:sz w:val="22"/>
          <w:szCs w:val="22"/>
        </w:rPr>
        <w:t>Ведомостью объемов работ</w:t>
      </w:r>
      <w:r w:rsidR="00270F2A">
        <w:rPr>
          <w:rFonts w:eastAsia="Calibri"/>
          <w:color w:val="000000"/>
          <w:sz w:val="22"/>
          <w:szCs w:val="22"/>
        </w:rPr>
        <w:t xml:space="preserve"> (Приложение №2.3),</w:t>
      </w:r>
      <w:r w:rsidR="00F74078" w:rsidRPr="00F74078">
        <w:rPr>
          <w:rFonts w:eastAsia="Calibri"/>
          <w:color w:val="000000"/>
          <w:sz w:val="22"/>
          <w:szCs w:val="22"/>
        </w:rPr>
        <w:t xml:space="preserve"> </w:t>
      </w:r>
      <w:r w:rsidR="00C23E75" w:rsidRPr="00C23E75">
        <w:rPr>
          <w:rFonts w:eastAsia="Calibri"/>
          <w:color w:val="000000"/>
          <w:sz w:val="22"/>
          <w:szCs w:val="22"/>
        </w:rPr>
        <w:t>Ценовой таблицей</w:t>
      </w:r>
      <w:r w:rsidRPr="00C23E75">
        <w:rPr>
          <w:rFonts w:eastAsia="Calibri"/>
          <w:color w:val="000000"/>
          <w:sz w:val="22"/>
          <w:szCs w:val="22"/>
        </w:rPr>
        <w:t xml:space="preserve"> (Приложение № </w:t>
      </w:r>
      <w:r w:rsidR="00F74078" w:rsidRPr="00C23E75">
        <w:rPr>
          <w:rFonts w:eastAsia="Calibri"/>
          <w:color w:val="000000"/>
          <w:sz w:val="22"/>
          <w:szCs w:val="22"/>
        </w:rPr>
        <w:t>3</w:t>
      </w:r>
      <w:r w:rsidRPr="00C23E75">
        <w:rPr>
          <w:rFonts w:eastAsia="Calibri"/>
          <w:color w:val="000000"/>
          <w:sz w:val="22"/>
          <w:szCs w:val="22"/>
        </w:rPr>
        <w:t>),</w:t>
      </w:r>
      <w:r w:rsidR="004F1FED">
        <w:rPr>
          <w:rFonts w:eastAsia="Calibri"/>
          <w:color w:val="000000"/>
          <w:sz w:val="22"/>
          <w:szCs w:val="22"/>
        </w:rPr>
        <w:t xml:space="preserve"> </w:t>
      </w:r>
      <w:r w:rsidR="00623B00" w:rsidRPr="00F74078">
        <w:rPr>
          <w:rFonts w:eastAsia="Calibri"/>
          <w:color w:val="000000"/>
          <w:sz w:val="22"/>
          <w:szCs w:val="22"/>
        </w:rPr>
        <w:t xml:space="preserve">Календарным планом выполнения работ (Приложение № </w:t>
      </w:r>
      <w:r w:rsidR="00F74078" w:rsidRPr="00F74078">
        <w:rPr>
          <w:rFonts w:eastAsia="Calibri"/>
          <w:color w:val="000000"/>
          <w:sz w:val="22"/>
          <w:szCs w:val="22"/>
        </w:rPr>
        <w:t>5</w:t>
      </w:r>
      <w:r w:rsidR="00623B00" w:rsidRPr="00F74078">
        <w:rPr>
          <w:rFonts w:eastAsia="Calibri"/>
          <w:color w:val="000000"/>
          <w:sz w:val="22"/>
          <w:szCs w:val="22"/>
        </w:rPr>
        <w:t xml:space="preserve"> к Договору)</w:t>
      </w:r>
      <w:r w:rsidR="00F74078">
        <w:rPr>
          <w:rFonts w:eastAsia="Calibri"/>
          <w:color w:val="000000"/>
          <w:sz w:val="22"/>
          <w:szCs w:val="22"/>
        </w:rPr>
        <w:t xml:space="preserve">, </w:t>
      </w:r>
      <w:r w:rsidRPr="00F74078">
        <w:rPr>
          <w:rFonts w:eastAsia="Calibri"/>
          <w:color w:val="000000"/>
          <w:sz w:val="22"/>
          <w:szCs w:val="22"/>
        </w:rPr>
        <w:t>являющимися</w:t>
      </w:r>
      <w:r w:rsidRPr="0090742D">
        <w:rPr>
          <w:rFonts w:eastAsia="Calibri"/>
          <w:color w:val="000000"/>
          <w:sz w:val="22"/>
          <w:szCs w:val="22"/>
        </w:rPr>
        <w:t xml:space="preserve"> неотъемлемыми частями Договора.</w:t>
      </w:r>
    </w:p>
    <w:p w14:paraId="69E34DA5" w14:textId="77777777"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Работы выполняются иждивением Подрядчика, Подрядчиком лично, либо привлеченной организацией, которую Подрядчик вправе привлечь к выполнению Работ только после письменного согласия Заказчика. При этом Подрядчик несет полную ответственность за действие привлеченной организации, как за свои собственные. В случае планирования привлечения для выполнения работ третьих лиц, Подрядчик обязуется направить Заказчику письменную информацию о необходимости привлечения соответствующего третьего лица для исполнения обязательств по Договору, а также информацию об опыте такого субподрядчика и копии его учредительных документов, а также баланса на последнюю отчетную дату. Качество работ и используемые Подрядчиком и его привлеченным Субподрядчиком оборудование и материалы должны соответствовать действующему законодательству РФ (ГОСТ, СНиП, ТУ, сертификат изготовителя и т.п.).</w:t>
      </w:r>
    </w:p>
    <w:p w14:paraId="50269A1E" w14:textId="228F1416" w:rsidR="00805945" w:rsidRPr="00F74078"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C23E75">
        <w:rPr>
          <w:rFonts w:eastAsia="Calibri"/>
          <w:color w:val="000000"/>
          <w:sz w:val="22"/>
          <w:szCs w:val="22"/>
        </w:rPr>
        <w:t xml:space="preserve">В связи с тем, что </w:t>
      </w:r>
      <w:r w:rsidR="00C23E75" w:rsidRPr="00C23E75">
        <w:rPr>
          <w:rFonts w:eastAsia="Calibri"/>
          <w:color w:val="000000"/>
          <w:sz w:val="22"/>
          <w:szCs w:val="22"/>
        </w:rPr>
        <w:t>Ценовая таблица</w:t>
      </w:r>
      <w:r w:rsidRPr="00C23E75">
        <w:rPr>
          <w:rFonts w:eastAsia="Calibri"/>
          <w:color w:val="000000"/>
          <w:sz w:val="22"/>
          <w:szCs w:val="22"/>
        </w:rPr>
        <w:t xml:space="preserve"> (Приложение № </w:t>
      </w:r>
      <w:r w:rsidR="00F74078" w:rsidRPr="00C23E75">
        <w:rPr>
          <w:rFonts w:eastAsia="Calibri"/>
          <w:color w:val="000000"/>
          <w:sz w:val="22"/>
          <w:szCs w:val="22"/>
        </w:rPr>
        <w:t>3</w:t>
      </w:r>
      <w:r w:rsidRPr="00C23E75">
        <w:rPr>
          <w:rFonts w:eastAsia="Calibri"/>
          <w:color w:val="000000"/>
          <w:sz w:val="22"/>
          <w:szCs w:val="22"/>
        </w:rPr>
        <w:t xml:space="preserve"> к Договору) первоначально разрабатывает</w:t>
      </w:r>
      <w:r w:rsidRPr="00F74078">
        <w:rPr>
          <w:rFonts w:eastAsia="Calibri"/>
          <w:color w:val="000000"/>
          <w:sz w:val="22"/>
          <w:szCs w:val="22"/>
        </w:rPr>
        <w:t xml:space="preserve"> Подрядчик, а у Заказчика нет возможности исчерпывающим образом проверить все перечисленные в позициях </w:t>
      </w:r>
      <w:r w:rsidR="004C7FD7">
        <w:rPr>
          <w:rFonts w:eastAsia="Calibri"/>
          <w:color w:val="000000"/>
          <w:sz w:val="22"/>
          <w:szCs w:val="22"/>
        </w:rPr>
        <w:t>расчета</w:t>
      </w:r>
      <w:r w:rsidRPr="00F74078">
        <w:rPr>
          <w:rFonts w:eastAsia="Calibri"/>
          <w:color w:val="000000"/>
          <w:sz w:val="22"/>
          <w:szCs w:val="22"/>
        </w:rPr>
        <w:t xml:space="preserve"> видов работ и используемых материалов на предмет их достаточности для достижения окончательного Результата Работ по настоящему Договору, Стороны договорились о том, что в стоимость настоящего Договора входят также любые </w:t>
      </w:r>
      <w:r w:rsidR="004C7FD7">
        <w:rPr>
          <w:rFonts w:eastAsia="Calibri"/>
          <w:color w:val="000000"/>
          <w:sz w:val="22"/>
          <w:szCs w:val="22"/>
        </w:rPr>
        <w:t>сопутствующие</w:t>
      </w:r>
      <w:r w:rsidRPr="00F74078">
        <w:rPr>
          <w:rFonts w:eastAsia="Calibri"/>
          <w:color w:val="000000"/>
          <w:sz w:val="22"/>
          <w:szCs w:val="22"/>
        </w:rPr>
        <w:t xml:space="preserve"> виды работ, необходимые для выполнения Подрядчиком законченного Результата Работ и принятия его Заказчиком. При этом такие виды работ не должны быть вызваны внесением изменений Заказчиком в Техническое задание (Приложение № 1 к Договору)</w:t>
      </w:r>
      <w:r w:rsidR="00F74078">
        <w:rPr>
          <w:rFonts w:eastAsia="Calibri"/>
          <w:color w:val="000000"/>
          <w:sz w:val="22"/>
          <w:szCs w:val="22"/>
        </w:rPr>
        <w:t>, в Ведомость</w:t>
      </w:r>
      <w:r w:rsidR="00F74078" w:rsidRPr="00F74078">
        <w:rPr>
          <w:rFonts w:eastAsia="Calibri"/>
          <w:color w:val="000000"/>
          <w:sz w:val="22"/>
          <w:szCs w:val="22"/>
        </w:rPr>
        <w:t xml:space="preserve"> объемов работ (Приложение № 2),</w:t>
      </w:r>
      <w:r w:rsidR="00B11B34">
        <w:rPr>
          <w:rFonts w:eastAsia="Calibri"/>
          <w:color w:val="000000"/>
          <w:sz w:val="22"/>
          <w:szCs w:val="22"/>
        </w:rPr>
        <w:t xml:space="preserve"> в Ведомость</w:t>
      </w:r>
      <w:r w:rsidR="00B11B34" w:rsidRPr="00F74078">
        <w:rPr>
          <w:rFonts w:eastAsia="Calibri"/>
          <w:color w:val="000000"/>
          <w:sz w:val="22"/>
          <w:szCs w:val="22"/>
        </w:rPr>
        <w:t xml:space="preserve"> объемов работ</w:t>
      </w:r>
      <w:r w:rsidR="00B11B34">
        <w:rPr>
          <w:rFonts w:eastAsia="Calibri"/>
          <w:color w:val="000000"/>
          <w:sz w:val="22"/>
          <w:szCs w:val="22"/>
        </w:rPr>
        <w:t xml:space="preserve"> (Приложение №2.1), в Ведомость</w:t>
      </w:r>
      <w:r w:rsidR="00B11B34" w:rsidRPr="00F74078">
        <w:rPr>
          <w:rFonts w:eastAsia="Calibri"/>
          <w:color w:val="000000"/>
          <w:sz w:val="22"/>
          <w:szCs w:val="22"/>
        </w:rPr>
        <w:t xml:space="preserve"> объемов работ</w:t>
      </w:r>
      <w:r w:rsidR="00B11B34">
        <w:rPr>
          <w:rFonts w:eastAsia="Calibri"/>
          <w:color w:val="000000"/>
          <w:sz w:val="22"/>
          <w:szCs w:val="22"/>
        </w:rPr>
        <w:t xml:space="preserve"> (Приложение №2.2), в Ведомость</w:t>
      </w:r>
      <w:r w:rsidR="00B11B34" w:rsidRPr="00F74078">
        <w:rPr>
          <w:rFonts w:eastAsia="Calibri"/>
          <w:color w:val="000000"/>
          <w:sz w:val="22"/>
          <w:szCs w:val="22"/>
        </w:rPr>
        <w:t xml:space="preserve"> объемов работ</w:t>
      </w:r>
      <w:r w:rsidR="00B11B34">
        <w:rPr>
          <w:rFonts w:eastAsia="Calibri"/>
          <w:color w:val="000000"/>
          <w:sz w:val="22"/>
          <w:szCs w:val="22"/>
        </w:rPr>
        <w:t xml:space="preserve"> (Приложение №2.3)</w:t>
      </w:r>
      <w:r w:rsidR="00F74078">
        <w:rPr>
          <w:rFonts w:eastAsia="Calibri"/>
          <w:color w:val="000000"/>
          <w:sz w:val="22"/>
          <w:szCs w:val="22"/>
        </w:rPr>
        <w:t xml:space="preserve"> </w:t>
      </w:r>
      <w:r w:rsidR="001F26BD" w:rsidRPr="00F74078">
        <w:rPr>
          <w:rFonts w:eastAsia="Calibri"/>
          <w:color w:val="000000"/>
          <w:sz w:val="22"/>
          <w:szCs w:val="22"/>
        </w:rPr>
        <w:t>и в Проектную</w:t>
      </w:r>
      <w:r w:rsidR="001F26BD">
        <w:rPr>
          <w:rFonts w:eastAsia="Calibri"/>
          <w:color w:val="000000"/>
          <w:sz w:val="22"/>
          <w:szCs w:val="22"/>
        </w:rPr>
        <w:t>,</w:t>
      </w:r>
      <w:r w:rsidR="00D75777" w:rsidRPr="00F74078">
        <w:rPr>
          <w:rFonts w:eastAsia="Calibri"/>
          <w:color w:val="000000"/>
          <w:sz w:val="22"/>
          <w:szCs w:val="22"/>
        </w:rPr>
        <w:t xml:space="preserve"> </w:t>
      </w:r>
      <w:r w:rsidRPr="00F74078">
        <w:rPr>
          <w:rFonts w:eastAsia="Calibri"/>
          <w:color w:val="000000"/>
          <w:sz w:val="22"/>
          <w:szCs w:val="22"/>
        </w:rPr>
        <w:t>Техническую документацию, ранее переданную Подрядчику.</w:t>
      </w:r>
    </w:p>
    <w:p w14:paraId="73F34F4E" w14:textId="48B7A8AF"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color w:val="000000"/>
          <w:sz w:val="22"/>
          <w:szCs w:val="22"/>
        </w:rPr>
        <w:t xml:space="preserve">Подрядчик гарантирует Заказчику, что является членом соответствующей саморегулируемой организации, получил все специальные допуски и разрешения от саморегулируемой организации (в случае, если такие допуски требуются в </w:t>
      </w:r>
      <w:r w:rsidRPr="00F74078">
        <w:rPr>
          <w:rFonts w:eastAsia="Calibri"/>
          <w:sz w:val="22"/>
          <w:szCs w:val="22"/>
        </w:rPr>
        <w:t>соответствии</w:t>
      </w:r>
      <w:r w:rsidRPr="00F74078">
        <w:rPr>
          <w:rFonts w:eastAsia="Calibri"/>
          <w:color w:val="000000"/>
          <w:sz w:val="22"/>
          <w:szCs w:val="22"/>
        </w:rPr>
        <w:t xml:space="preserve"> с </w:t>
      </w:r>
      <w:r w:rsidRPr="00F74078">
        <w:rPr>
          <w:rFonts w:eastAsia="Calibri"/>
          <w:sz w:val="22"/>
          <w:szCs w:val="22"/>
        </w:rPr>
        <w:t>российским</w:t>
      </w:r>
      <w:r w:rsidRPr="00F74078">
        <w:rPr>
          <w:rFonts w:eastAsia="Calibri"/>
          <w:color w:val="000000"/>
          <w:sz w:val="22"/>
          <w:szCs w:val="22"/>
        </w:rPr>
        <w:t xml:space="preserve"> законодательством</w:t>
      </w:r>
      <w:r w:rsidRPr="0090742D">
        <w:rPr>
          <w:rFonts w:eastAsia="Calibri"/>
          <w:color w:val="000000"/>
          <w:sz w:val="22"/>
          <w:szCs w:val="22"/>
        </w:rPr>
        <w:t xml:space="preserve"> Российской Федерации), разрешающие Подрядчику выполнять работы в установленном в соответствии с законодательством Российской Федерации порядке.</w:t>
      </w:r>
    </w:p>
    <w:p w14:paraId="48CF217B" w14:textId="77777777" w:rsidR="00533DBE" w:rsidRPr="0090742D" w:rsidRDefault="00533DBE" w:rsidP="00533DBE">
      <w:pPr>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58365E71" w14:textId="62C761D6" w:rsidR="00805945" w:rsidRPr="0090742D" w:rsidRDefault="00CE7A8E" w:rsidP="00D75777">
      <w:pPr>
        <w:pBdr>
          <w:top w:val="nil"/>
          <w:left w:val="nil"/>
          <w:bottom w:val="nil"/>
          <w:right w:val="nil"/>
          <w:between w:val="nil"/>
        </w:pBdr>
        <w:spacing w:line="240" w:lineRule="auto"/>
        <w:ind w:left="0" w:hanging="2"/>
        <w:jc w:val="center"/>
        <w:rPr>
          <w:rFonts w:eastAsia="Calibri"/>
          <w:b/>
          <w:color w:val="000000"/>
          <w:sz w:val="22"/>
          <w:szCs w:val="22"/>
        </w:rPr>
      </w:pPr>
      <w:r w:rsidRPr="0090742D">
        <w:rPr>
          <w:rFonts w:eastAsia="Calibri"/>
          <w:b/>
          <w:color w:val="000000"/>
          <w:sz w:val="22"/>
          <w:szCs w:val="22"/>
        </w:rPr>
        <w:t>Статья 3. ЦЕНА ДОГОВОРА</w:t>
      </w:r>
    </w:p>
    <w:p w14:paraId="16013E17" w14:textId="77777777" w:rsidR="00533DBE" w:rsidRPr="0090742D" w:rsidRDefault="00533DBE" w:rsidP="00D75777">
      <w:pPr>
        <w:pBdr>
          <w:top w:val="nil"/>
          <w:left w:val="nil"/>
          <w:bottom w:val="nil"/>
          <w:right w:val="nil"/>
          <w:between w:val="nil"/>
        </w:pBdr>
        <w:spacing w:line="240" w:lineRule="auto"/>
        <w:ind w:left="0" w:hanging="2"/>
        <w:jc w:val="center"/>
        <w:rPr>
          <w:rFonts w:eastAsia="Calibri"/>
          <w:color w:val="000000"/>
          <w:sz w:val="22"/>
          <w:szCs w:val="22"/>
        </w:rPr>
      </w:pPr>
    </w:p>
    <w:p w14:paraId="38D1FFAD" w14:textId="6BDC59B8" w:rsidR="00805945" w:rsidRPr="00CE0970" w:rsidRDefault="00CE7A8E" w:rsidP="000A7005">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Chars="0" w:left="0" w:firstLineChars="0" w:firstLine="0"/>
        <w:jc w:val="both"/>
        <w:rPr>
          <w:rFonts w:eastAsia="Calibri"/>
          <w:color w:val="FF0000"/>
          <w:sz w:val="22"/>
          <w:szCs w:val="22"/>
        </w:rPr>
      </w:pPr>
      <w:r w:rsidRPr="00CE0970">
        <w:rPr>
          <w:rFonts w:eastAsia="Calibri"/>
          <w:color w:val="000000"/>
          <w:sz w:val="22"/>
          <w:szCs w:val="22"/>
        </w:rPr>
        <w:t xml:space="preserve">Цена </w:t>
      </w:r>
      <w:r w:rsidRPr="000A7005">
        <w:rPr>
          <w:rFonts w:eastAsia="Calibri"/>
          <w:color w:val="000000"/>
          <w:sz w:val="22"/>
          <w:szCs w:val="22"/>
        </w:rPr>
        <w:t xml:space="preserve">Договора в соответствии с </w:t>
      </w:r>
      <w:r w:rsidR="006A51C3" w:rsidRPr="000A7005">
        <w:rPr>
          <w:rFonts w:eastAsia="Calibri"/>
          <w:color w:val="000000"/>
          <w:sz w:val="22"/>
          <w:szCs w:val="22"/>
        </w:rPr>
        <w:t>ценовой таблицей</w:t>
      </w:r>
      <w:r w:rsidR="004A1784" w:rsidRPr="000A7005">
        <w:rPr>
          <w:rFonts w:eastAsia="Calibri"/>
          <w:sz w:val="22"/>
          <w:szCs w:val="22"/>
        </w:rPr>
        <w:t xml:space="preserve"> </w:t>
      </w:r>
      <w:r w:rsidRPr="000A7005">
        <w:rPr>
          <w:rFonts w:eastAsia="Calibri"/>
          <w:sz w:val="22"/>
          <w:szCs w:val="22"/>
        </w:rPr>
        <w:t xml:space="preserve">(Приложение </w:t>
      </w:r>
      <w:r w:rsidRPr="000A7005">
        <w:rPr>
          <w:rFonts w:eastAsia="Calibri"/>
          <w:color w:val="000000"/>
          <w:sz w:val="22"/>
          <w:szCs w:val="22"/>
        </w:rPr>
        <w:t xml:space="preserve">№ </w:t>
      </w:r>
      <w:r w:rsidR="00F74078" w:rsidRPr="000A7005">
        <w:rPr>
          <w:rFonts w:eastAsia="Calibri"/>
          <w:color w:val="000000"/>
          <w:sz w:val="22"/>
          <w:szCs w:val="22"/>
        </w:rPr>
        <w:t>3</w:t>
      </w:r>
      <w:r w:rsidRPr="000A7005">
        <w:rPr>
          <w:rFonts w:eastAsia="Calibri"/>
          <w:color w:val="000000"/>
          <w:sz w:val="22"/>
          <w:szCs w:val="22"/>
        </w:rPr>
        <w:t xml:space="preserve"> к</w:t>
      </w:r>
      <w:r w:rsidR="004F1FED" w:rsidRPr="000A7005">
        <w:rPr>
          <w:rFonts w:eastAsia="Calibri"/>
          <w:color w:val="000000"/>
          <w:sz w:val="22"/>
          <w:szCs w:val="22"/>
        </w:rPr>
        <w:t xml:space="preserve"> Договору), </w:t>
      </w:r>
      <w:r w:rsidR="00BC33FB" w:rsidRPr="000A7005">
        <w:rPr>
          <w:rFonts w:eastAsia="Calibri"/>
          <w:color w:val="000000"/>
          <w:sz w:val="22"/>
          <w:szCs w:val="22"/>
        </w:rPr>
        <w:t xml:space="preserve">составляет </w:t>
      </w:r>
      <w:r w:rsidR="001D35C8">
        <w:rPr>
          <w:rFonts w:eastAsia="Calibri"/>
          <w:b/>
          <w:color w:val="000000"/>
          <w:sz w:val="22"/>
          <w:szCs w:val="22"/>
        </w:rPr>
        <w:t>__________</w:t>
      </w:r>
      <w:r w:rsidR="00906C5A" w:rsidRPr="000A7005">
        <w:rPr>
          <w:rFonts w:eastAsia="Calibri"/>
          <w:b/>
          <w:color w:val="000000"/>
          <w:sz w:val="22"/>
          <w:szCs w:val="22"/>
        </w:rPr>
        <w:t>, в т.ч. НДС 22</w:t>
      </w:r>
      <w:r w:rsidR="00BC33FB" w:rsidRPr="000A7005">
        <w:rPr>
          <w:rFonts w:eastAsia="Calibri"/>
          <w:b/>
          <w:color w:val="000000"/>
          <w:sz w:val="22"/>
          <w:szCs w:val="22"/>
        </w:rPr>
        <w:t xml:space="preserve">% - </w:t>
      </w:r>
      <w:r w:rsidR="001D35C8">
        <w:rPr>
          <w:rFonts w:eastAsia="Calibri"/>
          <w:b/>
          <w:color w:val="000000"/>
          <w:sz w:val="22"/>
          <w:szCs w:val="22"/>
        </w:rPr>
        <w:t>____________</w:t>
      </w:r>
      <w:r w:rsidR="00BC33FB" w:rsidRPr="001C1A94">
        <w:rPr>
          <w:rFonts w:eastAsia="Calibri"/>
          <w:sz w:val="22"/>
          <w:szCs w:val="22"/>
        </w:rPr>
        <w:t xml:space="preserve"> </w:t>
      </w:r>
      <w:r w:rsidRPr="001C1A94">
        <w:rPr>
          <w:rFonts w:eastAsia="Calibri"/>
          <w:sz w:val="22"/>
          <w:szCs w:val="22"/>
        </w:rPr>
        <w:t>(далее – Цена Договора).</w:t>
      </w:r>
      <w:r w:rsidR="00500BED" w:rsidRPr="001C1A94">
        <w:rPr>
          <w:rFonts w:eastAsia="Calibri"/>
          <w:sz w:val="22"/>
          <w:szCs w:val="22"/>
        </w:rPr>
        <w:t xml:space="preserve"> Цена договора является окончательной и пересмотру не подлежит.</w:t>
      </w:r>
    </w:p>
    <w:p w14:paraId="6B4A5587" w14:textId="29C24512" w:rsidR="00805945" w:rsidRPr="0090742D" w:rsidRDefault="00CE7A8E" w:rsidP="0022082F">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CE0970">
        <w:rPr>
          <w:rFonts w:eastAsia="Calibri"/>
          <w:color w:val="000000"/>
          <w:sz w:val="22"/>
          <w:szCs w:val="22"/>
        </w:rPr>
        <w:t>Стоимость Работ включает в себя компенсацию всех издержек Подрядчика и причитающееся ему вознаграждение, компенсацию инфляции, оплату исполнения всех обязательств Подрядчика по Договору,</w:t>
      </w:r>
      <w:r w:rsidRPr="0090742D">
        <w:rPr>
          <w:rFonts w:eastAsia="Calibri"/>
          <w:color w:val="000000"/>
          <w:sz w:val="22"/>
          <w:szCs w:val="22"/>
        </w:rPr>
        <w:t xml:space="preserve"> иных расходов Подрядчика, необходимых для достижения результата части Работ, описанного</w:t>
      </w:r>
      <w:r w:rsidR="00B35DAA" w:rsidRPr="0090742D">
        <w:rPr>
          <w:rFonts w:eastAsia="Calibri"/>
          <w:color w:val="000000"/>
          <w:sz w:val="22"/>
          <w:szCs w:val="22"/>
        </w:rPr>
        <w:t xml:space="preserve"> в </w:t>
      </w:r>
      <w:r w:rsidRPr="0090742D">
        <w:rPr>
          <w:rFonts w:eastAsia="Calibri"/>
          <w:color w:val="000000"/>
          <w:sz w:val="22"/>
          <w:szCs w:val="22"/>
        </w:rPr>
        <w:t>Техническом задании</w:t>
      </w:r>
      <w:r w:rsidR="00B35DAA" w:rsidRPr="0090742D">
        <w:rPr>
          <w:rFonts w:eastAsia="Calibri"/>
          <w:color w:val="000000"/>
          <w:sz w:val="22"/>
          <w:szCs w:val="22"/>
        </w:rPr>
        <w:t>,</w:t>
      </w:r>
      <w:r w:rsidRPr="0090742D">
        <w:rPr>
          <w:rFonts w:eastAsia="Calibri"/>
          <w:color w:val="000000"/>
          <w:sz w:val="22"/>
          <w:szCs w:val="22"/>
        </w:rPr>
        <w:t xml:space="preserve"> </w:t>
      </w:r>
      <w:r w:rsidR="00B35DAA" w:rsidRPr="0090742D">
        <w:rPr>
          <w:rFonts w:eastAsia="Calibri"/>
          <w:color w:val="000000"/>
          <w:sz w:val="22"/>
          <w:szCs w:val="22"/>
        </w:rPr>
        <w:t xml:space="preserve">в Проектной </w:t>
      </w:r>
      <w:r w:rsidRPr="0090742D">
        <w:rPr>
          <w:rFonts w:eastAsia="Calibri"/>
          <w:color w:val="000000"/>
          <w:sz w:val="22"/>
          <w:szCs w:val="22"/>
        </w:rPr>
        <w:t>и иной Технической документации, а также все прямые и косвенные расходы, все непредвиденные и накладные затраты, все налоги, а также иные расходы Подрядчика, необходимые для выполнения Работ.</w:t>
      </w:r>
    </w:p>
    <w:p w14:paraId="1DC01967" w14:textId="77777777"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3"/>
        </w:tabs>
        <w:spacing w:line="240" w:lineRule="auto"/>
        <w:ind w:left="0" w:hanging="2"/>
        <w:jc w:val="both"/>
        <w:rPr>
          <w:rFonts w:eastAsia="Calibri"/>
          <w:color w:val="000000"/>
          <w:sz w:val="22"/>
          <w:szCs w:val="22"/>
        </w:rPr>
      </w:pPr>
      <w:r w:rsidRPr="0090742D">
        <w:rPr>
          <w:rFonts w:eastAsia="Calibri"/>
          <w:color w:val="000000"/>
          <w:sz w:val="22"/>
          <w:szCs w:val="22"/>
        </w:rPr>
        <w:t>Стоим</w:t>
      </w:r>
      <w:r w:rsidR="00673722" w:rsidRPr="0090742D">
        <w:rPr>
          <w:rFonts w:eastAsia="Calibri"/>
          <w:color w:val="000000"/>
          <w:sz w:val="22"/>
          <w:szCs w:val="22"/>
        </w:rPr>
        <w:t xml:space="preserve">ость Работ </w:t>
      </w:r>
      <w:r w:rsidRPr="0090742D">
        <w:rPr>
          <w:rFonts w:eastAsia="Calibri"/>
          <w:color w:val="000000"/>
          <w:sz w:val="22"/>
          <w:szCs w:val="22"/>
        </w:rPr>
        <w:t xml:space="preserve">включает в себя, в том числе, стоимость накладных расходов </w:t>
      </w:r>
      <w:r w:rsidR="00DF258E" w:rsidRPr="0090742D">
        <w:rPr>
          <w:rFonts w:eastAsia="Calibri"/>
          <w:color w:val="000000"/>
          <w:sz w:val="22"/>
          <w:szCs w:val="22"/>
        </w:rPr>
        <w:t>и прибыль</w:t>
      </w:r>
      <w:r w:rsidRPr="0090742D">
        <w:rPr>
          <w:rFonts w:eastAsia="Calibri"/>
          <w:color w:val="000000"/>
          <w:sz w:val="22"/>
          <w:szCs w:val="22"/>
        </w:rPr>
        <w:t xml:space="preserve"> Подрядчика, все вспомогательные работы в соответствии с действующими ГОСТами, СНИПами, расходы на мобилизацию и демобилизацию, технологические перерывы, фотофиксацию выполненных работ, расходы на защиту соседних конструкций, охрану труда, прочие затраты и возмещение всех иных понесенных Подрядчиком затрат, связанных с выполнением Работ по Договору.</w:t>
      </w:r>
    </w:p>
    <w:p w14:paraId="6D9B338C" w14:textId="79E4DF20" w:rsidR="00805945" w:rsidRPr="00435C16"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435C16">
        <w:rPr>
          <w:rFonts w:eastAsia="Calibri"/>
          <w:color w:val="000000"/>
          <w:sz w:val="22"/>
          <w:szCs w:val="22"/>
        </w:rPr>
        <w:t xml:space="preserve">В случае изменения Заказчиком </w:t>
      </w:r>
      <w:r w:rsidR="00372FD8" w:rsidRPr="00435C16">
        <w:rPr>
          <w:rFonts w:eastAsia="Calibri"/>
          <w:color w:val="000000"/>
          <w:sz w:val="22"/>
          <w:szCs w:val="22"/>
        </w:rPr>
        <w:t xml:space="preserve">Технического задания (Приложение № 1 к настоящему Договору), </w:t>
      </w:r>
      <w:r w:rsidRPr="00435C16">
        <w:rPr>
          <w:rFonts w:eastAsia="Calibri"/>
          <w:color w:val="000000"/>
          <w:sz w:val="22"/>
          <w:szCs w:val="22"/>
        </w:rPr>
        <w:t xml:space="preserve">предоставления дополнительных исходных данных или выдачи иных указаний в отношении Работ, вследствие чего объем подлежащих выполнению по Договору Работ увеличится относительно первоначального объема Работ по Договору, такие работы выполняются после подписания сторонами соответствующего дополнительного соглашения, в котором Стороны уточняют объем, сроки выполнения и стоимость выполняемых дополнительных работ. При этом, Подрядчик обязан письменно уведомить </w:t>
      </w:r>
      <w:r w:rsidRPr="00435C16">
        <w:rPr>
          <w:rFonts w:eastAsia="Calibri"/>
          <w:color w:val="000000"/>
          <w:sz w:val="22"/>
          <w:szCs w:val="22"/>
        </w:rPr>
        <w:lastRenderedPageBreak/>
        <w:t>Заказчика об увеличении объема подлежащих выполнению Работ не позднее 3 (трех) рабочих дней с даты изменения Заказчиком</w:t>
      </w:r>
      <w:r w:rsidR="002B3613" w:rsidRPr="00435C16">
        <w:rPr>
          <w:rFonts w:eastAsia="Calibri"/>
          <w:color w:val="000000"/>
          <w:sz w:val="22"/>
          <w:szCs w:val="22"/>
        </w:rPr>
        <w:t xml:space="preserve"> </w:t>
      </w:r>
      <w:r w:rsidRPr="00435C16">
        <w:rPr>
          <w:rFonts w:eastAsia="Calibri"/>
          <w:color w:val="000000"/>
          <w:sz w:val="22"/>
          <w:szCs w:val="22"/>
        </w:rPr>
        <w:t xml:space="preserve"> </w:t>
      </w:r>
      <w:r w:rsidR="002B3613" w:rsidRPr="00435C16">
        <w:rPr>
          <w:rFonts w:eastAsia="Calibri"/>
          <w:color w:val="000000"/>
          <w:sz w:val="22"/>
          <w:szCs w:val="22"/>
        </w:rPr>
        <w:t xml:space="preserve">Проектной документации, </w:t>
      </w:r>
      <w:r w:rsidRPr="00435C16">
        <w:rPr>
          <w:rFonts w:eastAsia="Calibri"/>
          <w:color w:val="000000"/>
          <w:sz w:val="22"/>
          <w:szCs w:val="22"/>
        </w:rPr>
        <w:t>Технического задания, предоставления Заказчиком дополнительных исходных данных или выдачи иных указаний в отношении Работ, в противном случае Подрядчик теряет право требовать увеличения стоимости Работ, указанной в н</w:t>
      </w:r>
      <w:r w:rsidR="004C4807" w:rsidRPr="00435C16">
        <w:rPr>
          <w:rFonts w:eastAsia="Calibri"/>
          <w:color w:val="000000"/>
          <w:sz w:val="22"/>
          <w:szCs w:val="22"/>
        </w:rPr>
        <w:t>астоящем</w:t>
      </w:r>
      <w:r w:rsidRPr="00435C16">
        <w:rPr>
          <w:rFonts w:eastAsia="Calibri"/>
          <w:color w:val="000000"/>
          <w:sz w:val="22"/>
          <w:szCs w:val="22"/>
        </w:rPr>
        <w:t xml:space="preserve"> Договоре, и обязан выполнить Работы по стоимости Работ, согласованной Сторонами до внесения Заказчиком изменений в</w:t>
      </w:r>
      <w:r w:rsidR="002B3613" w:rsidRPr="00435C16">
        <w:rPr>
          <w:rFonts w:eastAsia="Calibri"/>
          <w:color w:val="000000"/>
          <w:sz w:val="22"/>
          <w:szCs w:val="22"/>
        </w:rPr>
        <w:t xml:space="preserve"> </w:t>
      </w:r>
      <w:r w:rsidRPr="00435C16">
        <w:rPr>
          <w:rFonts w:eastAsia="Calibri"/>
          <w:color w:val="000000"/>
          <w:sz w:val="22"/>
          <w:szCs w:val="22"/>
        </w:rPr>
        <w:t>Техническое задание, предоставления Заказчиком дополнительных исходных данных или выдачи иных указаний в отношении Работ.</w:t>
      </w:r>
    </w:p>
    <w:p w14:paraId="7615655C" w14:textId="1D63A93A"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если в соответствии с требованиями законодательства Российской Федерации и </w:t>
      </w:r>
      <w:r w:rsidR="00C830C4">
        <w:rPr>
          <w:rFonts w:eastAsia="Calibri"/>
          <w:color w:val="000000"/>
          <w:sz w:val="22"/>
          <w:szCs w:val="22"/>
        </w:rPr>
        <w:br/>
      </w:r>
      <w:r w:rsidR="00A95B04">
        <w:rPr>
          <w:rFonts w:eastAsia="Calibri"/>
          <w:color w:val="000000"/>
          <w:sz w:val="22"/>
          <w:szCs w:val="22"/>
        </w:rPr>
        <w:t>Московской области</w:t>
      </w:r>
      <w:r w:rsidRPr="0090742D">
        <w:rPr>
          <w:rFonts w:eastAsia="Calibri"/>
          <w:color w:val="000000"/>
          <w:sz w:val="22"/>
          <w:szCs w:val="22"/>
        </w:rPr>
        <w:t xml:space="preserve"> требуется согласование рабочей документации, разрабатываемой по настоящему Договору, Подрядчик выполняет все необходимые согласования  разработанной им рабочей документации, а все официальные платежи за услуги по согласованию рабочей документации государственными и муниципальными органами и организациями, если таковое потребуется  в соответствии с законодательством РФ и </w:t>
      </w:r>
      <w:r w:rsidR="001F26BD">
        <w:rPr>
          <w:rFonts w:eastAsia="Calibri"/>
          <w:color w:val="000000"/>
          <w:sz w:val="22"/>
          <w:szCs w:val="22"/>
        </w:rPr>
        <w:t>Московской области</w:t>
      </w:r>
      <w:r w:rsidRPr="0090742D">
        <w:rPr>
          <w:rFonts w:eastAsia="Calibri"/>
          <w:color w:val="000000"/>
          <w:sz w:val="22"/>
          <w:szCs w:val="22"/>
        </w:rPr>
        <w:t>,  компенсируются Заказчиком  по предоставлению Подрядчиком  подтверждающих расходных финансовых  документов. Оплата услуг Подрядчика по получению всех необходимых согласований учтена в стоимости Работ по Договору и дополнительно Заказчиком не оплачивается.</w:t>
      </w:r>
    </w:p>
    <w:p w14:paraId="2DDE8305"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Оплата работ Заказчиком производится путем перечисления денежных средств на расчетный счет Подрядчика на основании счета, выставленного Подрядчиком. Обязательство Заказчика по оплате считается исполненным с момента списания денежных средств с корреспондентского счета банка Заказчика.</w:t>
      </w:r>
    </w:p>
    <w:p w14:paraId="4C550F63"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Стороны настоящим пришли к соглашению о том, в отношении любых сумм денежных обязательств Сторон, вытекающих из Договора, проценты, предусмотренные статьёй 317.1 Гражданского кодекса Российской Федерации, Сторонами не начисляются и уплате не подлежат.</w:t>
      </w:r>
    </w:p>
    <w:p w14:paraId="763C281F"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Во избежание сомнений, Стороны установили, что предоставляемая по настоящему Договору отсрочка платежа (частичная отсрочка платежа, если применимо), а равно перечисление заказчику любых сумм авансовых платежей, не является коммерческим кредитом. В данном случае проценты за пользование денежными средствами ни одной из Сторон другой Стороне не начисляются и не уплачиваются.</w:t>
      </w:r>
    </w:p>
    <w:p w14:paraId="7CDC2152"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Подрядчик не вправе передавать свои права и обязанности (включая права требования оплаты за выполненные Работы) по настоящему Договору без предварительного письменного согласия Заказчика.</w:t>
      </w:r>
    </w:p>
    <w:p w14:paraId="520BD63E"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b/>
          <w:color w:val="000000"/>
          <w:sz w:val="22"/>
          <w:szCs w:val="22"/>
          <w:highlight w:val="red"/>
        </w:rPr>
      </w:pPr>
    </w:p>
    <w:p w14:paraId="23F754EE" w14:textId="2B26F519"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4.  ПОРЯДОК И УСЛОВИЯ РАСЧЕТОВ</w:t>
      </w:r>
    </w:p>
    <w:p w14:paraId="10957B21"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color w:val="000000"/>
          <w:sz w:val="22"/>
          <w:szCs w:val="22"/>
        </w:rPr>
      </w:pPr>
    </w:p>
    <w:p w14:paraId="6281F7F7" w14:textId="77777777" w:rsidR="00805945" w:rsidRPr="0090742D" w:rsidRDefault="00CE7A8E"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b/>
          <w:color w:val="000000"/>
          <w:sz w:val="22"/>
          <w:szCs w:val="22"/>
        </w:rPr>
        <w:t>Авансовы</w:t>
      </w:r>
      <w:r w:rsidRPr="0090742D">
        <w:rPr>
          <w:rFonts w:eastAsia="Calibri"/>
          <w:b/>
          <w:sz w:val="22"/>
          <w:szCs w:val="22"/>
        </w:rPr>
        <w:t>е</w:t>
      </w:r>
      <w:r w:rsidRPr="0090742D">
        <w:rPr>
          <w:rFonts w:eastAsia="Calibri"/>
          <w:b/>
          <w:color w:val="000000"/>
          <w:sz w:val="22"/>
          <w:szCs w:val="22"/>
        </w:rPr>
        <w:t xml:space="preserve"> платежи.</w:t>
      </w:r>
    </w:p>
    <w:p w14:paraId="2F129FD7" w14:textId="7982F565" w:rsidR="00805945" w:rsidRPr="007B1339" w:rsidRDefault="007B1339" w:rsidP="007B133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rPr>
          <w:rFonts w:eastAsia="Calibri"/>
          <w:color w:val="000000"/>
          <w:sz w:val="22"/>
          <w:szCs w:val="22"/>
        </w:rPr>
      </w:pPr>
      <w:r w:rsidRPr="002A49C1">
        <w:rPr>
          <w:rFonts w:eastAsia="Calibri"/>
          <w:b/>
          <w:color w:val="000000"/>
          <w:sz w:val="22"/>
          <w:szCs w:val="22"/>
        </w:rPr>
        <w:t>4.1.1.</w:t>
      </w:r>
      <w:r>
        <w:rPr>
          <w:rFonts w:eastAsia="Calibri"/>
          <w:color w:val="000000"/>
          <w:sz w:val="22"/>
          <w:szCs w:val="22"/>
        </w:rPr>
        <w:t xml:space="preserve"> </w:t>
      </w:r>
      <w:r w:rsidR="0079530B" w:rsidRPr="007B1339">
        <w:rPr>
          <w:rFonts w:eastAsia="Calibri"/>
          <w:color w:val="000000"/>
          <w:sz w:val="22"/>
          <w:szCs w:val="22"/>
        </w:rPr>
        <w:t xml:space="preserve">Заказчик в течение 10 (десяти) рабочих дней с момента предоставления </w:t>
      </w:r>
      <w:r w:rsidR="001F26BD">
        <w:rPr>
          <w:rFonts w:eastAsia="Calibri"/>
          <w:color w:val="000000"/>
          <w:sz w:val="22"/>
          <w:szCs w:val="22"/>
        </w:rPr>
        <w:t xml:space="preserve">Подрядчиком </w:t>
      </w:r>
      <w:r w:rsidR="0079530B" w:rsidRPr="007B1339">
        <w:rPr>
          <w:rFonts w:eastAsia="Calibri"/>
          <w:color w:val="000000"/>
          <w:sz w:val="22"/>
          <w:szCs w:val="22"/>
        </w:rPr>
        <w:t xml:space="preserve">счета </w:t>
      </w:r>
      <w:r w:rsidR="001F26BD">
        <w:rPr>
          <w:rFonts w:eastAsia="Calibri"/>
          <w:color w:val="000000"/>
          <w:sz w:val="22"/>
          <w:szCs w:val="22"/>
        </w:rPr>
        <w:t xml:space="preserve">и безусловной, </w:t>
      </w:r>
      <w:r w:rsidR="00BC33FB" w:rsidRPr="007B1339">
        <w:rPr>
          <w:rFonts w:eastAsia="Calibri"/>
          <w:color w:val="000000"/>
          <w:sz w:val="22"/>
          <w:szCs w:val="22"/>
        </w:rPr>
        <w:t xml:space="preserve">безотзывной банковской гарантии в обеспечение возврата аванса на сумму авансового платежа </w:t>
      </w:r>
      <w:r w:rsidR="0079530B" w:rsidRPr="007B1339">
        <w:rPr>
          <w:rFonts w:eastAsia="Calibri"/>
          <w:color w:val="000000"/>
          <w:sz w:val="22"/>
          <w:szCs w:val="22"/>
        </w:rPr>
        <w:t>выплачивает Подрядчику аванс</w:t>
      </w:r>
      <w:r w:rsidR="00CE7A8E" w:rsidRPr="007B1339">
        <w:rPr>
          <w:rFonts w:eastAsia="Calibri"/>
          <w:color w:val="000000"/>
          <w:sz w:val="22"/>
          <w:szCs w:val="22"/>
        </w:rPr>
        <w:t xml:space="preserve"> в </w:t>
      </w:r>
      <w:r w:rsidR="00CE7A8E" w:rsidRPr="00715700">
        <w:rPr>
          <w:rFonts w:eastAsia="Calibri"/>
          <w:color w:val="000000"/>
          <w:sz w:val="22"/>
          <w:szCs w:val="22"/>
          <w:highlight w:val="yellow"/>
        </w:rPr>
        <w:t xml:space="preserve">размере </w:t>
      </w:r>
      <w:r w:rsidR="00BF7D56" w:rsidRPr="00715700">
        <w:rPr>
          <w:rFonts w:eastAsia="Calibri"/>
          <w:b/>
          <w:color w:val="000000"/>
          <w:sz w:val="22"/>
          <w:szCs w:val="22"/>
          <w:highlight w:val="yellow"/>
        </w:rPr>
        <w:t>30</w:t>
      </w:r>
      <w:r w:rsidR="00CE7A8E" w:rsidRPr="00715700">
        <w:rPr>
          <w:rFonts w:eastAsia="Calibri"/>
          <w:b/>
          <w:color w:val="000000"/>
          <w:sz w:val="22"/>
          <w:szCs w:val="22"/>
          <w:highlight w:val="yellow"/>
        </w:rPr>
        <w:t xml:space="preserve"> %</w:t>
      </w:r>
      <w:r w:rsidR="00647BD5" w:rsidRPr="000A7005">
        <w:rPr>
          <w:rFonts w:eastAsia="Calibri"/>
          <w:color w:val="000000"/>
          <w:sz w:val="22"/>
          <w:szCs w:val="22"/>
        </w:rPr>
        <w:t xml:space="preserve"> (</w:t>
      </w:r>
      <w:r w:rsidR="001F26BD" w:rsidRPr="000A7005">
        <w:rPr>
          <w:rFonts w:eastAsia="Calibri"/>
          <w:color w:val="000000"/>
          <w:sz w:val="22"/>
          <w:szCs w:val="22"/>
        </w:rPr>
        <w:t>тридцати</w:t>
      </w:r>
      <w:r w:rsidR="00CE7A8E" w:rsidRPr="000A7005">
        <w:rPr>
          <w:rFonts w:eastAsia="Calibri"/>
          <w:color w:val="000000"/>
          <w:sz w:val="22"/>
          <w:szCs w:val="22"/>
        </w:rPr>
        <w:t xml:space="preserve"> процентов) от</w:t>
      </w:r>
      <w:r w:rsidR="00CE7A8E" w:rsidRPr="00160263">
        <w:rPr>
          <w:rFonts w:eastAsia="Calibri"/>
          <w:color w:val="000000"/>
          <w:sz w:val="22"/>
          <w:szCs w:val="22"/>
        </w:rPr>
        <w:t xml:space="preserve"> Цены Договора, что составляет</w:t>
      </w:r>
      <w:r w:rsidR="00DB1029" w:rsidRPr="00160263">
        <w:rPr>
          <w:rFonts w:eastAsia="Calibri"/>
          <w:color w:val="000000"/>
          <w:sz w:val="22"/>
          <w:szCs w:val="22"/>
        </w:rPr>
        <w:t xml:space="preserve"> </w:t>
      </w:r>
      <w:r w:rsidR="001D35C8">
        <w:rPr>
          <w:rFonts w:eastAsia="Calibri"/>
          <w:b/>
          <w:bCs/>
          <w:color w:val="000000"/>
          <w:sz w:val="22"/>
          <w:szCs w:val="22"/>
        </w:rPr>
        <w:t>____</w:t>
      </w:r>
      <w:r w:rsidR="00906C5A" w:rsidRPr="000A7005">
        <w:rPr>
          <w:rFonts w:eastAsia="Calibri"/>
          <w:b/>
          <w:bCs/>
          <w:color w:val="000000"/>
          <w:sz w:val="22"/>
          <w:szCs w:val="22"/>
        </w:rPr>
        <w:t>, в т.ч. НДС (22</w:t>
      </w:r>
      <w:r w:rsidR="00BC2609" w:rsidRPr="000A7005">
        <w:rPr>
          <w:rFonts w:eastAsia="Calibri"/>
          <w:bCs/>
          <w:color w:val="000000"/>
          <w:sz w:val="22"/>
          <w:szCs w:val="22"/>
        </w:rPr>
        <w:t>%)</w:t>
      </w:r>
      <w:r w:rsidR="001D35C8">
        <w:rPr>
          <w:rFonts w:eastAsia="Calibri"/>
          <w:bCs/>
          <w:color w:val="000000"/>
          <w:sz w:val="22"/>
          <w:szCs w:val="22"/>
        </w:rPr>
        <w:t>_____________</w:t>
      </w:r>
      <w:r w:rsidR="00FE207C" w:rsidRPr="000A7005">
        <w:rPr>
          <w:rFonts w:eastAsia="Calibri"/>
          <w:color w:val="000000"/>
          <w:sz w:val="22"/>
          <w:szCs w:val="22"/>
        </w:rPr>
        <w:t>.</w:t>
      </w:r>
    </w:p>
    <w:p w14:paraId="305574A2" w14:textId="2CB10434" w:rsidR="007B1339" w:rsidRPr="002A49C1" w:rsidRDefault="007B1339" w:rsidP="007B133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rPr>
          <w:rFonts w:eastAsia="Calibri"/>
          <w:color w:val="000000"/>
          <w:sz w:val="22"/>
          <w:szCs w:val="22"/>
        </w:rPr>
      </w:pPr>
      <w:r w:rsidRPr="002A49C1">
        <w:rPr>
          <w:rFonts w:eastAsia="Calibri"/>
          <w:b/>
          <w:color w:val="000000"/>
          <w:sz w:val="22"/>
          <w:szCs w:val="22"/>
        </w:rPr>
        <w:t>4.1.2.</w:t>
      </w:r>
      <w:r>
        <w:rPr>
          <w:rFonts w:eastAsia="Calibri"/>
          <w:color w:val="000000"/>
          <w:sz w:val="22"/>
          <w:szCs w:val="22"/>
        </w:rPr>
        <w:t xml:space="preserve"> </w:t>
      </w:r>
      <w:r w:rsidRPr="002A49C1">
        <w:rPr>
          <w:rFonts w:eastAsia="Calibri"/>
          <w:color w:val="000000"/>
          <w:sz w:val="22"/>
          <w:szCs w:val="22"/>
        </w:rPr>
        <w:t>Банковская гарантия выпускается по форме предусмотренной банком и согласованной Ст</w:t>
      </w:r>
      <w:r w:rsidR="00162351">
        <w:rPr>
          <w:rFonts w:eastAsia="Calibri"/>
          <w:color w:val="000000"/>
          <w:sz w:val="22"/>
          <w:szCs w:val="22"/>
        </w:rPr>
        <w:t xml:space="preserve">оронами и должна удовлетворять </w:t>
      </w:r>
      <w:r w:rsidRPr="002A49C1">
        <w:rPr>
          <w:rFonts w:eastAsia="Calibri"/>
          <w:color w:val="000000"/>
          <w:sz w:val="22"/>
          <w:szCs w:val="22"/>
        </w:rPr>
        <w:t>следующим критериям:</w:t>
      </w:r>
    </w:p>
    <w:p w14:paraId="734DCC6B" w14:textId="06E10510" w:rsidR="007B1339" w:rsidRPr="002A49C1" w:rsidRDefault="007B1339" w:rsidP="007B133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rPr>
          <w:rFonts w:eastAsia="Calibri"/>
          <w:color w:val="000000"/>
          <w:sz w:val="22"/>
          <w:szCs w:val="22"/>
        </w:rPr>
      </w:pPr>
      <w:r w:rsidRPr="000A0316">
        <w:rPr>
          <w:rFonts w:eastAsia="Calibri"/>
          <w:b/>
          <w:color w:val="000000"/>
          <w:sz w:val="22"/>
          <w:szCs w:val="22"/>
        </w:rPr>
        <w:t>4.1.2.1.</w:t>
      </w:r>
      <w:r w:rsidRPr="002A49C1">
        <w:rPr>
          <w:rFonts w:eastAsia="Calibri"/>
          <w:color w:val="000000"/>
          <w:sz w:val="22"/>
          <w:szCs w:val="22"/>
        </w:rPr>
        <w:t xml:space="preserve"> Банковская гарантия возврата аванса, должна быть безусловной и безотзывной и содержать предмет Договора, по которому она является обеспечением, путем указания номера, даты, сторон Договора и описания предмета Договора.</w:t>
      </w:r>
    </w:p>
    <w:p w14:paraId="4432F34B" w14:textId="71AC64E7"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4.1.2.2.</w:t>
      </w:r>
      <w:r w:rsidRPr="002A49C1">
        <w:rPr>
          <w:rFonts w:ascii="Times New Roman" w:eastAsia="Calibri" w:hAnsi="Times New Roman" w:cs="Times New Roman"/>
          <w:sz w:val="22"/>
          <w:szCs w:val="22"/>
        </w:rPr>
        <w:t xml:space="preserve"> Срок действия банковской гарантии должен начинаться до планируемой даты перечисления авансового платежа и заканчиваться не ранее даты, наступающей через 2 (два) календарных месяца после подписания Сторонами акта выполненных работ (по форме КС-2) и справка о стоимости работ и затрат (по форме КС-3); при этом в тексте Банковской гарантии должна быть указана соответствующая дата, определенная Сторонами.</w:t>
      </w:r>
    </w:p>
    <w:p w14:paraId="7DA7D7E4" w14:textId="338AAD98"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4.1.2.3.</w:t>
      </w:r>
      <w:r w:rsidRPr="002A49C1">
        <w:rPr>
          <w:rFonts w:ascii="Times New Roman" w:eastAsia="Calibri" w:hAnsi="Times New Roman" w:cs="Times New Roman"/>
          <w:sz w:val="22"/>
          <w:szCs w:val="22"/>
        </w:rPr>
        <w:t xml:space="preserve"> Банковская гарантия выдается на сумму авансового платежа, указанного в Договоре.</w:t>
      </w:r>
    </w:p>
    <w:p w14:paraId="6A3278C8" w14:textId="7E018004"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4.1.2.4.</w:t>
      </w:r>
      <w:r w:rsidRPr="002A49C1">
        <w:rPr>
          <w:rFonts w:ascii="Times New Roman" w:eastAsia="Calibri" w:hAnsi="Times New Roman" w:cs="Times New Roman"/>
          <w:sz w:val="22"/>
          <w:szCs w:val="22"/>
        </w:rPr>
        <w:t xml:space="preserve"> Текст банковской гарантии Подрядчик предварительно согласовывает с Заказчиком.</w:t>
      </w:r>
    </w:p>
    <w:p w14:paraId="02AA13F7" w14:textId="77777777"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4.1.2.5.</w:t>
      </w:r>
      <w:r w:rsidRPr="002A49C1">
        <w:rPr>
          <w:rFonts w:ascii="Times New Roman" w:eastAsia="Calibri" w:hAnsi="Times New Roman" w:cs="Times New Roman"/>
          <w:sz w:val="22"/>
          <w:szCs w:val="22"/>
        </w:rPr>
        <w:t xml:space="preserve"> Расходы по выпуску и обслуживанию банковской гарантии несет Подрядчик.</w:t>
      </w:r>
    </w:p>
    <w:p w14:paraId="1A991935" w14:textId="388A6395"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4.1.2.6.</w:t>
      </w:r>
      <w:r w:rsidRPr="002A49C1">
        <w:rPr>
          <w:rFonts w:ascii="Times New Roman" w:eastAsia="Calibri" w:hAnsi="Times New Roman" w:cs="Times New Roman"/>
          <w:sz w:val="22"/>
          <w:szCs w:val="22"/>
        </w:rPr>
        <w:t xml:space="preserve"> Банковская гарантия должна содержать указание на согласие банка (Гаранта) с тем, что внесение изменений и дополнений в Договор не освобождает его от обязательств по соответствующей безотзывной банковской гарантии.</w:t>
      </w:r>
    </w:p>
    <w:p w14:paraId="301B2B0A" w14:textId="233467B3"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4.1.2.7.</w:t>
      </w:r>
      <w:r w:rsidRPr="002A49C1">
        <w:rPr>
          <w:rFonts w:ascii="Times New Roman" w:eastAsia="Calibri" w:hAnsi="Times New Roman" w:cs="Times New Roman"/>
          <w:sz w:val="22"/>
          <w:szCs w:val="22"/>
        </w:rPr>
        <w:t xml:space="preserve"> Банковская гарантия должна содержать обязанность Гаранта уплатить Заказчику (Бенефициару) неустойку за неисполнение или ненадлежащее исполнение своих обязательств по гарантии, в размере 0,1 % денежной суммы, подлежащей уплате, за каждый день просрочки.</w:t>
      </w:r>
    </w:p>
    <w:p w14:paraId="6DEAEA52" w14:textId="682C4F36"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4.1.2.8.</w:t>
      </w:r>
      <w:r w:rsidRPr="002A49C1">
        <w:rPr>
          <w:rFonts w:ascii="Times New Roman" w:eastAsia="Calibri" w:hAnsi="Times New Roman" w:cs="Times New Roman"/>
          <w:sz w:val="22"/>
          <w:szCs w:val="22"/>
        </w:rPr>
        <w:t xml:space="preserve"> Банковская гарантия должна содержать условие, согласно которому исполнением обязательств гаранта по банковской гарантии является фактическое поступление денежных сумм на счет Заказчика. Расходы, возникающие в связи с перечислением денежных средств гарантом по банковской гарантии, несет гарант.</w:t>
      </w:r>
    </w:p>
    <w:p w14:paraId="06E7BB8A" w14:textId="5C390D44"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4.1.2.9.</w:t>
      </w:r>
      <w:r w:rsidRPr="002A49C1">
        <w:rPr>
          <w:rFonts w:ascii="Times New Roman" w:eastAsia="Calibri" w:hAnsi="Times New Roman" w:cs="Times New Roman"/>
          <w:sz w:val="22"/>
          <w:szCs w:val="22"/>
        </w:rPr>
        <w:t xml:space="preserve"> Проект банковской гарантии должен быть предоставлен Подрядчиком на согласование Заказчику не позднее чем за 10 (десять) рабочих дней до даты планируемого перечисления соответствующего авансового платежа, в обеспечение возврата которого выдана банковская гарантия.</w:t>
      </w:r>
    </w:p>
    <w:p w14:paraId="13BEDAD9" w14:textId="2F245A2C"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lastRenderedPageBreak/>
        <w:t>4.1.2.10.</w:t>
      </w:r>
      <w:r w:rsidRPr="002A49C1">
        <w:rPr>
          <w:rFonts w:ascii="Times New Roman" w:eastAsia="Calibri" w:hAnsi="Times New Roman" w:cs="Times New Roman"/>
          <w:sz w:val="22"/>
          <w:szCs w:val="22"/>
        </w:rPr>
        <w:t xml:space="preserve"> Оригинал согласованной банковской гарантии вместе с документами, подтверждающими ее выдачу в соответствии с применимым законодательством и учредительными документами банка (гаранта), должен быть предоставлен Подрядчиком Заказчику не позднее чем, за 5 (пять) рабочих дней до планируемой даты перечисления соответствующего Авансового платежа.</w:t>
      </w:r>
    </w:p>
    <w:p w14:paraId="20A41A89" w14:textId="5F654062"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4.1.2.11.</w:t>
      </w:r>
      <w:r w:rsidRPr="002A49C1">
        <w:rPr>
          <w:rFonts w:ascii="Times New Roman" w:eastAsia="Calibri" w:hAnsi="Times New Roman" w:cs="Times New Roman"/>
          <w:sz w:val="22"/>
          <w:szCs w:val="22"/>
        </w:rPr>
        <w:t xml:space="preserve"> В банковской гарантии должно быть прямо предусмотрено безусловное право Заказчика на истребование суммы банковской гарантии полностью в случае неисполнения Подрядчиком своих обязательств по Договору.</w:t>
      </w:r>
    </w:p>
    <w:p w14:paraId="31F6211B" w14:textId="4A60CE1E"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4.1.2.12</w:t>
      </w:r>
      <w:r w:rsidRPr="002A49C1">
        <w:rPr>
          <w:rFonts w:ascii="Times New Roman" w:eastAsia="Calibri" w:hAnsi="Times New Roman" w:cs="Times New Roman"/>
          <w:sz w:val="22"/>
          <w:szCs w:val="22"/>
        </w:rPr>
        <w:t>. В случае если на дату, наступающую за 28 (двадцать восемь) дней до истечения срока банковской гарантии, авансовый платеж, в обеспечение которого выдана банковская гарантия, не погашен, Подрядчик обязуется продлить действие банковской гарантии и представить Заказчику доказательство такого продления (новую банковскую гарантию) не позднее, чем за 14 (четырнадцать) дней до истечения срока соответствующей банковской гарантии.</w:t>
      </w:r>
    </w:p>
    <w:p w14:paraId="7ED02F69" w14:textId="7F1EA5BA"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4.1.2.13.</w:t>
      </w:r>
      <w:r w:rsidRPr="002A49C1">
        <w:rPr>
          <w:rFonts w:ascii="Times New Roman" w:eastAsia="Calibri" w:hAnsi="Times New Roman" w:cs="Times New Roman"/>
          <w:sz w:val="22"/>
          <w:szCs w:val="22"/>
        </w:rPr>
        <w:t xml:space="preserve"> В случае выявления факта недействительности предоставленного обеспечения исполнения обязательства, Заказчик вправе истребовать замену такого обеспечения.</w:t>
      </w:r>
    </w:p>
    <w:p w14:paraId="04E89529" w14:textId="138BB8C1" w:rsidR="007B1339"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4.1.2.14.</w:t>
      </w:r>
      <w:r w:rsidRPr="002A49C1">
        <w:rPr>
          <w:rFonts w:ascii="Times New Roman" w:eastAsia="Calibri" w:hAnsi="Times New Roman" w:cs="Times New Roman"/>
          <w:sz w:val="22"/>
          <w:szCs w:val="22"/>
        </w:rPr>
        <w:t xml:space="preserve"> Банковская гарантия должна быть предоставлена банком входящим в перечень системно значимых креди</w:t>
      </w:r>
      <w:r w:rsidR="00CB2315">
        <w:rPr>
          <w:rFonts w:ascii="Times New Roman" w:eastAsia="Calibri" w:hAnsi="Times New Roman" w:cs="Times New Roman"/>
          <w:sz w:val="22"/>
          <w:szCs w:val="22"/>
        </w:rPr>
        <w:t xml:space="preserve">тных организаций, утвержденный </w:t>
      </w:r>
      <w:r w:rsidRPr="002A49C1">
        <w:rPr>
          <w:rFonts w:ascii="Times New Roman" w:eastAsia="Calibri" w:hAnsi="Times New Roman" w:cs="Times New Roman"/>
          <w:sz w:val="22"/>
          <w:szCs w:val="22"/>
        </w:rPr>
        <w:t>Банком России.</w:t>
      </w:r>
    </w:p>
    <w:p w14:paraId="723B7A35" w14:textId="30C9D4E3" w:rsidR="00A8153A" w:rsidRPr="00A8153A" w:rsidRDefault="00A8153A"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A8153A">
        <w:rPr>
          <w:rFonts w:ascii="Times New Roman" w:eastAsia="Calibri" w:hAnsi="Times New Roman" w:cs="Times New Roman"/>
          <w:b/>
          <w:sz w:val="22"/>
          <w:szCs w:val="22"/>
        </w:rPr>
        <w:t>4.</w:t>
      </w:r>
      <w:r w:rsidRPr="001C1A94">
        <w:rPr>
          <w:rFonts w:ascii="Times New Roman" w:eastAsia="Calibri" w:hAnsi="Times New Roman" w:cs="Times New Roman"/>
          <w:b/>
          <w:sz w:val="22"/>
          <w:szCs w:val="22"/>
        </w:rPr>
        <w:t>1.3.</w:t>
      </w:r>
      <w:r w:rsidRPr="001C1A94">
        <w:rPr>
          <w:rFonts w:ascii="Times New Roman" w:eastAsia="Calibri" w:hAnsi="Times New Roman" w:cs="Times New Roman"/>
          <w:sz w:val="22"/>
          <w:szCs w:val="22"/>
        </w:rPr>
        <w:t xml:space="preserve"> Банковская гарантия должна быть </w:t>
      </w:r>
      <w:r w:rsidR="00232159" w:rsidRPr="001C1A94">
        <w:rPr>
          <w:rFonts w:ascii="Times New Roman" w:eastAsia="Calibri" w:hAnsi="Times New Roman" w:cs="Times New Roman"/>
          <w:sz w:val="22"/>
          <w:szCs w:val="22"/>
        </w:rPr>
        <w:t>получена Подрядчиком и передана в адрес</w:t>
      </w:r>
      <w:r w:rsidRPr="001C1A94">
        <w:rPr>
          <w:rFonts w:ascii="Times New Roman" w:eastAsia="Calibri" w:hAnsi="Times New Roman" w:cs="Times New Roman"/>
          <w:sz w:val="22"/>
          <w:szCs w:val="22"/>
        </w:rPr>
        <w:t xml:space="preserve"> </w:t>
      </w:r>
      <w:r w:rsidR="00232159" w:rsidRPr="001C1A94">
        <w:rPr>
          <w:rFonts w:ascii="Times New Roman" w:eastAsia="Calibri" w:hAnsi="Times New Roman" w:cs="Times New Roman"/>
          <w:sz w:val="22"/>
          <w:szCs w:val="22"/>
        </w:rPr>
        <w:t>Заказчика</w:t>
      </w:r>
      <w:r w:rsidRPr="001C1A94">
        <w:rPr>
          <w:rFonts w:ascii="Times New Roman" w:eastAsia="Calibri" w:hAnsi="Times New Roman" w:cs="Times New Roman"/>
          <w:sz w:val="22"/>
          <w:szCs w:val="22"/>
        </w:rPr>
        <w:t xml:space="preserve"> в течение 3 (трех) недель после </w:t>
      </w:r>
      <w:r w:rsidR="00232159" w:rsidRPr="001C1A94">
        <w:rPr>
          <w:rFonts w:ascii="Times New Roman" w:eastAsia="Calibri" w:hAnsi="Times New Roman" w:cs="Times New Roman"/>
          <w:sz w:val="22"/>
          <w:szCs w:val="22"/>
        </w:rPr>
        <w:t xml:space="preserve">даты </w:t>
      </w:r>
      <w:r w:rsidRPr="001C1A94">
        <w:rPr>
          <w:rFonts w:ascii="Times New Roman" w:eastAsia="Calibri" w:hAnsi="Times New Roman" w:cs="Times New Roman"/>
          <w:sz w:val="22"/>
          <w:szCs w:val="22"/>
        </w:rPr>
        <w:t>подписания договора.</w:t>
      </w:r>
      <w:r w:rsidR="00232159" w:rsidRPr="001C1A94">
        <w:rPr>
          <w:rFonts w:ascii="Times New Roman" w:eastAsia="Calibri" w:hAnsi="Times New Roman" w:cs="Times New Roman"/>
          <w:sz w:val="22"/>
          <w:szCs w:val="22"/>
        </w:rPr>
        <w:t xml:space="preserve"> В случае </w:t>
      </w:r>
      <w:r w:rsidR="001C1A94" w:rsidRPr="001C1A94">
        <w:rPr>
          <w:rFonts w:ascii="Times New Roman" w:eastAsia="Calibri" w:hAnsi="Times New Roman" w:cs="Times New Roman"/>
          <w:sz w:val="22"/>
          <w:szCs w:val="22"/>
        </w:rPr>
        <w:t>непредоставления</w:t>
      </w:r>
      <w:r w:rsidR="00232159" w:rsidRPr="001C1A94">
        <w:rPr>
          <w:rFonts w:ascii="Times New Roman" w:eastAsia="Calibri" w:hAnsi="Times New Roman" w:cs="Times New Roman"/>
          <w:sz w:val="22"/>
          <w:szCs w:val="22"/>
        </w:rPr>
        <w:t xml:space="preserve"> банковской гарантии по истечении срока, Подрядчик </w:t>
      </w:r>
      <w:r w:rsidR="00E82646" w:rsidRPr="001C1A94">
        <w:rPr>
          <w:rFonts w:ascii="Times New Roman" w:eastAsia="Calibri" w:hAnsi="Times New Roman" w:cs="Times New Roman"/>
          <w:sz w:val="22"/>
          <w:szCs w:val="22"/>
        </w:rPr>
        <w:t>обязуется</w:t>
      </w:r>
      <w:r w:rsidR="00232159" w:rsidRPr="001C1A94">
        <w:rPr>
          <w:rFonts w:ascii="Times New Roman" w:eastAsia="Calibri" w:hAnsi="Times New Roman" w:cs="Times New Roman"/>
          <w:sz w:val="22"/>
          <w:szCs w:val="22"/>
        </w:rPr>
        <w:t xml:space="preserve"> приступить к выполнению работ без оплаты аванса Заказчиком.</w:t>
      </w:r>
    </w:p>
    <w:p w14:paraId="788ABE2A" w14:textId="77777777" w:rsidR="00D064AB" w:rsidRPr="00D65C47" w:rsidRDefault="00D064AB"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textDirection w:val="lrTb"/>
        <w:rPr>
          <w:sz w:val="22"/>
          <w:szCs w:val="22"/>
          <w:lang w:val="x-none" w:eastAsia="x-none"/>
        </w:rPr>
      </w:pPr>
      <w:r w:rsidRPr="00071C98">
        <w:rPr>
          <w:rFonts w:eastAsia="Calibri"/>
          <w:b/>
          <w:color w:val="000000"/>
          <w:sz w:val="22"/>
          <w:szCs w:val="22"/>
        </w:rPr>
        <w:t>Оплата</w:t>
      </w:r>
      <w:r w:rsidRPr="00071C98">
        <w:rPr>
          <w:b/>
          <w:sz w:val="22"/>
          <w:szCs w:val="22"/>
          <w:lang w:eastAsia="x-none"/>
        </w:rPr>
        <w:t xml:space="preserve"> выполненных </w:t>
      </w:r>
      <w:r w:rsidRPr="00D65C47">
        <w:rPr>
          <w:b/>
          <w:sz w:val="22"/>
          <w:szCs w:val="22"/>
          <w:lang w:eastAsia="x-none"/>
        </w:rPr>
        <w:t>Подрядчиком Работ.</w:t>
      </w:r>
      <w:r w:rsidRPr="00D65C47">
        <w:rPr>
          <w:sz w:val="22"/>
          <w:szCs w:val="22"/>
          <w:lang w:eastAsia="x-none"/>
        </w:rPr>
        <w:t xml:space="preserve"> </w:t>
      </w:r>
    </w:p>
    <w:p w14:paraId="7DAE40E6" w14:textId="5200238D" w:rsidR="00D064AB" w:rsidRPr="00C830C4" w:rsidRDefault="007B1339" w:rsidP="007B1339">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textDirection w:val="lrTb"/>
        <w:rPr>
          <w:rFonts w:eastAsia="Calibri"/>
          <w:color w:val="000000"/>
          <w:sz w:val="22"/>
          <w:szCs w:val="22"/>
        </w:rPr>
      </w:pPr>
      <w:r>
        <w:rPr>
          <w:rFonts w:eastAsia="Calibri"/>
          <w:b/>
          <w:color w:val="000000"/>
          <w:sz w:val="22"/>
          <w:szCs w:val="22"/>
        </w:rPr>
        <w:t xml:space="preserve">4.2.1. </w:t>
      </w:r>
      <w:r w:rsidR="00D064AB" w:rsidRPr="000A7005">
        <w:rPr>
          <w:rFonts w:eastAsia="Calibri"/>
          <w:b/>
          <w:color w:val="000000"/>
          <w:sz w:val="22"/>
          <w:szCs w:val="22"/>
        </w:rPr>
        <w:t>Платеж</w:t>
      </w:r>
      <w:r w:rsidR="00D064AB" w:rsidRPr="000A7005">
        <w:rPr>
          <w:sz w:val="22"/>
          <w:szCs w:val="22"/>
        </w:rPr>
        <w:t xml:space="preserve"> в размере </w:t>
      </w:r>
      <w:r w:rsidR="00B30DF1" w:rsidRPr="00715700">
        <w:rPr>
          <w:b/>
          <w:sz w:val="22"/>
          <w:szCs w:val="22"/>
          <w:highlight w:val="yellow"/>
        </w:rPr>
        <w:t>65</w:t>
      </w:r>
      <w:r w:rsidR="00D064AB" w:rsidRPr="00715700">
        <w:rPr>
          <w:b/>
          <w:sz w:val="22"/>
          <w:szCs w:val="22"/>
          <w:highlight w:val="yellow"/>
        </w:rPr>
        <w:t xml:space="preserve"> %</w:t>
      </w:r>
      <w:r w:rsidR="005B08FE" w:rsidRPr="000A7005">
        <w:rPr>
          <w:sz w:val="22"/>
          <w:szCs w:val="22"/>
        </w:rPr>
        <w:t xml:space="preserve"> (</w:t>
      </w:r>
      <w:r w:rsidR="001F26BD" w:rsidRPr="000A7005">
        <w:rPr>
          <w:sz w:val="22"/>
          <w:szCs w:val="22"/>
        </w:rPr>
        <w:t>шестидесяти</w:t>
      </w:r>
      <w:r w:rsidRPr="000A7005">
        <w:rPr>
          <w:sz w:val="22"/>
          <w:szCs w:val="22"/>
        </w:rPr>
        <w:t xml:space="preserve"> пяти</w:t>
      </w:r>
      <w:r w:rsidR="00BB1DC4" w:rsidRPr="000A7005">
        <w:rPr>
          <w:sz w:val="22"/>
          <w:szCs w:val="22"/>
        </w:rPr>
        <w:t xml:space="preserve"> </w:t>
      </w:r>
      <w:r w:rsidR="005F1D8A" w:rsidRPr="000A7005">
        <w:rPr>
          <w:sz w:val="22"/>
          <w:szCs w:val="22"/>
        </w:rPr>
        <w:t xml:space="preserve">процентов) от цены Договора </w:t>
      </w:r>
      <w:r w:rsidR="00FD22E7" w:rsidRPr="000A7005">
        <w:rPr>
          <w:sz w:val="22"/>
          <w:szCs w:val="22"/>
        </w:rPr>
        <w:t xml:space="preserve">в размере </w:t>
      </w:r>
      <w:r w:rsidR="00715700">
        <w:rPr>
          <w:b/>
          <w:sz w:val="22"/>
          <w:szCs w:val="22"/>
        </w:rPr>
        <w:t>__________</w:t>
      </w:r>
      <w:r w:rsidR="00FD22E7" w:rsidRPr="000A7005">
        <w:rPr>
          <w:sz w:val="22"/>
          <w:szCs w:val="22"/>
        </w:rPr>
        <w:t>,</w:t>
      </w:r>
      <w:r w:rsidR="00270837" w:rsidRPr="000A7005">
        <w:rPr>
          <w:sz w:val="22"/>
          <w:szCs w:val="22"/>
        </w:rPr>
        <w:t xml:space="preserve"> в т.ч. </w:t>
      </w:r>
      <w:r w:rsidR="00906C5A" w:rsidRPr="000A7005">
        <w:rPr>
          <w:b/>
          <w:sz w:val="22"/>
          <w:szCs w:val="22"/>
        </w:rPr>
        <w:t>НДС (22</w:t>
      </w:r>
      <w:r w:rsidR="00270837" w:rsidRPr="000A7005">
        <w:rPr>
          <w:b/>
          <w:sz w:val="22"/>
          <w:szCs w:val="22"/>
        </w:rPr>
        <w:t xml:space="preserve">%) </w:t>
      </w:r>
      <w:r w:rsidR="00715700">
        <w:rPr>
          <w:b/>
          <w:sz w:val="22"/>
          <w:szCs w:val="22"/>
        </w:rPr>
        <w:t>_________</w:t>
      </w:r>
      <w:r w:rsidR="00270837" w:rsidRPr="000A7005">
        <w:rPr>
          <w:sz w:val="22"/>
          <w:szCs w:val="22"/>
        </w:rPr>
        <w:t xml:space="preserve"> </w:t>
      </w:r>
      <w:r w:rsidR="00D064AB" w:rsidRPr="000A7005">
        <w:rPr>
          <w:sz w:val="22"/>
          <w:szCs w:val="22"/>
        </w:rPr>
        <w:t>уплачивается Заказчиком Подрядчику на основании счета Подрядчика после подписания Сторонами Акта о приемке</w:t>
      </w:r>
      <w:r w:rsidR="00D064AB" w:rsidRPr="00FB2AD0">
        <w:rPr>
          <w:sz w:val="22"/>
          <w:szCs w:val="22"/>
        </w:rPr>
        <w:t xml:space="preserve"> выполненных работ (унифицированная </w:t>
      </w:r>
      <w:r w:rsidR="00D064AB" w:rsidRPr="00FB2AD0">
        <w:rPr>
          <w:rFonts w:eastAsia="Calibri"/>
          <w:color w:val="000000"/>
          <w:sz w:val="22"/>
          <w:szCs w:val="22"/>
        </w:rPr>
        <w:t>форма КС-2) с приложением</w:t>
      </w:r>
      <w:r w:rsidR="00D064AB" w:rsidRPr="00C830C4">
        <w:rPr>
          <w:rFonts w:eastAsia="Calibri"/>
          <w:color w:val="000000"/>
          <w:sz w:val="22"/>
          <w:szCs w:val="22"/>
        </w:rPr>
        <w:t xml:space="preserve"> Справки о стоимости выполненных работ и затрат (унифициро</w:t>
      </w:r>
      <w:r w:rsidR="005F1D8A">
        <w:rPr>
          <w:rFonts w:eastAsia="Calibri"/>
          <w:color w:val="000000"/>
          <w:sz w:val="22"/>
          <w:szCs w:val="22"/>
        </w:rPr>
        <w:t>ванная форма КС-3)</w:t>
      </w:r>
      <w:r w:rsidR="0084347A" w:rsidRPr="00C830C4">
        <w:rPr>
          <w:rFonts w:eastAsia="Calibri"/>
          <w:color w:val="000000"/>
          <w:sz w:val="22"/>
          <w:szCs w:val="22"/>
        </w:rPr>
        <w:t>, в течение 3</w:t>
      </w:r>
      <w:r w:rsidR="004124EF" w:rsidRPr="00C830C4">
        <w:rPr>
          <w:rFonts w:eastAsia="Calibri"/>
          <w:color w:val="000000"/>
          <w:sz w:val="22"/>
          <w:szCs w:val="22"/>
        </w:rPr>
        <w:t>0 (тридцати</w:t>
      </w:r>
      <w:r w:rsidR="00D064AB" w:rsidRPr="00C830C4">
        <w:rPr>
          <w:rFonts w:eastAsia="Calibri"/>
          <w:color w:val="000000"/>
          <w:sz w:val="22"/>
          <w:szCs w:val="22"/>
        </w:rPr>
        <w:t>) рабочих дней после предъявления Подрядчиком надлежаще оформленного счета на оплату, содержащего ссылку на подписанные акты КС-2 и справку КС-3, с учетом зачета выплаченного в соответствии с п.4.1 Договора авансового платежа,  пропорционально выполненному объему работ, зафиксированному в подписанных обеими Сторонами Актах о приемке выполненных работ по форме КС-2.</w:t>
      </w:r>
    </w:p>
    <w:p w14:paraId="20FCAA46" w14:textId="77777777" w:rsidR="00805945" w:rsidRPr="008171BF" w:rsidRDefault="00CE7A8E"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b/>
          <w:color w:val="000000"/>
          <w:sz w:val="22"/>
          <w:szCs w:val="22"/>
        </w:rPr>
      </w:pPr>
      <w:r w:rsidRPr="008171BF">
        <w:rPr>
          <w:rFonts w:eastAsia="Calibri"/>
          <w:b/>
          <w:color w:val="000000"/>
          <w:sz w:val="22"/>
          <w:szCs w:val="22"/>
        </w:rPr>
        <w:t xml:space="preserve">Гарантийное удержание. </w:t>
      </w:r>
    </w:p>
    <w:p w14:paraId="181CF681" w14:textId="0F105DC7" w:rsidR="00805945" w:rsidRPr="0090742D" w:rsidRDefault="002A49C1" w:rsidP="002A49C1">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rPr>
          <w:rFonts w:eastAsia="Calibri"/>
          <w:color w:val="000000"/>
          <w:sz w:val="22"/>
          <w:szCs w:val="22"/>
        </w:rPr>
      </w:pPr>
      <w:r w:rsidRPr="002A49C1">
        <w:rPr>
          <w:rFonts w:eastAsia="Calibri"/>
          <w:b/>
          <w:color w:val="000000"/>
          <w:sz w:val="22"/>
          <w:szCs w:val="22"/>
        </w:rPr>
        <w:t>4.3.1.</w:t>
      </w:r>
      <w:r>
        <w:rPr>
          <w:rFonts w:eastAsia="Calibri"/>
          <w:color w:val="000000"/>
          <w:sz w:val="22"/>
          <w:szCs w:val="22"/>
        </w:rPr>
        <w:t xml:space="preserve"> </w:t>
      </w:r>
      <w:r w:rsidR="00CE7A8E" w:rsidRPr="00FB2AD0">
        <w:rPr>
          <w:rFonts w:eastAsia="Calibri"/>
          <w:color w:val="000000"/>
          <w:sz w:val="22"/>
          <w:szCs w:val="22"/>
        </w:rPr>
        <w:t xml:space="preserve">В целях обеспечения выполнения Подрядчиком своих обязательств перед Заказчиком в течение Срока Гарантийной эксплуатации (включая его ответственность за нарушение обязательств по Договору в виде сумм убытков, пеней и/или неустоек, установленных Договором) Заказчик удерживает </w:t>
      </w:r>
      <w:r w:rsidR="00CE7A8E" w:rsidRPr="007D4E07">
        <w:rPr>
          <w:rFonts w:eastAsia="Calibri"/>
          <w:color w:val="000000"/>
          <w:sz w:val="22"/>
          <w:szCs w:val="22"/>
        </w:rPr>
        <w:t xml:space="preserve">денежную сумму в размере </w:t>
      </w:r>
      <w:r w:rsidR="00CE7A8E" w:rsidRPr="007D4E07">
        <w:rPr>
          <w:rFonts w:eastAsia="Calibri"/>
          <w:b/>
          <w:color w:val="000000"/>
          <w:sz w:val="22"/>
          <w:szCs w:val="22"/>
        </w:rPr>
        <w:t>5 (пяти) %</w:t>
      </w:r>
      <w:r w:rsidR="00CE7A8E" w:rsidRPr="007D4E07">
        <w:rPr>
          <w:rFonts w:eastAsia="Calibri"/>
          <w:color w:val="000000"/>
          <w:sz w:val="22"/>
          <w:szCs w:val="22"/>
        </w:rPr>
        <w:t xml:space="preserve"> от Цены Договора (далее – Гарантийное удержание)</w:t>
      </w:r>
      <w:r w:rsidR="00DD07BE" w:rsidRPr="007D4E07">
        <w:rPr>
          <w:sz w:val="22"/>
          <w:szCs w:val="22"/>
        </w:rPr>
        <w:t xml:space="preserve"> в размере </w:t>
      </w:r>
      <w:r w:rsidR="00B338BA">
        <w:rPr>
          <w:b/>
          <w:sz w:val="22"/>
          <w:szCs w:val="22"/>
        </w:rPr>
        <w:t>____________</w:t>
      </w:r>
      <w:r w:rsidR="00270837" w:rsidRPr="000A7005">
        <w:rPr>
          <w:b/>
          <w:sz w:val="22"/>
          <w:szCs w:val="22"/>
        </w:rPr>
        <w:t>,</w:t>
      </w:r>
      <w:r w:rsidR="00270837" w:rsidRPr="000A7005">
        <w:rPr>
          <w:sz w:val="22"/>
          <w:szCs w:val="22"/>
        </w:rPr>
        <w:t xml:space="preserve"> в т.ч. </w:t>
      </w:r>
      <w:r w:rsidR="00906C5A" w:rsidRPr="000A7005">
        <w:rPr>
          <w:b/>
          <w:sz w:val="22"/>
          <w:szCs w:val="22"/>
        </w:rPr>
        <w:t>НДС (22</w:t>
      </w:r>
      <w:r w:rsidR="00270837" w:rsidRPr="000A7005">
        <w:rPr>
          <w:b/>
          <w:sz w:val="22"/>
          <w:szCs w:val="22"/>
        </w:rPr>
        <w:t xml:space="preserve">%) </w:t>
      </w:r>
      <w:r w:rsidR="00B338BA">
        <w:rPr>
          <w:b/>
          <w:sz w:val="22"/>
          <w:szCs w:val="22"/>
        </w:rPr>
        <w:t>_____________</w:t>
      </w:r>
      <w:r w:rsidR="00270837" w:rsidRPr="000A7005">
        <w:rPr>
          <w:b/>
          <w:sz w:val="22"/>
          <w:szCs w:val="22"/>
        </w:rPr>
        <w:t xml:space="preserve">. </w:t>
      </w:r>
      <w:r w:rsidR="00CE7A8E" w:rsidRPr="000A7005">
        <w:rPr>
          <w:rFonts w:eastAsia="Calibri"/>
          <w:color w:val="000000"/>
          <w:sz w:val="22"/>
          <w:szCs w:val="22"/>
        </w:rPr>
        <w:t>Указанная</w:t>
      </w:r>
      <w:r w:rsidR="00CE7A8E" w:rsidRPr="008A2668">
        <w:rPr>
          <w:rFonts w:eastAsia="Calibri"/>
          <w:color w:val="000000"/>
          <w:sz w:val="22"/>
          <w:szCs w:val="22"/>
        </w:rPr>
        <w:t xml:space="preserve"> с</w:t>
      </w:r>
      <w:r w:rsidR="00CE7A8E" w:rsidRPr="00FB2AD0">
        <w:rPr>
          <w:rFonts w:eastAsia="Calibri"/>
          <w:color w:val="000000"/>
          <w:sz w:val="22"/>
          <w:szCs w:val="22"/>
        </w:rPr>
        <w:t>умма является способом обеспечения обязательств Подрядчика в течение Срока Гарантийной эксплуатации (</w:t>
      </w:r>
      <w:r w:rsidR="00CE7A8E" w:rsidRPr="0090742D">
        <w:rPr>
          <w:rFonts w:eastAsia="Calibri"/>
          <w:color w:val="000000"/>
          <w:sz w:val="22"/>
          <w:szCs w:val="22"/>
        </w:rPr>
        <w:t xml:space="preserve">включая его ответственность за нарушение обязательств по Договору в виде сумм убытков, пеней и/или неустоек, установленных Договором). Соответствующую часть Гарантийного удержания Заказчик вправе использовать для покрытия расходов, понесенных Заказчиком для устранения обнаруженных в период Срока Гарантийной эксплуатации недостатков и дефектов Оборудования, результата Работ или любой их части (в том числе, уплаченных Заказчиком третьим лицам, привлеченным для устранения указанных дефектов), а также сумм штрафных санкций, предусмотренных Договором, за нарушение Подрядчиком обязательств по Договору (включая гарантийные обязательства). Одностороннее безакцептное использование Заказчиком соответствующей части </w:t>
      </w:r>
      <w:r w:rsidR="00CE7A8E" w:rsidRPr="0090742D">
        <w:rPr>
          <w:rFonts w:eastAsia="Calibri"/>
          <w:sz w:val="22"/>
          <w:szCs w:val="22"/>
        </w:rPr>
        <w:t>Гарантийного</w:t>
      </w:r>
      <w:r w:rsidR="00CE7A8E" w:rsidRPr="0090742D">
        <w:rPr>
          <w:rFonts w:eastAsia="Calibri"/>
          <w:color w:val="000000"/>
          <w:sz w:val="22"/>
          <w:szCs w:val="22"/>
        </w:rPr>
        <w:t xml:space="preserve"> удержания допускается только при условии письменного уведомления Заказчиком Подрядчика о соответствующем нарушении (неисполнении) обязательств в случае не устранения Подрядчиком допущенного нарушения в установленный в уведомлении срок (если иной срок не предусмотрен настоящим Договором).</w:t>
      </w:r>
    </w:p>
    <w:p w14:paraId="2A2979BF" w14:textId="6532F322" w:rsidR="00805945" w:rsidRPr="0090742D" w:rsidRDefault="00F1319F" w:rsidP="00F1319F">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rPr>
          <w:rFonts w:eastAsia="Calibri"/>
          <w:color w:val="000000"/>
          <w:sz w:val="22"/>
          <w:szCs w:val="22"/>
        </w:rPr>
      </w:pPr>
      <w:r w:rsidRPr="00F1319F">
        <w:rPr>
          <w:rFonts w:eastAsia="Calibri"/>
          <w:b/>
          <w:color w:val="000000"/>
          <w:sz w:val="22"/>
          <w:szCs w:val="22"/>
        </w:rPr>
        <w:t>4.3.2.</w:t>
      </w:r>
      <w:r>
        <w:rPr>
          <w:rFonts w:eastAsia="Calibri"/>
          <w:color w:val="000000"/>
          <w:sz w:val="22"/>
          <w:szCs w:val="22"/>
        </w:rPr>
        <w:t xml:space="preserve"> </w:t>
      </w:r>
      <w:r w:rsidR="00CE7A8E" w:rsidRPr="0090742D">
        <w:rPr>
          <w:rFonts w:eastAsia="Calibri"/>
          <w:color w:val="000000"/>
          <w:sz w:val="22"/>
          <w:szCs w:val="22"/>
        </w:rPr>
        <w:t xml:space="preserve">Окончательный расчет в части Гарантийного удержания Заказчик осуществляет в течение 10 (десяти) рабочих </w:t>
      </w:r>
      <w:r w:rsidR="00CE7A8E" w:rsidRPr="00F74078">
        <w:rPr>
          <w:rFonts w:eastAsia="Calibri"/>
          <w:color w:val="000000"/>
          <w:sz w:val="22"/>
          <w:szCs w:val="22"/>
        </w:rPr>
        <w:t>дней с даты подписания Сторонами Акта о завершении Срока Гарантийной эксплуатации (</w:t>
      </w:r>
      <w:r w:rsidR="00A53F32" w:rsidRPr="00F74078">
        <w:rPr>
          <w:rFonts w:eastAsia="Calibri"/>
          <w:color w:val="000000"/>
          <w:sz w:val="22"/>
          <w:szCs w:val="22"/>
        </w:rPr>
        <w:t xml:space="preserve">Приложение № </w:t>
      </w:r>
      <w:r w:rsidR="00F74078" w:rsidRPr="00F74078">
        <w:rPr>
          <w:rFonts w:eastAsia="Calibri"/>
          <w:color w:val="000000"/>
          <w:sz w:val="22"/>
          <w:szCs w:val="22"/>
        </w:rPr>
        <w:t>7</w:t>
      </w:r>
      <w:r w:rsidR="00CE7A8E" w:rsidRPr="00F74078">
        <w:rPr>
          <w:rFonts w:eastAsia="Calibri"/>
          <w:color w:val="000000"/>
          <w:sz w:val="22"/>
          <w:szCs w:val="22"/>
        </w:rPr>
        <w:t xml:space="preserve"> к настоящему Договору – форма) на основании выставленного счета. В случае, если Подрядчик в течение Срока Гарантийной эксплуатации</w:t>
      </w:r>
      <w:r w:rsidR="00CE7A8E" w:rsidRPr="0090742D">
        <w:rPr>
          <w:rFonts w:eastAsia="Calibri"/>
          <w:color w:val="000000"/>
          <w:sz w:val="22"/>
          <w:szCs w:val="22"/>
        </w:rPr>
        <w:t xml:space="preserve"> не исполнял свои обязательства по устранению выявленных дефектов и недостатков, Заказчик имеет право в одностороннем безакцептном порядке удержать из суммы Гарантийного удержания расходы, понесенные Заказчиком в связи с устранением дефектов и недостатков третьими лицами.  В таком случае подлежащая выплате по окончании Срока Гарантийной эксплуатации сумма Гарантийного удержания подлежит уменьшению на размер суммы, удержанной Заказчиком в одностороннем безакцептном порядке. Привлечение других организаций для устранения дефектов и недостатков возможно только после предварительного письменного требования Заказчика об устранении дефектов и недостатков и не</w:t>
      </w:r>
      <w:r w:rsidR="008D04B5">
        <w:rPr>
          <w:rFonts w:eastAsia="Calibri"/>
          <w:color w:val="000000"/>
          <w:sz w:val="22"/>
          <w:szCs w:val="22"/>
        </w:rPr>
        <w:t xml:space="preserve"> </w:t>
      </w:r>
      <w:r w:rsidR="00CE7A8E" w:rsidRPr="0090742D">
        <w:rPr>
          <w:rFonts w:eastAsia="Calibri"/>
          <w:color w:val="000000"/>
          <w:sz w:val="22"/>
          <w:szCs w:val="22"/>
        </w:rPr>
        <w:t>устранения таких дефектов и недостатков Подрядчиком.</w:t>
      </w:r>
    </w:p>
    <w:p w14:paraId="143067C9" w14:textId="3917026C" w:rsidR="00805945"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Все расчеты по Договору производятся Заказчиком на основании счетов, выставленных Подрядчиком, путем перечисления Заказчиком денежных средств на расчетный счет Подрядчика, указанный в настоящем Договоре.</w:t>
      </w:r>
    </w:p>
    <w:p w14:paraId="6D4B445D" w14:textId="33C6CF9B" w:rsidR="00F1319F" w:rsidRPr="00EC41B6" w:rsidRDefault="00F1319F" w:rsidP="00F1319F">
      <w:pPr>
        <w:pStyle w:val="a4"/>
        <w:widowControl w:val="0"/>
        <w:tabs>
          <w:tab w:val="left" w:pos="1276"/>
        </w:tabs>
        <w:ind w:left="0" w:hanging="2"/>
        <w:rPr>
          <w:sz w:val="22"/>
          <w:szCs w:val="22"/>
          <w:lang w:eastAsia="ar-SA"/>
        </w:rPr>
      </w:pPr>
      <w:r>
        <w:rPr>
          <w:rFonts w:eastAsia="Calibri"/>
          <w:color w:val="000000"/>
          <w:sz w:val="22"/>
          <w:szCs w:val="22"/>
        </w:rPr>
        <w:t xml:space="preserve">4.3.3. </w:t>
      </w:r>
      <w:r w:rsidRPr="00EC41B6">
        <w:rPr>
          <w:sz w:val="22"/>
          <w:szCs w:val="22"/>
          <w:lang w:eastAsia="ar-SA"/>
        </w:rPr>
        <w:t xml:space="preserve">Подрядчик вправе обеспечить выполнение гарантийных обязательств путем предоставления Заказчику безотзывной банковской гарантии, выданной </w:t>
      </w:r>
      <w:r w:rsidRPr="005C50B4">
        <w:rPr>
          <w:sz w:val="22"/>
          <w:szCs w:val="22"/>
          <w:lang w:eastAsia="ar-SA"/>
        </w:rPr>
        <w:t xml:space="preserve">согласованным с Заказчиком банком на сумму 5% (пять процентов) от Цены Договора, что составляет </w:t>
      </w:r>
      <w:r w:rsidR="007D4E07">
        <w:rPr>
          <w:b/>
          <w:sz w:val="22"/>
          <w:szCs w:val="22"/>
          <w:lang w:eastAsia="ar-SA"/>
        </w:rPr>
        <w:t>–</w:t>
      </w:r>
      <w:r w:rsidRPr="005C50B4">
        <w:rPr>
          <w:b/>
          <w:sz w:val="22"/>
          <w:szCs w:val="22"/>
          <w:lang w:eastAsia="ar-SA"/>
        </w:rPr>
        <w:t xml:space="preserve"> </w:t>
      </w:r>
      <w:r w:rsidR="005E6DB7">
        <w:rPr>
          <w:b/>
          <w:sz w:val="22"/>
          <w:szCs w:val="22"/>
        </w:rPr>
        <w:t>__________</w:t>
      </w:r>
      <w:r w:rsidR="00D65B51" w:rsidRPr="00D65B51">
        <w:rPr>
          <w:b/>
          <w:sz w:val="22"/>
          <w:szCs w:val="22"/>
        </w:rPr>
        <w:t xml:space="preserve">, в т.ч. НДС </w:t>
      </w:r>
      <w:r w:rsidR="005E6DB7">
        <w:rPr>
          <w:b/>
          <w:sz w:val="22"/>
          <w:szCs w:val="22"/>
        </w:rPr>
        <w:t>__________</w:t>
      </w:r>
      <w:r w:rsidR="00D65B51" w:rsidRPr="00D65B51">
        <w:rPr>
          <w:b/>
          <w:sz w:val="22"/>
          <w:szCs w:val="22"/>
        </w:rPr>
        <w:t xml:space="preserve">. </w:t>
      </w:r>
      <w:r w:rsidRPr="00915573">
        <w:rPr>
          <w:sz w:val="22"/>
          <w:szCs w:val="22"/>
          <w:lang w:eastAsia="ar-SA"/>
        </w:rPr>
        <w:t>Расходы</w:t>
      </w:r>
      <w:r w:rsidRPr="00EC41B6">
        <w:rPr>
          <w:sz w:val="22"/>
          <w:szCs w:val="22"/>
          <w:lang w:eastAsia="ar-SA"/>
        </w:rPr>
        <w:t xml:space="preserve"> на выпуск и обслуживание банковской гарантии за счет Подрядчика. Текст банковской гарантии предварительно согласовывается Заказчиком.</w:t>
      </w:r>
      <w:r>
        <w:rPr>
          <w:sz w:val="22"/>
          <w:szCs w:val="22"/>
          <w:lang w:eastAsia="ar-SA"/>
        </w:rPr>
        <w:t xml:space="preserve"> </w:t>
      </w:r>
      <w:r w:rsidRPr="00EC41B6">
        <w:rPr>
          <w:sz w:val="22"/>
          <w:szCs w:val="22"/>
          <w:lang w:eastAsia="ar-SA"/>
        </w:rPr>
        <w:t>Срок, на который выдается</w:t>
      </w:r>
      <w:r>
        <w:rPr>
          <w:sz w:val="22"/>
          <w:szCs w:val="22"/>
          <w:lang w:eastAsia="ar-SA"/>
        </w:rPr>
        <w:t xml:space="preserve"> указанная банковская гарантия: </w:t>
      </w:r>
      <w:r w:rsidRPr="00EC41B6">
        <w:rPr>
          <w:sz w:val="22"/>
          <w:szCs w:val="22"/>
          <w:lang w:eastAsia="ar-SA"/>
        </w:rPr>
        <w:t xml:space="preserve">начало действия – не позднее даты подписания Сторонами Акта сдачи-приемки Работ в гарантийную эксплуатацию (по форме Приложения № </w:t>
      </w:r>
      <w:r>
        <w:rPr>
          <w:sz w:val="22"/>
          <w:szCs w:val="22"/>
          <w:lang w:eastAsia="ar-SA"/>
        </w:rPr>
        <w:t>6</w:t>
      </w:r>
      <w:r w:rsidRPr="00EC41B6">
        <w:rPr>
          <w:sz w:val="22"/>
          <w:szCs w:val="22"/>
          <w:lang w:eastAsia="ar-SA"/>
        </w:rPr>
        <w:t xml:space="preserve"> к настоящему Договору);</w:t>
      </w:r>
      <w:r>
        <w:rPr>
          <w:sz w:val="22"/>
          <w:szCs w:val="22"/>
          <w:lang w:eastAsia="ar-SA"/>
        </w:rPr>
        <w:t xml:space="preserve"> </w:t>
      </w:r>
      <w:r w:rsidRPr="00EC41B6">
        <w:rPr>
          <w:sz w:val="22"/>
          <w:szCs w:val="22"/>
          <w:lang w:eastAsia="ar-SA"/>
        </w:rPr>
        <w:t xml:space="preserve">окончание срока действия: 26 (двадцать шесть) месяцев с даты подписания Сторонами Акта сдачи-приемки Работ в гарантийную эксплуатацию (по форме Приложения № </w:t>
      </w:r>
      <w:r>
        <w:rPr>
          <w:sz w:val="22"/>
          <w:szCs w:val="22"/>
          <w:lang w:eastAsia="ar-SA"/>
        </w:rPr>
        <w:t>6</w:t>
      </w:r>
      <w:r w:rsidRPr="00EC41B6">
        <w:rPr>
          <w:sz w:val="22"/>
          <w:szCs w:val="22"/>
          <w:lang w:eastAsia="ar-SA"/>
        </w:rPr>
        <w:t xml:space="preserve"> к настоящему Договору).</w:t>
      </w:r>
    </w:p>
    <w:p w14:paraId="42C4B596" w14:textId="4A0E31CC" w:rsidR="00F1319F" w:rsidRPr="00F1319F" w:rsidRDefault="00F1319F" w:rsidP="00F1319F">
      <w:pPr>
        <w:pStyle w:val="HTML"/>
        <w:tabs>
          <w:tab w:val="clear" w:pos="916"/>
          <w:tab w:val="left" w:pos="0"/>
          <w:tab w:val="left" w:pos="1134"/>
        </w:tabs>
        <w:ind w:left="0" w:hanging="2"/>
        <w:jc w:val="both"/>
        <w:rPr>
          <w:rFonts w:ascii="Times New Roman" w:hAnsi="Times New Roman" w:cs="Times New Roman"/>
          <w:color w:val="auto"/>
          <w:sz w:val="22"/>
          <w:szCs w:val="22"/>
          <w:lang w:val="x-none"/>
        </w:rPr>
      </w:pPr>
      <w:r w:rsidRPr="00EC41B6">
        <w:rPr>
          <w:rFonts w:ascii="Times New Roman" w:hAnsi="Times New Roman" w:cs="Times New Roman"/>
          <w:color w:val="auto"/>
          <w:sz w:val="22"/>
          <w:szCs w:val="22"/>
          <w:lang w:eastAsia="ar-SA"/>
        </w:rPr>
        <w:t xml:space="preserve">При условии предоставления Подрядчиком указанной банковской гарантии в соответствии с условиями настоящего пункта, Заказчик выплачивает Подрядчику Гарантийное удержание в срок, не превышающий 20 (двадцати) календарных дней с даты подписания Сторонами Акта сдачи-приёмки работ в гарантийную эксплуатацию. </w:t>
      </w:r>
    </w:p>
    <w:p w14:paraId="200A43DE" w14:textId="77777777" w:rsidR="00805945" w:rsidRPr="0090742D"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В сроки, установленные законодательством Российской Федерации, Подрядчик обязуется предоставить Заказчику счет-фактуру. В случае неисполнения этой обязанности Заказчик имеет право приостановить выплату любого платежа, причитающегося Подрядчику по настоящему Договору.</w:t>
      </w:r>
    </w:p>
    <w:p w14:paraId="44DA57D1" w14:textId="77777777" w:rsidR="00805945" w:rsidRPr="0090742D"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Датой оплаты считается дата списания денежных средств с корреспондентского счета банка Заказчика.</w:t>
      </w:r>
    </w:p>
    <w:p w14:paraId="0767C14C" w14:textId="7BD56DB5" w:rsidR="00805945" w:rsidRPr="0090742D"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 xml:space="preserve">По окончании выполнения Работ в полном объеме, устранения Подрядчиком всех возможных </w:t>
      </w:r>
      <w:r w:rsidRPr="00F74078">
        <w:rPr>
          <w:rFonts w:eastAsia="Calibri"/>
          <w:color w:val="000000"/>
          <w:sz w:val="22"/>
          <w:szCs w:val="22"/>
        </w:rPr>
        <w:t>выявленных дефектов и недостатков, Стороны подписывают Акт сдачи-приемки Работ в гарантийную эксплуатацию (по форме Приложения №</w:t>
      </w:r>
      <w:r w:rsidR="00F74078" w:rsidRPr="00F74078">
        <w:rPr>
          <w:rFonts w:eastAsia="Calibri"/>
          <w:color w:val="000000"/>
          <w:sz w:val="22"/>
          <w:szCs w:val="22"/>
        </w:rPr>
        <w:t>6</w:t>
      </w:r>
      <w:r w:rsidRPr="00F74078">
        <w:rPr>
          <w:rFonts w:eastAsia="Calibri"/>
          <w:color w:val="000000"/>
          <w:sz w:val="22"/>
          <w:szCs w:val="22"/>
        </w:rPr>
        <w:t xml:space="preserve"> к настоящему Договору). С даты</w:t>
      </w:r>
      <w:r w:rsidRPr="0090742D">
        <w:rPr>
          <w:rFonts w:eastAsia="Calibri"/>
          <w:color w:val="000000"/>
          <w:sz w:val="22"/>
          <w:szCs w:val="22"/>
        </w:rPr>
        <w:t xml:space="preserve"> подписания данного Акта сдачи-приемки Работ в Гарантийную эксплуатацию начинает действовать Срок Гарантийной эксплуатации.</w:t>
      </w:r>
    </w:p>
    <w:p w14:paraId="35F5A21C"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b/>
          <w:color w:val="000000"/>
          <w:sz w:val="22"/>
          <w:szCs w:val="22"/>
        </w:rPr>
      </w:pPr>
    </w:p>
    <w:p w14:paraId="326F4851" w14:textId="2B58D9E0"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b/>
          <w:color w:val="000000"/>
          <w:sz w:val="22"/>
          <w:szCs w:val="22"/>
        </w:rPr>
      </w:pPr>
      <w:r w:rsidRPr="0090742D">
        <w:rPr>
          <w:rFonts w:eastAsia="Calibri"/>
          <w:b/>
          <w:color w:val="000000"/>
          <w:sz w:val="22"/>
          <w:szCs w:val="22"/>
        </w:rPr>
        <w:t>Статья 5. СРОКИ ПРОВЕДЕНИЯ РАБОТ И СРОК ДЕЙСТВИЯ ДОГОВОРА.</w:t>
      </w:r>
    </w:p>
    <w:p w14:paraId="0AAB27B7"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color w:val="000000"/>
          <w:sz w:val="22"/>
          <w:szCs w:val="22"/>
        </w:rPr>
      </w:pPr>
    </w:p>
    <w:p w14:paraId="72361EBE" w14:textId="09EC3D77" w:rsidR="00805945" w:rsidRPr="00F74078"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F74078">
        <w:rPr>
          <w:rFonts w:eastAsia="Calibri"/>
          <w:color w:val="000000"/>
          <w:sz w:val="22"/>
          <w:szCs w:val="22"/>
        </w:rPr>
        <w:t xml:space="preserve">Начальный и конечный сроки выполнения Работ указываются Сторонами в Календарном плане выполнения работ (Приложение № </w:t>
      </w:r>
      <w:r w:rsidR="00F74078" w:rsidRPr="00F74078">
        <w:rPr>
          <w:rFonts w:eastAsia="Calibri"/>
          <w:color w:val="000000"/>
          <w:sz w:val="22"/>
          <w:szCs w:val="22"/>
        </w:rPr>
        <w:t>5</w:t>
      </w:r>
      <w:r w:rsidRPr="00F74078">
        <w:rPr>
          <w:rFonts w:eastAsia="Calibri"/>
          <w:color w:val="000000"/>
          <w:sz w:val="22"/>
          <w:szCs w:val="22"/>
        </w:rPr>
        <w:t xml:space="preserve"> к Договору).</w:t>
      </w:r>
    </w:p>
    <w:p w14:paraId="21465EA1"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случае задержки перечисления Заказчиком авансовых платежей дата окончания выполнения Работ по Договору переносится на количество календарных дней допущенной Заказчиком просрочки соответствующего обязательства.</w:t>
      </w:r>
    </w:p>
    <w:p w14:paraId="23A906DB"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Договор вступает в силу с момента его подписания обеими Сторонами и действует до полного выполнения Сторонами своих обязательств по настоящему Договору.</w:t>
      </w:r>
    </w:p>
    <w:p w14:paraId="2678B429"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Указанный в п.5.1 Договора конечный срок выполнения Работ включает в себя срок устранения Подрядчиком недостатков и/или дефектов Работ, срок согласования результата Работ со всеми органами и организациями, согласование с которыми требуется в соответствии с законодательством Российской Федерации, срок согласования Результата Работ с Заказчиком, срок сдачи-приемки Заказчику.</w:t>
      </w:r>
    </w:p>
    <w:p w14:paraId="7FA44FFF" w14:textId="3DBE6249"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Сроки выполнения Работ подлежат автоматическому соразмерному изменению (без подписания соответствующего дополнительного соглашения) в случае, если сроки выполнения работ просрочены по причинам, не зависящим от Подрядчика или привлеченных им третьих лиц.</w:t>
      </w:r>
      <w:r w:rsidR="002A649E" w:rsidRPr="0076451E">
        <w:rPr>
          <w:rFonts w:eastAsia="Calibri"/>
          <w:color w:val="000000"/>
          <w:sz w:val="22"/>
          <w:szCs w:val="22"/>
        </w:rPr>
        <w:t xml:space="preserve"> </w:t>
      </w:r>
    </w:p>
    <w:p w14:paraId="5D9DF84C"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Если Подрядчику становится известно, что сроки выполнения Работ будут просрочены вследствие причин, не зависящих от Подрядчика и привлеченных им третьих лиц, то Подрядчик должен незамедлительно письменно уведомить об этом Заказчика (и Технического заказчика (при наличии)), указав причины несоблюдения сроков, возможные последствия такого несоблюдения и срок, необходимый для исполнения Подрядчиком своих обязательств в полном объеме и надлежащим образом. В таком случае Стороны вправе согласовать новые сроки выполнения работ исходя с учетом их разумной достаточности для выполнения таких работ.</w:t>
      </w:r>
    </w:p>
    <w:p w14:paraId="104B75D2" w14:textId="23C5B654"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 этом, Подрядчик в любом случае обязан письменно уведомить Заказчика об указанных в настоящем пункте обстоятельствах (причинах) невозможности выполнения в срок Работ не позднее 3 (трех) рабочих дней с даты появления соответствующих обстоятельств, в противном случае Подрядчик теряет право требовать увеличения сро</w:t>
      </w:r>
      <w:r w:rsidR="003029C8" w:rsidRPr="0090742D">
        <w:rPr>
          <w:rFonts w:eastAsia="Calibri"/>
          <w:color w:val="000000"/>
          <w:sz w:val="22"/>
          <w:szCs w:val="22"/>
        </w:rPr>
        <w:t>ков и стоимости Работ, указанных в настоящем</w:t>
      </w:r>
      <w:r w:rsidRPr="0090742D">
        <w:rPr>
          <w:rFonts w:eastAsia="Calibri"/>
          <w:color w:val="000000"/>
          <w:sz w:val="22"/>
          <w:szCs w:val="22"/>
        </w:rPr>
        <w:t xml:space="preserve"> Договоре, и обязан выполнить Работы в соответствии со сроками и стоимостью Работ, согласованной Сторонами в Договоре до возникновения соответствующих обстоятельств.</w:t>
      </w:r>
    </w:p>
    <w:p w14:paraId="39F3B695"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Заказчик вправе в любое время в одностороннем порядке приостановить выполнение Подрядчиком всех Работ по Договору, направив Подрядчику соответствующее уведомление. Уведомление направляется Заказчиком Подрядчику не менее чем за 10 дней до предполагаемой даты начала приостановки Работ. </w:t>
      </w:r>
    </w:p>
    <w:p w14:paraId="55B03BEF" w14:textId="6DD9344F"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В уведомлении указываются сроки начала и окончания </w:t>
      </w:r>
      <w:r w:rsidRPr="00F74078">
        <w:rPr>
          <w:rFonts w:eastAsia="Calibri"/>
          <w:color w:val="000000"/>
          <w:sz w:val="22"/>
          <w:szCs w:val="22"/>
        </w:rPr>
        <w:t xml:space="preserve">приостановки Работ, при этом сроки, согласованные в </w:t>
      </w:r>
      <w:r w:rsidR="00F74078" w:rsidRPr="00F74078">
        <w:rPr>
          <w:rFonts w:eastAsia="Calibri"/>
          <w:color w:val="000000"/>
          <w:sz w:val="22"/>
          <w:szCs w:val="22"/>
        </w:rPr>
        <w:t xml:space="preserve">Календарном плане выполнения работ </w:t>
      </w:r>
      <w:r w:rsidRPr="00F74078">
        <w:rPr>
          <w:rFonts w:eastAsia="Calibri"/>
          <w:color w:val="000000"/>
          <w:sz w:val="22"/>
          <w:szCs w:val="22"/>
        </w:rPr>
        <w:t xml:space="preserve">(Приложение № </w:t>
      </w:r>
      <w:r w:rsidR="00F74078" w:rsidRPr="00F74078">
        <w:rPr>
          <w:rFonts w:eastAsia="Calibri"/>
          <w:color w:val="000000"/>
          <w:sz w:val="22"/>
          <w:szCs w:val="22"/>
        </w:rPr>
        <w:t>5</w:t>
      </w:r>
      <w:r w:rsidRPr="00F74078">
        <w:rPr>
          <w:rFonts w:eastAsia="Calibri"/>
          <w:color w:val="000000"/>
          <w:sz w:val="22"/>
          <w:szCs w:val="22"/>
        </w:rPr>
        <w:t xml:space="preserve"> к Договору), сдвигаются</w:t>
      </w:r>
      <w:r w:rsidRPr="0090742D">
        <w:rPr>
          <w:rFonts w:eastAsia="Calibri"/>
          <w:color w:val="000000"/>
          <w:sz w:val="22"/>
          <w:szCs w:val="22"/>
        </w:rPr>
        <w:t xml:space="preserve"> на количество дней необходимой приостановки. Период приостановки Работ не может быть менее 10 календарных дней и более 6 месяцев. Компенсация за простой</w:t>
      </w:r>
      <w:r w:rsidR="00372FD8" w:rsidRPr="0090742D">
        <w:rPr>
          <w:rFonts w:eastAsia="Calibri"/>
          <w:color w:val="000000"/>
          <w:sz w:val="22"/>
          <w:szCs w:val="22"/>
        </w:rPr>
        <w:t>,</w:t>
      </w:r>
      <w:r w:rsidR="00673722" w:rsidRPr="0090742D">
        <w:rPr>
          <w:rFonts w:eastAsia="Calibri"/>
          <w:color w:val="000000"/>
          <w:sz w:val="22"/>
          <w:szCs w:val="22"/>
        </w:rPr>
        <w:t xml:space="preserve"> </w:t>
      </w:r>
      <w:r w:rsidRPr="0090742D">
        <w:rPr>
          <w:rFonts w:eastAsia="Calibri"/>
          <w:color w:val="000000"/>
          <w:sz w:val="22"/>
          <w:szCs w:val="22"/>
        </w:rPr>
        <w:t>либо какие-либо суммы реального (фактического) ущерба, понесенные Подрядчиком в связи с простоем в период приостановки, Заказчиком не оплачиваются, если Стороны не договорятся об ином.</w:t>
      </w:r>
    </w:p>
    <w:p w14:paraId="44CA50D0" w14:textId="77777777" w:rsidR="00533DBE" w:rsidRPr="0090742D" w:rsidRDefault="00533DB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b/>
          <w:color w:val="000000"/>
          <w:sz w:val="22"/>
          <w:szCs w:val="22"/>
        </w:rPr>
      </w:pPr>
    </w:p>
    <w:p w14:paraId="64F81670" w14:textId="208B025F" w:rsidR="00805945" w:rsidRPr="0090742D" w:rsidRDefault="00CE7A8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6. ОБЯЗАННОСТИ СТОРОН</w:t>
      </w:r>
    </w:p>
    <w:p w14:paraId="0FE6C2F1" w14:textId="77777777" w:rsidR="00533DBE" w:rsidRPr="0090742D" w:rsidRDefault="00533DB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color w:val="000000"/>
          <w:sz w:val="22"/>
          <w:szCs w:val="22"/>
        </w:rPr>
      </w:pPr>
    </w:p>
    <w:p w14:paraId="1C81C5FE" w14:textId="77777777" w:rsidR="00805945" w:rsidRPr="00995189" w:rsidRDefault="00CE7A8E">
      <w:pPr>
        <w:keepLines/>
        <w:numPr>
          <w:ilvl w:val="1"/>
          <w:numId w:val="22"/>
        </w:numPr>
        <w:pBdr>
          <w:top w:val="nil"/>
          <w:left w:val="nil"/>
          <w:bottom w:val="nil"/>
          <w:right w:val="nil"/>
          <w:between w:val="nil"/>
        </w:pBdr>
        <w:spacing w:line="240" w:lineRule="auto"/>
        <w:ind w:left="0" w:hanging="2"/>
        <w:jc w:val="both"/>
        <w:rPr>
          <w:rFonts w:eastAsia="Calibri"/>
          <w:color w:val="000000"/>
          <w:sz w:val="22"/>
          <w:szCs w:val="22"/>
        </w:rPr>
      </w:pPr>
      <w:r w:rsidRPr="00995189">
        <w:rPr>
          <w:rFonts w:eastAsia="Calibri"/>
          <w:b/>
          <w:color w:val="000000"/>
          <w:sz w:val="22"/>
          <w:szCs w:val="22"/>
        </w:rPr>
        <w:t>Подрядчик обязуется:</w:t>
      </w:r>
    </w:p>
    <w:p w14:paraId="39956C0D" w14:textId="53FE125A" w:rsidR="00805945" w:rsidRPr="006A51C3" w:rsidRDefault="00CE7A8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6A51C3">
        <w:rPr>
          <w:rFonts w:eastAsia="Calibri"/>
          <w:color w:val="000000"/>
          <w:sz w:val="22"/>
          <w:szCs w:val="22"/>
        </w:rPr>
        <w:t>Обеспечить Работы материалами и оборудованием, согласованными Сторон</w:t>
      </w:r>
      <w:r w:rsidR="00995189" w:rsidRPr="006A51C3">
        <w:rPr>
          <w:rFonts w:eastAsia="Calibri"/>
          <w:color w:val="000000"/>
          <w:sz w:val="22"/>
          <w:szCs w:val="22"/>
        </w:rPr>
        <w:t xml:space="preserve">ами в </w:t>
      </w:r>
      <w:r w:rsidR="006A51C3" w:rsidRPr="006A51C3">
        <w:rPr>
          <w:rFonts w:eastAsia="Calibri"/>
          <w:color w:val="000000"/>
          <w:sz w:val="22"/>
          <w:szCs w:val="22"/>
        </w:rPr>
        <w:t>Ценовой таблице</w:t>
      </w:r>
      <w:r w:rsidR="00372FD8" w:rsidRPr="006A51C3">
        <w:rPr>
          <w:rFonts w:eastAsia="Calibri"/>
          <w:color w:val="000000"/>
          <w:sz w:val="22"/>
          <w:szCs w:val="22"/>
        </w:rPr>
        <w:t xml:space="preserve"> </w:t>
      </w:r>
      <w:r w:rsidRPr="006A51C3">
        <w:rPr>
          <w:rFonts w:eastAsia="Calibri"/>
          <w:color w:val="000000"/>
          <w:sz w:val="22"/>
          <w:szCs w:val="22"/>
        </w:rPr>
        <w:t xml:space="preserve">(Приложение № </w:t>
      </w:r>
      <w:r w:rsidR="00F74078" w:rsidRPr="006A51C3">
        <w:rPr>
          <w:rFonts w:eastAsia="Calibri"/>
          <w:color w:val="000000"/>
          <w:sz w:val="22"/>
          <w:szCs w:val="22"/>
        </w:rPr>
        <w:t>3</w:t>
      </w:r>
      <w:r w:rsidRPr="006A51C3">
        <w:rPr>
          <w:rFonts w:eastAsia="Calibri"/>
          <w:color w:val="000000"/>
          <w:sz w:val="22"/>
          <w:szCs w:val="22"/>
        </w:rPr>
        <w:t xml:space="preserve"> к Договору).</w:t>
      </w:r>
    </w:p>
    <w:p w14:paraId="345F1334" w14:textId="7380F3E0" w:rsidR="00805945" w:rsidRPr="0090742D" w:rsidRDefault="00CE7A8E">
      <w:p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Производить Работы на Объекте в соответствии с настоящим Договором и </w:t>
      </w:r>
      <w:r w:rsidR="00372FD8" w:rsidRPr="0090742D">
        <w:rPr>
          <w:rFonts w:eastAsia="Calibri"/>
          <w:color w:val="000000"/>
          <w:sz w:val="22"/>
          <w:szCs w:val="22"/>
        </w:rPr>
        <w:t xml:space="preserve">Техническим заданием </w:t>
      </w:r>
      <w:r w:rsidR="00372FD8" w:rsidRPr="00F74078">
        <w:rPr>
          <w:rFonts w:eastAsia="Calibri"/>
          <w:color w:val="000000"/>
          <w:sz w:val="22"/>
          <w:szCs w:val="22"/>
        </w:rPr>
        <w:t xml:space="preserve">(Приложение №1 к Договору), </w:t>
      </w:r>
      <w:r w:rsidR="00F1319F" w:rsidRPr="00F74078">
        <w:rPr>
          <w:rFonts w:eastAsia="Calibri"/>
          <w:color w:val="000000"/>
          <w:sz w:val="22"/>
          <w:szCs w:val="22"/>
        </w:rPr>
        <w:t>Проектной документацие</w:t>
      </w:r>
      <w:r w:rsidR="00F1319F">
        <w:rPr>
          <w:rFonts w:eastAsia="Calibri"/>
          <w:color w:val="000000"/>
          <w:sz w:val="22"/>
          <w:szCs w:val="22"/>
        </w:rPr>
        <w:t xml:space="preserve">й </w:t>
      </w:r>
      <w:r w:rsidR="00F1319F" w:rsidRPr="002538B9">
        <w:rPr>
          <w:rFonts w:eastAsia="Calibri"/>
          <w:color w:val="000000"/>
          <w:sz w:val="22"/>
          <w:szCs w:val="22"/>
        </w:rPr>
        <w:t>(</w:t>
      </w:r>
      <w:r w:rsidR="00F1319F">
        <w:rPr>
          <w:rFonts w:eastAsia="Calibri"/>
          <w:color w:val="000000"/>
          <w:sz w:val="22"/>
          <w:szCs w:val="22"/>
        </w:rPr>
        <w:t xml:space="preserve">перечень </w:t>
      </w:r>
      <w:r w:rsidR="00F1319F" w:rsidRPr="002538B9">
        <w:rPr>
          <w:rFonts w:eastAsia="Calibri"/>
          <w:color w:val="000000"/>
          <w:sz w:val="22"/>
          <w:szCs w:val="22"/>
        </w:rPr>
        <w:t>Приложение №1.1)</w:t>
      </w:r>
      <w:r w:rsidR="00F1319F">
        <w:rPr>
          <w:rFonts w:eastAsia="Calibri"/>
          <w:color w:val="000000"/>
          <w:sz w:val="22"/>
          <w:szCs w:val="22"/>
        </w:rPr>
        <w:t xml:space="preserve">, </w:t>
      </w:r>
      <w:r w:rsidR="00F74078" w:rsidRPr="00F74078">
        <w:rPr>
          <w:rFonts w:eastAsia="Calibri"/>
          <w:color w:val="000000"/>
          <w:sz w:val="22"/>
          <w:szCs w:val="22"/>
        </w:rPr>
        <w:t xml:space="preserve">Ведомостью </w:t>
      </w:r>
      <w:r w:rsidR="00F74078" w:rsidRPr="006A51C3">
        <w:rPr>
          <w:rFonts w:eastAsia="Calibri"/>
          <w:color w:val="000000"/>
          <w:sz w:val="22"/>
          <w:szCs w:val="22"/>
        </w:rPr>
        <w:t>объемов работ (Приложение №2 к Договору)</w:t>
      </w:r>
      <w:r w:rsidR="00995189" w:rsidRPr="006A51C3">
        <w:rPr>
          <w:rFonts w:eastAsia="Calibri"/>
          <w:color w:val="000000"/>
          <w:sz w:val="22"/>
          <w:szCs w:val="22"/>
        </w:rPr>
        <w:t>,</w:t>
      </w:r>
      <w:r w:rsidR="00915573">
        <w:rPr>
          <w:rFonts w:eastAsia="Calibri"/>
          <w:color w:val="000000"/>
          <w:sz w:val="22"/>
          <w:szCs w:val="22"/>
        </w:rPr>
        <w:t xml:space="preserve"> </w:t>
      </w:r>
      <w:r w:rsidR="00915573" w:rsidRPr="00F74078">
        <w:rPr>
          <w:rFonts w:eastAsia="Calibri"/>
          <w:color w:val="000000"/>
          <w:sz w:val="22"/>
          <w:szCs w:val="22"/>
        </w:rPr>
        <w:t>Ведомостью объемов работ</w:t>
      </w:r>
      <w:r w:rsidR="00915573">
        <w:rPr>
          <w:rFonts w:eastAsia="Calibri"/>
          <w:color w:val="000000"/>
          <w:sz w:val="22"/>
          <w:szCs w:val="22"/>
        </w:rPr>
        <w:t xml:space="preserve"> (Приложение №2.1), </w:t>
      </w:r>
      <w:r w:rsidR="00915573" w:rsidRPr="00F74078">
        <w:rPr>
          <w:rFonts w:eastAsia="Calibri"/>
          <w:color w:val="000000"/>
          <w:sz w:val="22"/>
          <w:szCs w:val="22"/>
        </w:rPr>
        <w:t>Ведомостью объемов работ</w:t>
      </w:r>
      <w:r w:rsidR="00915573">
        <w:rPr>
          <w:rFonts w:eastAsia="Calibri"/>
          <w:color w:val="000000"/>
          <w:sz w:val="22"/>
          <w:szCs w:val="22"/>
        </w:rPr>
        <w:t xml:space="preserve"> (Приложение №2.2), </w:t>
      </w:r>
      <w:r w:rsidR="00915573" w:rsidRPr="00F74078">
        <w:rPr>
          <w:rFonts w:eastAsia="Calibri"/>
          <w:color w:val="000000"/>
          <w:sz w:val="22"/>
          <w:szCs w:val="22"/>
        </w:rPr>
        <w:t>Ведомостью объемов работ</w:t>
      </w:r>
      <w:r w:rsidR="00915573">
        <w:rPr>
          <w:rFonts w:eastAsia="Calibri"/>
          <w:color w:val="000000"/>
          <w:sz w:val="22"/>
          <w:szCs w:val="22"/>
        </w:rPr>
        <w:t xml:space="preserve"> (Приложение №2.3),</w:t>
      </w:r>
      <w:r w:rsidR="00F74078" w:rsidRPr="006A51C3">
        <w:rPr>
          <w:rFonts w:eastAsia="Calibri"/>
          <w:color w:val="000000"/>
          <w:sz w:val="22"/>
          <w:szCs w:val="22"/>
        </w:rPr>
        <w:t xml:space="preserve"> </w:t>
      </w:r>
      <w:r w:rsidR="006A51C3" w:rsidRPr="006A51C3">
        <w:rPr>
          <w:rFonts w:eastAsia="Calibri"/>
          <w:color w:val="000000"/>
          <w:sz w:val="22"/>
          <w:szCs w:val="22"/>
        </w:rPr>
        <w:t>Ценовой таблицей</w:t>
      </w:r>
      <w:r w:rsidRPr="006A51C3">
        <w:rPr>
          <w:rFonts w:eastAsia="Calibri"/>
          <w:color w:val="000000"/>
          <w:sz w:val="22"/>
          <w:szCs w:val="22"/>
        </w:rPr>
        <w:t xml:space="preserve"> (Приложение № </w:t>
      </w:r>
      <w:r w:rsidR="00F74078" w:rsidRPr="006A51C3">
        <w:rPr>
          <w:rFonts w:eastAsia="Calibri"/>
          <w:color w:val="000000"/>
          <w:sz w:val="22"/>
          <w:szCs w:val="22"/>
        </w:rPr>
        <w:t>3</w:t>
      </w:r>
      <w:r w:rsidRPr="006A51C3">
        <w:rPr>
          <w:rFonts w:eastAsia="Calibri"/>
          <w:color w:val="000000"/>
          <w:sz w:val="22"/>
          <w:szCs w:val="22"/>
        </w:rPr>
        <w:t xml:space="preserve"> к Договору), другими</w:t>
      </w:r>
      <w:r w:rsidRPr="00F74078">
        <w:rPr>
          <w:rFonts w:eastAsia="Calibri"/>
          <w:color w:val="000000"/>
          <w:sz w:val="22"/>
          <w:szCs w:val="22"/>
        </w:rPr>
        <w:t xml:space="preserve"> приложениями, а также иной технической документацией, передаваемой Заказчиком Подрядчику. Выполненные Подрядчиком Работы должны соответствовать требованиям действующего законодательства Российской</w:t>
      </w:r>
      <w:r w:rsidRPr="0090742D">
        <w:rPr>
          <w:rFonts w:eastAsia="Calibri"/>
          <w:color w:val="000000"/>
          <w:sz w:val="22"/>
          <w:szCs w:val="22"/>
        </w:rPr>
        <w:t xml:space="preserve"> Федерации, нормативных актов </w:t>
      </w:r>
      <w:r w:rsidR="006A51C3">
        <w:rPr>
          <w:rFonts w:eastAsia="Calibri"/>
          <w:color w:val="000000"/>
          <w:sz w:val="22"/>
          <w:szCs w:val="22"/>
        </w:rPr>
        <w:t>Московской области</w:t>
      </w:r>
      <w:r w:rsidRPr="0090742D">
        <w:rPr>
          <w:rFonts w:eastAsia="Calibri"/>
          <w:color w:val="000000"/>
          <w:sz w:val="22"/>
          <w:szCs w:val="22"/>
        </w:rPr>
        <w:t>, СНиП, ГОСТ.</w:t>
      </w:r>
    </w:p>
    <w:p w14:paraId="3E707B9F" w14:textId="7074A035" w:rsidR="00805945" w:rsidRPr="0090742D" w:rsidRDefault="00CE7A8E">
      <w:p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sz w:val="22"/>
          <w:szCs w:val="22"/>
        </w:rPr>
        <w:t>Подрядчик подтверждает</w:t>
      </w:r>
      <w:r w:rsidRPr="0090742D">
        <w:rPr>
          <w:rFonts w:eastAsia="Calibri"/>
          <w:color w:val="000000"/>
          <w:sz w:val="22"/>
          <w:szCs w:val="22"/>
        </w:rPr>
        <w:t>, что вся указанная в настоящем Договоре</w:t>
      </w:r>
      <w:r w:rsidR="001605B9" w:rsidRPr="0090742D">
        <w:rPr>
          <w:rFonts w:eastAsia="Calibri"/>
          <w:color w:val="000000"/>
          <w:sz w:val="22"/>
          <w:szCs w:val="22"/>
        </w:rPr>
        <w:t xml:space="preserve"> </w:t>
      </w:r>
      <w:r w:rsidRPr="0090742D">
        <w:rPr>
          <w:rFonts w:eastAsia="Calibri"/>
          <w:color w:val="000000"/>
          <w:sz w:val="22"/>
          <w:szCs w:val="22"/>
        </w:rPr>
        <w:t>техническая и иная документация, а также иные исходные данные, необходимые Подрядчику для выполнения Работ по настоящему Договору, переданы Заказчиком Подрядчику в полном объеме. Подрядчик не имеет права ссылаться на то обстоятельство, что Заказчиком не была представлена какая-либо документация для выполнения Работ по настоящему Договору, как на основание для увеличения сроков выполнения Работ или их отдельных частей (промежуточных сроков) и Цены Договора (стоимости отдельных видов работ). Подрядчик подтверждает, что имеет все допуски и разрешения, необходимые для выполнения Работ по настоящему Договору.</w:t>
      </w:r>
    </w:p>
    <w:p w14:paraId="7C435268" w14:textId="77777777" w:rsidR="00805945" w:rsidRPr="0090742D" w:rsidRDefault="00CE7A8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Назначить уполномоченное лицо для реализации настоящего Договора и в письменной форме сообщить об этом Заказчику, указав полный объем предоставленных полномочий (с предоставлением копии </w:t>
      </w:r>
      <w:r w:rsidRPr="0076451E">
        <w:rPr>
          <w:rFonts w:eastAsia="Calibri"/>
          <w:color w:val="000000"/>
          <w:sz w:val="22"/>
          <w:szCs w:val="22"/>
        </w:rPr>
        <w:t>соответствующего</w:t>
      </w:r>
      <w:r w:rsidRPr="0090742D">
        <w:rPr>
          <w:rFonts w:eastAsia="Calibri"/>
          <w:color w:val="000000"/>
          <w:sz w:val="22"/>
          <w:szCs w:val="22"/>
        </w:rPr>
        <w:t xml:space="preserve"> приказа и доверенности).</w:t>
      </w:r>
    </w:p>
    <w:p w14:paraId="3DBD6335"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Доставить собственными силами и за счет собственных средств, все необходимые для производства Работ материалы, оборудование и инструменты на Объект. При этом стоимость доставки и транспортировки материалов, оборудования и инструментов на Объект входит в Цену Договора.</w:t>
      </w:r>
    </w:p>
    <w:p w14:paraId="2593B2CF"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На подлежащие обязательной сертификации материалы представить Заказчику сертификаты соответствия на материалы, подтверждающие их соответствие стандартам, санитарным, пожарным и другим правилам, действующим в РФ и г.</w:t>
      </w:r>
      <w:r w:rsidR="009227FE" w:rsidRPr="0090742D">
        <w:rPr>
          <w:rFonts w:eastAsia="Calibri"/>
          <w:color w:val="000000"/>
          <w:sz w:val="22"/>
          <w:szCs w:val="22"/>
        </w:rPr>
        <w:t xml:space="preserve"> </w:t>
      </w:r>
      <w:r w:rsidRPr="0090742D">
        <w:rPr>
          <w:rFonts w:eastAsia="Calibri"/>
          <w:color w:val="000000"/>
          <w:sz w:val="22"/>
          <w:szCs w:val="22"/>
        </w:rPr>
        <w:t>Москве.</w:t>
      </w:r>
    </w:p>
    <w:p w14:paraId="2E3F7EC6"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Выполнять не представляющие собой вмешательства в оперативно-хозяйственную деятельность Подрядчика указания Заказчика, </w:t>
      </w:r>
      <w:r w:rsidRPr="0076451E">
        <w:rPr>
          <w:rFonts w:eastAsia="Calibri"/>
          <w:color w:val="000000"/>
          <w:sz w:val="22"/>
          <w:szCs w:val="22"/>
        </w:rPr>
        <w:t>представленные</w:t>
      </w:r>
      <w:r w:rsidRPr="0090742D">
        <w:rPr>
          <w:rFonts w:eastAsia="Calibri"/>
          <w:color w:val="000000"/>
          <w:sz w:val="22"/>
          <w:szCs w:val="22"/>
        </w:rPr>
        <w:t xml:space="preserve"> в письменном виде.</w:t>
      </w:r>
    </w:p>
    <w:p w14:paraId="54EF4805"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течение 3 (Трех) календарных дней письменно предупредить Заказчика и до получения от него письменных указаний приостановить работу при обнаружении иных, не зависящих от Подрядчика обстоятельств, которые влекут за собой отрицательный результат выполняемых Работ, а также могут повлиять на сроки выполнения Работ.</w:t>
      </w:r>
    </w:p>
    <w:p w14:paraId="7AAADCB4"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случае невозможности по объективным причинам выполнить Работы в срок, согласованный с Заказчиком, Подрядчи</w:t>
      </w:r>
      <w:r w:rsidR="009227FE" w:rsidRPr="0090742D">
        <w:rPr>
          <w:rFonts w:eastAsia="Calibri"/>
          <w:color w:val="000000"/>
          <w:sz w:val="22"/>
          <w:szCs w:val="22"/>
        </w:rPr>
        <w:t xml:space="preserve">к обязуется в течение 3 (Трех) </w:t>
      </w:r>
      <w:r w:rsidRPr="0090742D">
        <w:rPr>
          <w:rFonts w:eastAsia="Calibri"/>
          <w:color w:val="000000"/>
          <w:sz w:val="22"/>
          <w:szCs w:val="22"/>
        </w:rPr>
        <w:t>рабочих дней со дня возникновения таких объективных причин передать Заказчику письменное мотивированное уведомление об этом с указанием причин, приведших к невозможности выполнения Работ либо соответствующей части Работ в определенные Договором сроки, и согласовать с Заказчиком новые сроки выполнения Работ либо соответствующей части Работ.</w:t>
      </w:r>
    </w:p>
    <w:p w14:paraId="07E1CD05" w14:textId="2743AB8F"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случае несогласия Заказчика продлить сроки выполнения Работ либо части Работ, Заказчик направляет Подрядчику письменный мотивированный ответ на полученное от Подрядчика уведомление.</w:t>
      </w:r>
    </w:p>
    <w:p w14:paraId="7C82F462"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Информировать Заказчика по его запросам о ходе Работ по настоящему Договору в срок, не превышающий 1 (один) рабочий день со дня получения такого запроса, в письменной форме, если этого потребует Заказчик.</w:t>
      </w:r>
    </w:p>
    <w:p w14:paraId="46E63CF3"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Обеспечить при выполнении Работ соблюдение требований в области охраны труда, техники безопасности, охраны окружающей среды и противопожарной безопасности, а также санитарных требований в период выполнения Работ, в соответствии с действующим законодательством Российской Федерации.</w:t>
      </w:r>
    </w:p>
    <w:p w14:paraId="09BD1F1B" w14:textId="0F29A2A9"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Подрядчик несет полную ответственность за нарушение указанных в п.6.1.</w:t>
      </w:r>
      <w:r w:rsidR="00105CF3">
        <w:rPr>
          <w:rFonts w:eastAsia="Calibri"/>
          <w:color w:val="000000"/>
          <w:sz w:val="22"/>
          <w:szCs w:val="22"/>
        </w:rPr>
        <w:t>10</w:t>
      </w:r>
      <w:r w:rsidRPr="0090742D">
        <w:rPr>
          <w:rFonts w:eastAsia="Calibri"/>
          <w:color w:val="000000"/>
          <w:sz w:val="22"/>
          <w:szCs w:val="22"/>
        </w:rPr>
        <w:t>. настоящего Договора требований.</w:t>
      </w:r>
      <w:r w:rsidRPr="0076451E">
        <w:rPr>
          <w:rFonts w:eastAsia="Calibri"/>
          <w:color w:val="000000"/>
          <w:sz w:val="22"/>
          <w:szCs w:val="22"/>
        </w:rPr>
        <w:t xml:space="preserve"> </w:t>
      </w:r>
      <w:r w:rsidRPr="0090742D">
        <w:rPr>
          <w:rFonts w:eastAsia="Calibri"/>
          <w:color w:val="000000"/>
          <w:sz w:val="22"/>
          <w:szCs w:val="22"/>
        </w:rPr>
        <w:t>Подрядчик гарантирует освобождение Заказчика от ответственности, связанной с</w:t>
      </w:r>
      <w:r w:rsidR="00CF41AA" w:rsidRPr="0090742D">
        <w:rPr>
          <w:rFonts w:eastAsia="Calibri"/>
          <w:strike/>
          <w:color w:val="000000"/>
          <w:sz w:val="22"/>
          <w:szCs w:val="22"/>
        </w:rPr>
        <w:t xml:space="preserve"> </w:t>
      </w:r>
      <w:r w:rsidRPr="0090742D">
        <w:rPr>
          <w:rFonts w:eastAsia="Calibri"/>
          <w:color w:val="000000"/>
          <w:sz w:val="22"/>
          <w:szCs w:val="22"/>
        </w:rPr>
        <w:t>несчастными случаями в процессе выполнения всех Работ по настоящему Договору, возникшими по причине нарушения персоналом Подрядчика техники безопасности и иных указанных в п.6.1.</w:t>
      </w:r>
      <w:r w:rsidR="00105CF3">
        <w:rPr>
          <w:rFonts w:eastAsia="Calibri"/>
          <w:color w:val="000000"/>
          <w:sz w:val="22"/>
          <w:szCs w:val="22"/>
        </w:rPr>
        <w:t>10</w:t>
      </w:r>
      <w:r w:rsidRPr="0090742D">
        <w:rPr>
          <w:rFonts w:eastAsia="Calibri"/>
          <w:color w:val="000000"/>
          <w:sz w:val="22"/>
          <w:szCs w:val="22"/>
        </w:rPr>
        <w:t>. требований.</w:t>
      </w:r>
      <w:r w:rsidR="0076140E">
        <w:rPr>
          <w:rFonts w:eastAsia="Calibri"/>
          <w:color w:val="000000"/>
          <w:sz w:val="22"/>
          <w:szCs w:val="22"/>
        </w:rPr>
        <w:t xml:space="preserve"> </w:t>
      </w:r>
      <w:r w:rsidR="0076140E" w:rsidRPr="008C6DA2">
        <w:rPr>
          <w:rFonts w:eastAsia="Calibri"/>
          <w:color w:val="000000"/>
          <w:sz w:val="22"/>
          <w:szCs w:val="22"/>
        </w:rPr>
        <w:t>В случае выявления нарушений персоналом Подрядчика требований, предусмотренных п. 6.1.10 настоящего Договора, заказчик оформляет Предписание об устранении нарушений требований охраны труда и пожарной безопасности (Приложение №</w:t>
      </w:r>
      <w:r w:rsidR="0076140E">
        <w:rPr>
          <w:rFonts w:eastAsia="Calibri"/>
          <w:color w:val="000000"/>
          <w:sz w:val="22"/>
          <w:szCs w:val="22"/>
        </w:rPr>
        <w:t>10</w:t>
      </w:r>
      <w:r w:rsidR="0076140E" w:rsidRPr="008C6DA2">
        <w:rPr>
          <w:rFonts w:eastAsia="Calibri"/>
          <w:color w:val="000000"/>
          <w:sz w:val="22"/>
          <w:szCs w:val="22"/>
        </w:rPr>
        <w:t xml:space="preserve"> к Договору).</w:t>
      </w:r>
    </w:p>
    <w:p w14:paraId="375F06B5"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Использовать для выполнения Работ и их частей таких специалистов и субподрядчика, квалификация, опыт, компетентность которых позволяют осуществлять надежный надзор за порученной им работой, а также такую рабочую силу, которая является необходимой для надлежащего и своевременного выполнения работ. Подрядчик самостоятельно и за свой счет обеспечивает свой персонал питанием и бытовыми условиями.</w:t>
      </w:r>
    </w:p>
    <w:p w14:paraId="5391148F"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Привлекать к выполнению Работ или любой их части субподрядные организации и иных третьих лиц только после получения письменного согласия Заказчика.</w:t>
      </w:r>
    </w:p>
    <w:p w14:paraId="7FCEA4BC"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случае причинения Подрядчиком повреждений существующим конструкциям и/или инженерным сетями сооружениям своими действиями (бездействием) или в результате действий (бездействия) привлеченных субподрядчиков, произвести за свой счет без продления срока производства Работ/частей Работ восстановительные работы и направить об этом соответствующее уведомление Заказчику.</w:t>
      </w:r>
    </w:p>
    <w:p w14:paraId="3592CAFD"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счет Цены Договора обеспечить уборку рабочей площадки на Объекте, вывоз являющегося результатом выполнения Работ мусора с объекта, охрану собственных материалов, оборудования и инструментов.</w:t>
      </w:r>
    </w:p>
    <w:p w14:paraId="5B822E24"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Соблюдать требования безопасности, правила внутреннего распорядка и контрольно-пропускной режим, установленный на Объекте.</w:t>
      </w:r>
    </w:p>
    <w:p w14:paraId="2C30F9F0"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Переделывать Работы за свой счет без продления срока производства Работ в случае несоответствия выполненных Работ требованиям Заказчика.</w:t>
      </w:r>
    </w:p>
    <w:p w14:paraId="6DF14460" w14:textId="36DE516C" w:rsidR="00805945"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позднее 5 (пяти) календарных дней после окончания Работ освободить Объект и прилегающую территорию от инвентаря, другого своего имущества и мусора.</w:t>
      </w:r>
    </w:p>
    <w:p w14:paraId="09E66B4A" w14:textId="67AE9B32" w:rsidR="00F1319F" w:rsidRPr="0090742D" w:rsidRDefault="00F1319F"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601FC2">
        <w:rPr>
          <w:rFonts w:eastAsia="Calibri"/>
          <w:color w:val="000000" w:themeColor="text1"/>
          <w:sz w:val="22"/>
          <w:szCs w:val="22"/>
        </w:rPr>
        <w:t xml:space="preserve">Документация, предоставленная </w:t>
      </w:r>
      <w:r>
        <w:rPr>
          <w:rFonts w:eastAsia="Calibri"/>
          <w:color w:val="000000" w:themeColor="text1"/>
          <w:sz w:val="22"/>
          <w:szCs w:val="22"/>
        </w:rPr>
        <w:t xml:space="preserve">по Договору </w:t>
      </w:r>
      <w:r w:rsidRPr="00601FC2">
        <w:rPr>
          <w:rFonts w:eastAsia="Calibri"/>
          <w:color w:val="000000" w:themeColor="text1"/>
          <w:sz w:val="22"/>
          <w:szCs w:val="22"/>
        </w:rPr>
        <w:t>Заказчиком Подрядчику, должна быть возвращена Подрядчиком Заказчику по окончании срока действия Договора или при его досрочном расторжении по любым основаниям, не позднее 5 (пяти) календарных дней с даты получения Подрядчиком соответствующего уведомления от Заказчика.</w:t>
      </w:r>
    </w:p>
    <w:p w14:paraId="5BD90F0F"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менее чем за 5 (пять) рабочих дней до начала Сдачи-приемки выполненных работ уведомить Заказчика о готовности к Сдаче-приемке выполненных Работ.</w:t>
      </w:r>
    </w:p>
    <w:p w14:paraId="312399C7"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позднее 5 (Пяти) рабочих дней по окончании Работ предоставить Заказчику Акт о приемке выполненных работ (по форме КС-2) и Справку о стоимости выполненных работ и затрат (по форме КС-3) в 2 (двух) экземплярах на бумажном носителе и в 1 (одном) экземпляре в электронном виде</w:t>
      </w:r>
      <w:r w:rsidRPr="0076451E">
        <w:rPr>
          <w:rFonts w:eastAsia="Calibri"/>
          <w:color w:val="000000"/>
          <w:sz w:val="22"/>
          <w:szCs w:val="22"/>
        </w:rPr>
        <w:t>.</w:t>
      </w:r>
    </w:p>
    <w:p w14:paraId="3DCF2D47"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Исполнять иные обязанности, предусмотренные действующим законодательством Российской Федерации.</w:t>
      </w:r>
    </w:p>
    <w:p w14:paraId="5008C94B" w14:textId="144AEB21"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За свой счет устранять дефекты и недостатки, обнаруженные в период Гарантийной эксплуатации. Период Гарантийной эксплуатации составляет </w:t>
      </w:r>
      <w:r w:rsidR="00927CC6" w:rsidRPr="0090742D">
        <w:rPr>
          <w:rFonts w:eastAsia="Calibri"/>
          <w:color w:val="000000"/>
          <w:sz w:val="22"/>
          <w:szCs w:val="22"/>
        </w:rPr>
        <w:t>24</w:t>
      </w:r>
      <w:r w:rsidRPr="0090742D">
        <w:rPr>
          <w:rFonts w:eastAsia="Calibri"/>
          <w:color w:val="000000"/>
          <w:sz w:val="22"/>
          <w:szCs w:val="22"/>
        </w:rPr>
        <w:t xml:space="preserve"> (</w:t>
      </w:r>
      <w:r w:rsidR="007833CD" w:rsidRPr="0090742D">
        <w:rPr>
          <w:rFonts w:eastAsia="Calibri"/>
          <w:color w:val="000000"/>
          <w:sz w:val="22"/>
          <w:szCs w:val="22"/>
        </w:rPr>
        <w:t>двадцать четыре</w:t>
      </w:r>
      <w:r w:rsidRPr="0090742D">
        <w:rPr>
          <w:rFonts w:eastAsia="Calibri"/>
          <w:color w:val="000000"/>
          <w:sz w:val="22"/>
          <w:szCs w:val="22"/>
        </w:rPr>
        <w:t xml:space="preserve">) месяцев со дня подписания Акта сдачи-приемки Работ в гарантийную эксплуатацию либо с момента приемки Заказчиком последней части из объема всех Работ, выполненного Подрядчиком по Договору (в случае, если по каким-то причинам Акт сдачи Работ в Гарантийную эксплуатацию не был подписан Сторонами либо одной из Сторон). Для участия в составлении дефектной ведомости, согласовании порядка и времени устранения дефектов, Подрядчик направляет своего представителя в трехдневный срок со дня письменного извещения Заказчиком. Подрядчик обязуется устранить выявленные дефекты и недостатки в сроки, установленные в Дефектной ведомости. После </w:t>
      </w:r>
      <w:r w:rsidRPr="00F74078">
        <w:rPr>
          <w:rFonts w:eastAsia="Calibri"/>
          <w:color w:val="000000"/>
          <w:sz w:val="22"/>
          <w:szCs w:val="22"/>
        </w:rPr>
        <w:t xml:space="preserve">завершения срока гарантийной эксплуатации Стороны подписывают Акт о завершении гарантийного срока </w:t>
      </w:r>
      <w:r w:rsidR="00F74078" w:rsidRPr="00F74078">
        <w:rPr>
          <w:rFonts w:eastAsia="Calibri"/>
          <w:color w:val="000000"/>
          <w:sz w:val="22"/>
          <w:szCs w:val="22"/>
        </w:rPr>
        <w:t>(Приложение №7</w:t>
      </w:r>
      <w:r w:rsidRPr="00F74078">
        <w:rPr>
          <w:rFonts w:eastAsia="Calibri"/>
          <w:color w:val="000000"/>
          <w:sz w:val="22"/>
          <w:szCs w:val="22"/>
        </w:rPr>
        <w:t xml:space="preserve"> к Договору – форма), при условии отсутствии претензий со стороны Заказчика к Подрядчику</w:t>
      </w:r>
      <w:r w:rsidRPr="0090742D">
        <w:rPr>
          <w:rFonts w:eastAsia="Calibri"/>
          <w:color w:val="000000"/>
          <w:sz w:val="22"/>
          <w:szCs w:val="22"/>
        </w:rPr>
        <w:t xml:space="preserve"> в отношении выполненных им Работ.</w:t>
      </w:r>
    </w:p>
    <w:p w14:paraId="7C1F2D8A"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Доступ сотрудникам Подрядчика к водоснабжению и электрическим сетям, к санузлу, обеспечивает Заказчик. Подрядчик обязуется при необходимости обустроить площадки для складирования материалов.</w:t>
      </w:r>
    </w:p>
    <w:p w14:paraId="53230B88"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На время проведения Работ, при необходимости, Подрядчик обязан урегулировать свои взаимоотношения с управляющей компанией (при ее наличии).</w:t>
      </w:r>
    </w:p>
    <w:p w14:paraId="027E38C0"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Подрядчик извещает Заказчика о необходимости освидетельствования Скрытых работ по мере их готовности, но не позднее, чем за 24 часа.</w:t>
      </w:r>
    </w:p>
    <w:p w14:paraId="3F53D725"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Поддерживать место выполнения Работ в чистоте и порядке, осуществлять уборку места выполнения Работ по требованию Заказчика.</w:t>
      </w:r>
    </w:p>
    <w:p w14:paraId="0E718588"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Готовность принимаемых скрытых работ подтверждается подписанием Заказчиком и Подрядчиком Актов освидетельствования скрытых работ. В день предъявления Подрядчиком скрытых работ Заказчик должен обеспечить совершение его представителем всех необходимых действий для их приемки (освидетельствования) и подписания соответствующего акта либо представления своих письменных замечаний.</w:t>
      </w:r>
    </w:p>
    <w:p w14:paraId="341C69C8" w14:textId="0329358D" w:rsidR="00805945"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Если закрытие работ выполнено без подтверждения Заказчика в случае, если он не был информирован об этом или информирован с опозданием, то по его требованию Подрядчик обязан за свой счет вскрыть любую часть скрытых работ, согласно указанию Заказчика, а затем за свой счет восстановить ее. В случае, если Заказчиком будут обнаружены некачественно выполненные работы, Подрядчик собственными силами и без увеличения стоимости </w:t>
      </w:r>
      <w:r w:rsidR="00F03CED" w:rsidRPr="0090742D">
        <w:rPr>
          <w:rFonts w:eastAsia="Calibri"/>
          <w:color w:val="000000"/>
          <w:sz w:val="22"/>
          <w:szCs w:val="22"/>
        </w:rPr>
        <w:t>работ</w:t>
      </w:r>
      <w:r w:rsidRPr="0090742D">
        <w:rPr>
          <w:rFonts w:eastAsia="Calibri"/>
          <w:color w:val="000000"/>
          <w:sz w:val="22"/>
          <w:szCs w:val="22"/>
        </w:rPr>
        <w:t xml:space="preserve"> обязан в согласованный Сторонами срок переделать эти работы для обеспечения их надлежащего качества.</w:t>
      </w:r>
    </w:p>
    <w:p w14:paraId="6DF52ABE" w14:textId="77777777" w:rsidR="004161A0" w:rsidRDefault="004161A0" w:rsidP="004161A0">
      <w:pPr>
        <w:pStyle w:val="a4"/>
        <w:ind w:left="0" w:hanging="2"/>
        <w:rPr>
          <w:bCs/>
          <w:sz w:val="22"/>
          <w:szCs w:val="22"/>
        </w:rPr>
      </w:pPr>
      <w:r w:rsidRPr="004161A0">
        <w:rPr>
          <w:b/>
          <w:bCs/>
          <w:sz w:val="22"/>
          <w:szCs w:val="22"/>
        </w:rPr>
        <w:t>6.1.29.</w:t>
      </w:r>
      <w:r>
        <w:rPr>
          <w:bCs/>
          <w:sz w:val="22"/>
          <w:szCs w:val="22"/>
        </w:rPr>
        <w:t xml:space="preserve"> </w:t>
      </w:r>
      <w:r w:rsidRPr="00DF7E87">
        <w:rPr>
          <w:bCs/>
          <w:sz w:val="22"/>
          <w:szCs w:val="22"/>
        </w:rPr>
        <w:t>Осуществлять свою деятельность на территории предприятия в соответствии с требованиями действующего законодательства Российской Федерации и локальными нормативными актами АО «Коломенский завод», в том числе в области охраны труда, промышленной, экологической и пожарной безопасности.</w:t>
      </w:r>
    </w:p>
    <w:p w14:paraId="7175B2AE" w14:textId="77777777" w:rsidR="004161A0" w:rsidRDefault="004161A0" w:rsidP="004161A0">
      <w:pPr>
        <w:pStyle w:val="a4"/>
        <w:ind w:left="0" w:hanging="2"/>
        <w:rPr>
          <w:bCs/>
          <w:sz w:val="22"/>
          <w:szCs w:val="22"/>
        </w:rPr>
      </w:pPr>
      <w:r w:rsidRPr="004161A0">
        <w:rPr>
          <w:b/>
          <w:bCs/>
          <w:sz w:val="22"/>
          <w:szCs w:val="22"/>
        </w:rPr>
        <w:t>6.1.30.</w:t>
      </w:r>
      <w:r>
        <w:rPr>
          <w:bCs/>
          <w:sz w:val="22"/>
          <w:szCs w:val="22"/>
        </w:rPr>
        <w:t xml:space="preserve"> </w:t>
      </w:r>
      <w:r w:rsidRPr="00DF7E87">
        <w:rPr>
          <w:bCs/>
          <w:sz w:val="22"/>
          <w:szCs w:val="22"/>
        </w:rPr>
        <w:t>До начала исполнения обязательств по Договору назначить лиц, ответственных за безопасную организацию работ/содержание помещений в соответствии с требованиями нормативных документов в области охраны труда, промышленной, экологической и пожарной безопасности.</w:t>
      </w:r>
    </w:p>
    <w:p w14:paraId="4B54C08F" w14:textId="77777777" w:rsidR="004161A0" w:rsidRDefault="004161A0" w:rsidP="004161A0">
      <w:pPr>
        <w:pStyle w:val="a4"/>
        <w:ind w:left="0" w:hanging="2"/>
        <w:rPr>
          <w:bCs/>
          <w:sz w:val="22"/>
          <w:szCs w:val="22"/>
        </w:rPr>
      </w:pPr>
      <w:r w:rsidRPr="004161A0">
        <w:rPr>
          <w:b/>
          <w:bCs/>
          <w:sz w:val="22"/>
          <w:szCs w:val="22"/>
        </w:rPr>
        <w:t>6.1.31.</w:t>
      </w:r>
      <w:r>
        <w:rPr>
          <w:bCs/>
          <w:sz w:val="22"/>
          <w:szCs w:val="22"/>
        </w:rPr>
        <w:t xml:space="preserve"> </w:t>
      </w:r>
      <w:r w:rsidRPr="00DF7E87">
        <w:rPr>
          <w:bCs/>
          <w:sz w:val="22"/>
          <w:szCs w:val="22"/>
        </w:rPr>
        <w:t>Подготовить для предоставления на вводный инструктаж в отдел экологии и техносферной безопасности пакет документов (распоряжение</w:t>
      </w:r>
      <w:r>
        <w:rPr>
          <w:bCs/>
          <w:sz w:val="22"/>
          <w:szCs w:val="22"/>
        </w:rPr>
        <w:t xml:space="preserve"> </w:t>
      </w:r>
      <w:r w:rsidRPr="00DF7E87">
        <w:rPr>
          <w:bCs/>
          <w:sz w:val="22"/>
          <w:szCs w:val="22"/>
        </w:rPr>
        <w:t>АО «Коломенский завод» о производстве работ, приказ о назначении ответственного за безопасную организацию работ на предприятии, протоколы о прохождении обучения по охране труда, документы (удостоверения), подтверждающие разрешение на производство работ, указанных в договоре).</w:t>
      </w:r>
    </w:p>
    <w:p w14:paraId="0D6C17D4" w14:textId="77777777" w:rsidR="004161A0" w:rsidRDefault="004161A0" w:rsidP="004161A0">
      <w:pPr>
        <w:pStyle w:val="a4"/>
        <w:ind w:left="0" w:hanging="2"/>
        <w:rPr>
          <w:bCs/>
          <w:sz w:val="22"/>
          <w:szCs w:val="22"/>
        </w:rPr>
      </w:pPr>
      <w:r w:rsidRPr="004161A0">
        <w:rPr>
          <w:b/>
          <w:bCs/>
          <w:sz w:val="22"/>
          <w:szCs w:val="22"/>
        </w:rPr>
        <w:t>6.1.32.</w:t>
      </w:r>
      <w:r>
        <w:rPr>
          <w:bCs/>
          <w:sz w:val="22"/>
          <w:szCs w:val="22"/>
        </w:rPr>
        <w:t xml:space="preserve"> </w:t>
      </w:r>
      <w:r w:rsidRPr="00DF7E87">
        <w:rPr>
          <w:bCs/>
          <w:sz w:val="22"/>
          <w:szCs w:val="22"/>
        </w:rPr>
        <w:t>Пройти вводный инструктаж по охране труда, промышленной, экологической и пожарной безопасности в отделе экологии и техносферной безопасности АО «Коломенский завод», учитывающий специфику организации и проведения работ на предприятии.</w:t>
      </w:r>
    </w:p>
    <w:p w14:paraId="06DAC662" w14:textId="77777777" w:rsidR="004161A0" w:rsidRDefault="004161A0" w:rsidP="004161A0">
      <w:pPr>
        <w:pStyle w:val="a4"/>
        <w:ind w:left="0" w:hanging="2"/>
        <w:rPr>
          <w:bCs/>
          <w:sz w:val="22"/>
          <w:szCs w:val="22"/>
        </w:rPr>
      </w:pPr>
      <w:r w:rsidRPr="004161A0">
        <w:rPr>
          <w:b/>
          <w:bCs/>
          <w:sz w:val="22"/>
          <w:szCs w:val="22"/>
        </w:rPr>
        <w:t>6.1.33.</w:t>
      </w:r>
      <w:r>
        <w:rPr>
          <w:bCs/>
          <w:sz w:val="22"/>
          <w:szCs w:val="22"/>
        </w:rPr>
        <w:t xml:space="preserve"> </w:t>
      </w:r>
      <w:r w:rsidRPr="00DF7E87">
        <w:rPr>
          <w:bCs/>
          <w:sz w:val="22"/>
          <w:szCs w:val="22"/>
        </w:rPr>
        <w:t>Оформить акт-допуск, являющийся основанием для разрешения производства работ, для которых требуется акт-допуск.</w:t>
      </w:r>
    </w:p>
    <w:p w14:paraId="11F95115" w14:textId="77777777" w:rsidR="004161A0" w:rsidRDefault="004161A0" w:rsidP="004161A0">
      <w:pPr>
        <w:pStyle w:val="a4"/>
        <w:ind w:left="0" w:hanging="2"/>
        <w:rPr>
          <w:bCs/>
          <w:sz w:val="22"/>
          <w:szCs w:val="22"/>
        </w:rPr>
      </w:pPr>
      <w:r w:rsidRPr="004161A0">
        <w:rPr>
          <w:b/>
          <w:bCs/>
          <w:sz w:val="22"/>
          <w:szCs w:val="22"/>
        </w:rPr>
        <w:t>6.1.34.</w:t>
      </w:r>
      <w:r>
        <w:rPr>
          <w:bCs/>
          <w:sz w:val="22"/>
          <w:szCs w:val="22"/>
        </w:rPr>
        <w:t xml:space="preserve"> </w:t>
      </w:r>
      <w:r w:rsidRPr="00DF7E87">
        <w:rPr>
          <w:bCs/>
          <w:sz w:val="22"/>
          <w:szCs w:val="22"/>
        </w:rPr>
        <w:t>Оформить в полном объеме организационно-техническую и разрешительную документацию при производстве работ (наряд-допуск, план организации работ, иное).</w:t>
      </w:r>
    </w:p>
    <w:p w14:paraId="24A83DF1" w14:textId="77777777" w:rsidR="004161A0" w:rsidRPr="00DF7E87" w:rsidRDefault="004161A0" w:rsidP="004161A0">
      <w:pPr>
        <w:pStyle w:val="a4"/>
        <w:ind w:left="0" w:hanging="2"/>
        <w:rPr>
          <w:bCs/>
          <w:sz w:val="22"/>
          <w:szCs w:val="22"/>
        </w:rPr>
      </w:pPr>
      <w:r w:rsidRPr="004161A0">
        <w:rPr>
          <w:b/>
          <w:bCs/>
          <w:sz w:val="22"/>
          <w:szCs w:val="22"/>
        </w:rPr>
        <w:t>6.1.35.</w:t>
      </w:r>
      <w:r>
        <w:rPr>
          <w:bCs/>
          <w:sz w:val="22"/>
          <w:szCs w:val="22"/>
        </w:rPr>
        <w:t xml:space="preserve"> </w:t>
      </w:r>
      <w:r w:rsidRPr="00DF7E87">
        <w:rPr>
          <w:bCs/>
          <w:sz w:val="22"/>
          <w:szCs w:val="22"/>
        </w:rPr>
        <w:t>Опреде</w:t>
      </w:r>
      <w:r>
        <w:rPr>
          <w:bCs/>
          <w:sz w:val="22"/>
          <w:szCs w:val="22"/>
        </w:rPr>
        <w:t>лить и согласовать с Заказчиком:</w:t>
      </w:r>
    </w:p>
    <w:p w14:paraId="655CF993" w14:textId="77777777" w:rsidR="004161A0" w:rsidRPr="00DF7E87" w:rsidRDefault="004161A0" w:rsidP="004161A0">
      <w:pPr>
        <w:pStyle w:val="a4"/>
        <w:ind w:left="0" w:hanging="2"/>
        <w:rPr>
          <w:bCs/>
          <w:sz w:val="22"/>
          <w:szCs w:val="22"/>
        </w:rPr>
      </w:pPr>
      <w:r w:rsidRPr="00DF7E87">
        <w:rPr>
          <w:bCs/>
          <w:sz w:val="22"/>
          <w:szCs w:val="22"/>
        </w:rPr>
        <w:t>- границы опасных зон на время выполнения работ по действию опасных факторов на территории;</w:t>
      </w:r>
    </w:p>
    <w:p w14:paraId="3ADF70FE" w14:textId="77777777" w:rsidR="004161A0" w:rsidRPr="00DF7E87" w:rsidRDefault="004161A0" w:rsidP="004161A0">
      <w:pPr>
        <w:pStyle w:val="a4"/>
        <w:ind w:left="0" w:hanging="2"/>
        <w:rPr>
          <w:bCs/>
          <w:sz w:val="22"/>
          <w:szCs w:val="22"/>
        </w:rPr>
      </w:pPr>
      <w:r w:rsidRPr="00DF7E87">
        <w:rPr>
          <w:bCs/>
          <w:sz w:val="22"/>
          <w:szCs w:val="22"/>
        </w:rPr>
        <w:t>- рабочие места, на которых работы выполняются по наряду-допуску;</w:t>
      </w:r>
    </w:p>
    <w:p w14:paraId="28FE8C07" w14:textId="77777777" w:rsidR="004161A0" w:rsidRDefault="004161A0" w:rsidP="004161A0">
      <w:pPr>
        <w:pStyle w:val="a4"/>
        <w:ind w:left="0" w:hanging="2"/>
        <w:rPr>
          <w:bCs/>
          <w:sz w:val="22"/>
          <w:szCs w:val="22"/>
        </w:rPr>
      </w:pPr>
      <w:r w:rsidRPr="00DF7E87">
        <w:rPr>
          <w:bCs/>
          <w:sz w:val="22"/>
          <w:szCs w:val="22"/>
        </w:rPr>
        <w:t>- места установки защитных ограждений и знаков безопасности.</w:t>
      </w:r>
    </w:p>
    <w:p w14:paraId="484EB485" w14:textId="77777777" w:rsidR="004161A0" w:rsidRDefault="004161A0" w:rsidP="004161A0">
      <w:pPr>
        <w:pStyle w:val="a4"/>
        <w:ind w:left="0" w:hanging="2"/>
        <w:rPr>
          <w:bCs/>
          <w:sz w:val="22"/>
          <w:szCs w:val="22"/>
        </w:rPr>
      </w:pPr>
      <w:r w:rsidRPr="004161A0">
        <w:rPr>
          <w:b/>
          <w:bCs/>
          <w:sz w:val="22"/>
          <w:szCs w:val="22"/>
        </w:rPr>
        <w:t xml:space="preserve">6.1.36. </w:t>
      </w:r>
      <w:r w:rsidRPr="00DF7E87">
        <w:rPr>
          <w:bCs/>
          <w:sz w:val="22"/>
          <w:szCs w:val="22"/>
        </w:rPr>
        <w:t>Обеспечить работников спецодеждой и СИЗ, смывающими и обезвреживающими средствами.</w:t>
      </w:r>
    </w:p>
    <w:p w14:paraId="0E703334" w14:textId="77777777" w:rsidR="004161A0" w:rsidRDefault="004161A0" w:rsidP="004161A0">
      <w:pPr>
        <w:pStyle w:val="a4"/>
        <w:ind w:left="0" w:hanging="2"/>
        <w:rPr>
          <w:bCs/>
          <w:sz w:val="22"/>
          <w:szCs w:val="22"/>
        </w:rPr>
      </w:pPr>
      <w:r w:rsidRPr="004161A0">
        <w:rPr>
          <w:b/>
          <w:bCs/>
          <w:sz w:val="22"/>
          <w:szCs w:val="22"/>
        </w:rPr>
        <w:t xml:space="preserve">6.1.37. </w:t>
      </w:r>
      <w:r w:rsidRPr="00DF7E87">
        <w:rPr>
          <w:bCs/>
          <w:sz w:val="22"/>
          <w:szCs w:val="22"/>
        </w:rPr>
        <w:t>Обеспе</w:t>
      </w:r>
      <w:r>
        <w:rPr>
          <w:bCs/>
          <w:sz w:val="22"/>
          <w:szCs w:val="22"/>
        </w:rPr>
        <w:t>чить и согласовать с Заказчиком</w:t>
      </w:r>
      <w:r w:rsidRPr="00DF7E87">
        <w:rPr>
          <w:bCs/>
          <w:sz w:val="22"/>
          <w:szCs w:val="22"/>
        </w:rPr>
        <w:t xml:space="preserve"> расположение на месте проведения работ аптечек для оказания первой помощи на время выполнения работ.</w:t>
      </w:r>
    </w:p>
    <w:p w14:paraId="0169000D" w14:textId="77777777" w:rsidR="004161A0" w:rsidRDefault="004161A0" w:rsidP="004161A0">
      <w:pPr>
        <w:pStyle w:val="a4"/>
        <w:ind w:left="0" w:hanging="2"/>
        <w:rPr>
          <w:bCs/>
          <w:sz w:val="22"/>
          <w:szCs w:val="22"/>
        </w:rPr>
      </w:pPr>
      <w:r w:rsidRPr="004161A0">
        <w:rPr>
          <w:b/>
          <w:bCs/>
          <w:sz w:val="22"/>
          <w:szCs w:val="22"/>
        </w:rPr>
        <w:t>6.1.38.</w:t>
      </w:r>
      <w:r>
        <w:rPr>
          <w:bCs/>
          <w:sz w:val="22"/>
          <w:szCs w:val="22"/>
        </w:rPr>
        <w:t xml:space="preserve"> </w:t>
      </w:r>
      <w:r w:rsidRPr="00DF7E87">
        <w:rPr>
          <w:bCs/>
          <w:sz w:val="22"/>
          <w:szCs w:val="22"/>
        </w:rPr>
        <w:t>Согласовать с Заказчиком</w:t>
      </w:r>
      <w:r>
        <w:rPr>
          <w:bCs/>
          <w:sz w:val="22"/>
          <w:szCs w:val="22"/>
        </w:rPr>
        <w:t xml:space="preserve"> </w:t>
      </w:r>
      <w:r w:rsidRPr="00DF7E87">
        <w:rPr>
          <w:bCs/>
          <w:sz w:val="22"/>
          <w:szCs w:val="22"/>
        </w:rPr>
        <w:t>порядок совместного использования имеющихся на территории санитарно-бытовых помещений (гардеробные, душевые, умывальные, санузлы).</w:t>
      </w:r>
    </w:p>
    <w:p w14:paraId="3433A201" w14:textId="77777777" w:rsidR="004161A0" w:rsidRPr="00DF7E87" w:rsidRDefault="004161A0" w:rsidP="004161A0">
      <w:pPr>
        <w:pStyle w:val="a4"/>
        <w:ind w:left="0" w:hanging="2"/>
        <w:rPr>
          <w:bCs/>
          <w:sz w:val="22"/>
          <w:szCs w:val="22"/>
        </w:rPr>
      </w:pPr>
      <w:r w:rsidRPr="004161A0">
        <w:rPr>
          <w:b/>
          <w:bCs/>
          <w:sz w:val="22"/>
          <w:szCs w:val="22"/>
        </w:rPr>
        <w:t>6.1.39.</w:t>
      </w:r>
      <w:r>
        <w:rPr>
          <w:bCs/>
          <w:sz w:val="22"/>
          <w:szCs w:val="22"/>
        </w:rPr>
        <w:t xml:space="preserve"> </w:t>
      </w:r>
      <w:r w:rsidRPr="00DF7E87">
        <w:rPr>
          <w:bCs/>
          <w:sz w:val="22"/>
          <w:szCs w:val="22"/>
        </w:rPr>
        <w:t xml:space="preserve">Соблюдать требования пожарной безопасности и противопожарного режима при ведении производственно-хозяйственной деятельности на территории предприятия: </w:t>
      </w:r>
    </w:p>
    <w:p w14:paraId="3BDACB71" w14:textId="77777777" w:rsidR="004161A0" w:rsidRPr="00DF7E87" w:rsidRDefault="004161A0" w:rsidP="004161A0">
      <w:pPr>
        <w:pStyle w:val="a4"/>
        <w:ind w:left="0" w:hanging="2"/>
        <w:rPr>
          <w:bCs/>
          <w:sz w:val="22"/>
          <w:szCs w:val="22"/>
        </w:rPr>
      </w:pPr>
      <w:r w:rsidRPr="00DF7E87">
        <w:rPr>
          <w:bCs/>
          <w:sz w:val="22"/>
          <w:szCs w:val="22"/>
        </w:rPr>
        <w:t>- без согласования не изменять объемно-планировочные решения и конструктивные элементы в занимаемых помещениях и объектах;</w:t>
      </w:r>
    </w:p>
    <w:p w14:paraId="53BB938A" w14:textId="77777777" w:rsidR="004161A0" w:rsidRPr="00DF7E87" w:rsidRDefault="004161A0" w:rsidP="004161A0">
      <w:pPr>
        <w:pStyle w:val="a4"/>
        <w:ind w:left="0" w:hanging="2"/>
        <w:rPr>
          <w:bCs/>
          <w:sz w:val="22"/>
          <w:szCs w:val="22"/>
        </w:rPr>
      </w:pPr>
      <w:r w:rsidRPr="00DF7E87">
        <w:rPr>
          <w:bCs/>
          <w:sz w:val="22"/>
          <w:szCs w:val="22"/>
        </w:rPr>
        <w:t>- обеспечить первичными средствами пожаротушения арендуемые объекты в соответствии с нормами положенности и учетом физико-химических и пожароопасных свойств применяемых на Объектах горючих веществ и материалов;</w:t>
      </w:r>
    </w:p>
    <w:p w14:paraId="5E18036D" w14:textId="77777777" w:rsidR="004161A0" w:rsidRPr="00DF7E87" w:rsidRDefault="004161A0" w:rsidP="004161A0">
      <w:pPr>
        <w:pStyle w:val="a4"/>
        <w:ind w:left="0" w:hanging="2"/>
        <w:rPr>
          <w:bCs/>
          <w:sz w:val="22"/>
          <w:szCs w:val="22"/>
        </w:rPr>
      </w:pPr>
      <w:r w:rsidRPr="00DF7E87">
        <w:rPr>
          <w:bCs/>
          <w:sz w:val="22"/>
          <w:szCs w:val="22"/>
        </w:rPr>
        <w:t>- в случае вывода из строя, использования, уничтожения или повреждения средств обеспечения пожарной безопасности и пожаротушения, имеющихся на предприятии, организовать работы по их ремонту, восстановлению и приведению в работоспособное состояние;</w:t>
      </w:r>
    </w:p>
    <w:p w14:paraId="5EF812C6" w14:textId="20D19625" w:rsidR="004161A0" w:rsidRPr="00F1319F" w:rsidRDefault="004161A0" w:rsidP="004161A0">
      <w:pPr>
        <w:keepLines/>
        <w:widowControl w:val="0"/>
        <w:pBdr>
          <w:top w:val="nil"/>
          <w:left w:val="nil"/>
          <w:bottom w:val="nil"/>
          <w:right w:val="nil"/>
          <w:between w:val="nil"/>
        </w:pBdr>
        <w:tabs>
          <w:tab w:val="left" w:pos="709"/>
        </w:tabs>
        <w:spacing w:line="240" w:lineRule="auto"/>
        <w:ind w:leftChars="0" w:left="0" w:firstLineChars="0" w:firstLine="0"/>
        <w:jc w:val="both"/>
        <w:rPr>
          <w:bCs/>
          <w:color w:val="000000" w:themeColor="text1"/>
          <w:sz w:val="22"/>
          <w:szCs w:val="22"/>
        </w:rPr>
      </w:pPr>
      <w:r w:rsidRPr="00DF7E87">
        <w:rPr>
          <w:bCs/>
          <w:sz w:val="22"/>
          <w:szCs w:val="22"/>
        </w:rPr>
        <w:t xml:space="preserve">- выполнять требования федерального государственного пожарного надзора при осуществлении </w:t>
      </w:r>
      <w:r w:rsidRPr="00F1319F">
        <w:rPr>
          <w:bCs/>
          <w:color w:val="000000" w:themeColor="text1"/>
          <w:sz w:val="22"/>
          <w:szCs w:val="22"/>
        </w:rPr>
        <w:t>деятельности на территории предприятия.</w:t>
      </w:r>
    </w:p>
    <w:p w14:paraId="123CDEEE" w14:textId="77777777" w:rsidR="00F1319F" w:rsidRPr="00F1319F" w:rsidRDefault="00F1319F" w:rsidP="00F1319F">
      <w:pPr>
        <w:keepLines/>
        <w:widowControl w:val="0"/>
        <w:pBdr>
          <w:top w:val="nil"/>
          <w:left w:val="nil"/>
          <w:bottom w:val="nil"/>
          <w:right w:val="nil"/>
          <w:between w:val="nil"/>
        </w:pBdr>
        <w:tabs>
          <w:tab w:val="left" w:pos="709"/>
        </w:tabs>
        <w:spacing w:line="240" w:lineRule="auto"/>
        <w:ind w:leftChars="0" w:left="0" w:firstLineChars="0" w:firstLine="0"/>
        <w:jc w:val="both"/>
        <w:rPr>
          <w:bCs/>
          <w:color w:val="000000" w:themeColor="text1"/>
          <w:sz w:val="22"/>
          <w:szCs w:val="22"/>
        </w:rPr>
      </w:pPr>
      <w:r w:rsidRPr="00F1319F">
        <w:rPr>
          <w:b/>
          <w:bCs/>
          <w:color w:val="000000" w:themeColor="text1"/>
          <w:sz w:val="22"/>
          <w:szCs w:val="22"/>
        </w:rPr>
        <w:t>6.1.40.</w:t>
      </w:r>
      <w:r w:rsidRPr="00F1319F">
        <w:rPr>
          <w:bCs/>
          <w:color w:val="000000" w:themeColor="text1"/>
          <w:sz w:val="22"/>
          <w:szCs w:val="22"/>
        </w:rPr>
        <w:t xml:space="preserve"> Для подтверждения цены материалов, стоимость которых принята по цене поставщика, при предоставлении Актов о приемке выполненных работ на проверку (КС-2, исполнительных смет), Подрядчик обязуется прикладывать товарные накладные (УПД) на данные материалы или оборудование со всеми реквизитами, заверенные синими печатями и отметкой о ввозе на территорию Заказчика.</w:t>
      </w:r>
    </w:p>
    <w:p w14:paraId="4DC6B204" w14:textId="265108A3" w:rsidR="0076451E" w:rsidRPr="00D574BA" w:rsidRDefault="00F1319F" w:rsidP="0076451E">
      <w:pPr>
        <w:keepLines/>
        <w:widowControl w:val="0"/>
        <w:pBdr>
          <w:top w:val="nil"/>
          <w:left w:val="nil"/>
          <w:bottom w:val="nil"/>
          <w:right w:val="nil"/>
          <w:between w:val="nil"/>
        </w:pBdr>
        <w:tabs>
          <w:tab w:val="left" w:pos="709"/>
        </w:tabs>
        <w:spacing w:line="240" w:lineRule="auto"/>
        <w:ind w:leftChars="0" w:left="0" w:firstLineChars="0" w:firstLine="0"/>
        <w:jc w:val="both"/>
        <w:rPr>
          <w:bCs/>
          <w:color w:val="000000" w:themeColor="text1"/>
          <w:sz w:val="22"/>
          <w:szCs w:val="22"/>
        </w:rPr>
      </w:pPr>
      <w:r w:rsidRPr="00F1319F">
        <w:rPr>
          <w:b/>
          <w:color w:val="000000" w:themeColor="text1"/>
        </w:rPr>
        <w:t xml:space="preserve">6.1.41. </w:t>
      </w:r>
      <w:r w:rsidRPr="00F1319F">
        <w:rPr>
          <w:bCs/>
          <w:color w:val="000000" w:themeColor="text1"/>
          <w:sz w:val="22"/>
          <w:szCs w:val="22"/>
        </w:rPr>
        <w:t>Исполнять требования по составлению, оформлению, согласованию и пересогласованию сметной документации, Актов о приемке выполненных строительно-монтажных работ (СМР) по форме КС-2 в инструкции о порядке составления, оформления и согласования сметной документации на строительно-монтажные, пусконаладочные, проектно-изыскательские работы, работы и услуги по обследованию и экспертизе промышленной безопасности зданий и сооружений на предприятиях, входящих в группу лиц АО «Трансмашхолдинг» утвержденной приказом генерального директора АО «Трансмашхолдинг» № 65 от 16.03.2020 г.</w:t>
      </w:r>
    </w:p>
    <w:p w14:paraId="4112DA0C" w14:textId="77777777" w:rsidR="00805945" w:rsidRPr="0090742D" w:rsidRDefault="00CE7A8E">
      <w:pPr>
        <w:keepLines/>
        <w:widowControl w:val="0"/>
        <w:numPr>
          <w:ilvl w:val="1"/>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b/>
          <w:color w:val="000000"/>
          <w:sz w:val="22"/>
          <w:szCs w:val="22"/>
        </w:rPr>
        <w:t>Заказчик обязуется:</w:t>
      </w:r>
    </w:p>
    <w:p w14:paraId="0B43E7A3" w14:textId="55C2DEE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Обеспечить доступ на Объект сотрудникам Подрядчика для выполнения Работ по настоящему Договору. Подписанием настоящего Договора Стороны подтверждают, что Заказчик предоставил Подрядчику, а Подрядчик получил доступ к месту выполнения Работ для выполнения Работ по Акту </w:t>
      </w:r>
      <w:r w:rsidR="00D33235">
        <w:rPr>
          <w:sz w:val="22"/>
          <w:szCs w:val="22"/>
        </w:rPr>
        <w:t>допуска</w:t>
      </w:r>
      <w:r w:rsidRPr="0090742D">
        <w:rPr>
          <w:rFonts w:eastAsia="Calibri"/>
          <w:color w:val="000000"/>
          <w:sz w:val="22"/>
          <w:szCs w:val="22"/>
        </w:rPr>
        <w:t xml:space="preserve">, подписанному Сторонами по форме, </w:t>
      </w:r>
      <w:r w:rsidRPr="00F74078">
        <w:rPr>
          <w:rFonts w:eastAsia="Calibri"/>
          <w:color w:val="000000"/>
          <w:sz w:val="22"/>
          <w:szCs w:val="22"/>
        </w:rPr>
        <w:t xml:space="preserve">установленной в Приложении № </w:t>
      </w:r>
      <w:r w:rsidR="00F74078" w:rsidRPr="00F74078">
        <w:rPr>
          <w:rFonts w:eastAsia="Calibri"/>
          <w:color w:val="000000"/>
          <w:sz w:val="22"/>
          <w:szCs w:val="22"/>
        </w:rPr>
        <w:t>8</w:t>
      </w:r>
      <w:r w:rsidRPr="00F74078">
        <w:rPr>
          <w:rFonts w:eastAsia="Calibri"/>
          <w:color w:val="000000"/>
          <w:sz w:val="22"/>
          <w:szCs w:val="22"/>
        </w:rPr>
        <w:t xml:space="preserve"> к настоящему Договору). Подписанием такого Акта Подрядчик признает и подтверждает, что он осмотрел место выполнения Работ,</w:t>
      </w:r>
      <w:r w:rsidRPr="0090742D">
        <w:rPr>
          <w:rFonts w:eastAsia="Calibri"/>
          <w:color w:val="000000"/>
          <w:sz w:val="22"/>
          <w:szCs w:val="22"/>
        </w:rPr>
        <w:t xml:space="preserve"> признал его состояние не препятствующим выполнению работ по Договору, и что места выполнения Работ готовы к тому, чтобы Подрядчик незамедлительно приступил к их выполнению.</w:t>
      </w:r>
    </w:p>
    <w:p w14:paraId="471A138F" w14:textId="76D8C1DF"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подтверждает, что вся необходимая</w:t>
      </w:r>
      <w:r w:rsidR="00CF41AA" w:rsidRPr="0090742D">
        <w:rPr>
          <w:rFonts w:eastAsia="Calibri"/>
          <w:color w:val="000000"/>
          <w:sz w:val="22"/>
          <w:szCs w:val="22"/>
        </w:rPr>
        <w:t xml:space="preserve"> проектная,</w:t>
      </w:r>
      <w:r w:rsidRPr="0090742D">
        <w:rPr>
          <w:rFonts w:eastAsia="Calibri"/>
          <w:color w:val="000000"/>
          <w:sz w:val="22"/>
          <w:szCs w:val="22"/>
        </w:rPr>
        <w:t xml:space="preserve"> техническая и иная документация, а также иные исходные данные, необходимые Подрядчику для выполнения Работ по настоящему Договору, переданы Подрядчику в полном объеме. Подрядчик не имеет права ссылаться на то обстоятельство, что Заказчиком не была представлена какая-либо документация для выполнения Работ по настоящему Договору, как на основание для увеличения сроков выполнения Работ или их отдельных частей (промежуточных сроков) и Цены Договора (стоимости отдельных видов работ). </w:t>
      </w:r>
    </w:p>
    <w:p w14:paraId="4E6D2965"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Назначить ответственное лицо для решения оперативных вопросов, связанных с проведением Работ.</w:t>
      </w:r>
    </w:p>
    <w:p w14:paraId="4CD9D65E"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Осуществлять оплату выполненных Подрядчиком Работ в порядке и на условиях, предусмотренных Статьей 4 настоящего Договора.</w:t>
      </w:r>
    </w:p>
    <w:p w14:paraId="5C01A359"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Назначить своего представителя, который осуществляет технический надзор и контроль за выполнением работ. Представитель Заказчика имеет право беспрепятственного доступа ко всем работам в течение всего периода их выполнения и в любое время производства работ.</w:t>
      </w:r>
    </w:p>
    <w:p w14:paraId="45E466F2"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Отвечать на письменные запросы Подрядчика в течение 5 (пяти) рабочих дней с даты получения соответствующих запросов, если иной срок не будет согласован Сторонами.</w:t>
      </w:r>
    </w:p>
    <w:p w14:paraId="664E350B" w14:textId="32993325" w:rsidR="00805945"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Исполнять иные обязанности, предусмотренные настоящим Договором.</w:t>
      </w:r>
    </w:p>
    <w:p w14:paraId="0B58B2FD" w14:textId="77777777" w:rsidR="004161A0" w:rsidRDefault="004161A0" w:rsidP="004161A0">
      <w:pPr>
        <w:pStyle w:val="a4"/>
        <w:ind w:left="0" w:hanging="2"/>
        <w:rPr>
          <w:bCs/>
          <w:sz w:val="22"/>
          <w:szCs w:val="22"/>
        </w:rPr>
      </w:pPr>
      <w:r w:rsidRPr="004161A0">
        <w:rPr>
          <w:b/>
          <w:bCs/>
          <w:sz w:val="22"/>
          <w:szCs w:val="22"/>
        </w:rPr>
        <w:t>6.2.8.</w:t>
      </w:r>
      <w:r>
        <w:rPr>
          <w:bCs/>
          <w:sz w:val="22"/>
          <w:szCs w:val="22"/>
        </w:rPr>
        <w:t xml:space="preserve"> </w:t>
      </w:r>
      <w:r w:rsidRPr="00DF7E87">
        <w:rPr>
          <w:bCs/>
          <w:sz w:val="22"/>
          <w:szCs w:val="22"/>
        </w:rPr>
        <w:t>В рамках вводного инструктажа ознакомить под подпись работников, привлекаемых к работам/арендаторов/представителей ведомств/посетителей и т.д. с перечнем вредных и (или) опасных производственных факторов, опасностей на территории предприятия.</w:t>
      </w:r>
    </w:p>
    <w:p w14:paraId="3A4BDC8C" w14:textId="64D75C5D" w:rsidR="004161A0" w:rsidRPr="0090742D" w:rsidRDefault="004161A0" w:rsidP="004161A0">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r w:rsidRPr="004161A0">
        <w:rPr>
          <w:b/>
          <w:bCs/>
          <w:sz w:val="22"/>
          <w:szCs w:val="22"/>
        </w:rPr>
        <w:t>6.2.9.</w:t>
      </w:r>
      <w:r>
        <w:rPr>
          <w:bCs/>
          <w:sz w:val="22"/>
          <w:szCs w:val="22"/>
        </w:rPr>
        <w:t xml:space="preserve"> </w:t>
      </w:r>
      <w:r w:rsidRPr="00DF7E87">
        <w:rPr>
          <w:bCs/>
          <w:sz w:val="22"/>
          <w:szCs w:val="22"/>
        </w:rPr>
        <w:t>В рамках вводного инструктажа ознакомить работников/арендаторов/представителей ведомств/посетителей и т.д. с планом мероприятий по эвакуации и спасению работников при возникновении аварийной ситуации и при проведении спасательных работ.</w:t>
      </w:r>
    </w:p>
    <w:p w14:paraId="6155CCBF" w14:textId="77777777" w:rsidR="00805945" w:rsidRPr="0090742D" w:rsidRDefault="00CE7A8E">
      <w:pPr>
        <w:keepLines/>
        <w:widowControl w:val="0"/>
        <w:numPr>
          <w:ilvl w:val="1"/>
          <w:numId w:val="22"/>
        </w:num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b/>
          <w:color w:val="000000"/>
          <w:sz w:val="22"/>
          <w:szCs w:val="22"/>
        </w:rPr>
        <w:t>Заказчик вправе:</w:t>
      </w:r>
    </w:p>
    <w:p w14:paraId="339CAEDA"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Во всякое время проверять ход и качество Работы, выполняемой Подрядчиком, не вмешиваясь в его хозяйственную деятельность.</w:t>
      </w:r>
    </w:p>
    <w:p w14:paraId="1CECB784"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Требовать безвозмездного устранения недостатков.</w:t>
      </w:r>
    </w:p>
    <w:p w14:paraId="40490005"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Осуществлять иные права, предусмотренные Договором и действующим законодательством РФ.</w:t>
      </w:r>
    </w:p>
    <w:p w14:paraId="53CA8B1C" w14:textId="77777777" w:rsidR="00533DBE" w:rsidRPr="0090742D" w:rsidRDefault="00533DBE">
      <w:pPr>
        <w:pBdr>
          <w:top w:val="nil"/>
          <w:left w:val="nil"/>
          <w:bottom w:val="nil"/>
          <w:right w:val="nil"/>
          <w:between w:val="nil"/>
        </w:pBdr>
        <w:tabs>
          <w:tab w:val="left" w:pos="284"/>
          <w:tab w:val="left" w:pos="10080"/>
        </w:tabs>
        <w:spacing w:line="240" w:lineRule="auto"/>
        <w:ind w:left="0" w:right="-56" w:hanging="2"/>
        <w:jc w:val="center"/>
        <w:rPr>
          <w:rFonts w:eastAsia="Calibri"/>
          <w:b/>
          <w:color w:val="000000"/>
          <w:sz w:val="22"/>
          <w:szCs w:val="22"/>
        </w:rPr>
      </w:pPr>
    </w:p>
    <w:p w14:paraId="4B929B14" w14:textId="1C478911" w:rsidR="00805945" w:rsidRPr="0090742D" w:rsidRDefault="00CE7A8E">
      <w:pPr>
        <w:pBdr>
          <w:top w:val="nil"/>
          <w:left w:val="nil"/>
          <w:bottom w:val="nil"/>
          <w:right w:val="nil"/>
          <w:between w:val="nil"/>
        </w:pBdr>
        <w:tabs>
          <w:tab w:val="left" w:pos="284"/>
          <w:tab w:val="left" w:pos="10080"/>
        </w:tabs>
        <w:spacing w:line="240" w:lineRule="auto"/>
        <w:ind w:left="0" w:right="-56" w:hanging="2"/>
        <w:jc w:val="center"/>
        <w:rPr>
          <w:rFonts w:eastAsia="Calibri"/>
          <w:b/>
          <w:color w:val="000000"/>
          <w:sz w:val="22"/>
          <w:szCs w:val="22"/>
        </w:rPr>
      </w:pPr>
      <w:r w:rsidRPr="0090742D">
        <w:rPr>
          <w:rFonts w:eastAsia="Calibri"/>
          <w:b/>
          <w:color w:val="000000"/>
          <w:sz w:val="22"/>
          <w:szCs w:val="22"/>
        </w:rPr>
        <w:t>Статья 7. ПОРЯДОК СДАЧИ И ПРИЕМКИ РАБОТ</w:t>
      </w:r>
    </w:p>
    <w:p w14:paraId="7F62071F" w14:textId="77777777" w:rsidR="00533DBE" w:rsidRPr="0090742D" w:rsidRDefault="00533DBE">
      <w:pPr>
        <w:pBdr>
          <w:top w:val="nil"/>
          <w:left w:val="nil"/>
          <w:bottom w:val="nil"/>
          <w:right w:val="nil"/>
          <w:between w:val="nil"/>
        </w:pBdr>
        <w:tabs>
          <w:tab w:val="left" w:pos="284"/>
          <w:tab w:val="left" w:pos="10080"/>
        </w:tabs>
        <w:spacing w:line="240" w:lineRule="auto"/>
        <w:ind w:left="0" w:right="-56" w:hanging="2"/>
        <w:jc w:val="center"/>
        <w:rPr>
          <w:rFonts w:eastAsia="Calibri"/>
          <w:color w:val="000000"/>
          <w:sz w:val="22"/>
          <w:szCs w:val="22"/>
        </w:rPr>
      </w:pPr>
    </w:p>
    <w:p w14:paraId="5254313F" w14:textId="4A7E2195" w:rsidR="00805945" w:rsidRPr="0090742D" w:rsidRDefault="00CE7A8E" w:rsidP="0076451E">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90742D">
        <w:rPr>
          <w:rFonts w:eastAsia="Calibri"/>
          <w:b/>
          <w:color w:val="000000"/>
          <w:sz w:val="22"/>
          <w:szCs w:val="22"/>
        </w:rPr>
        <w:t>7.1.</w:t>
      </w:r>
      <w:r w:rsidRPr="0090742D">
        <w:rPr>
          <w:rFonts w:eastAsia="Calibri"/>
          <w:color w:val="000000"/>
          <w:sz w:val="22"/>
          <w:szCs w:val="22"/>
        </w:rPr>
        <w:tab/>
      </w:r>
      <w:r w:rsidR="00F1319F" w:rsidRPr="0090742D">
        <w:rPr>
          <w:rFonts w:eastAsia="Calibri"/>
          <w:color w:val="000000"/>
          <w:sz w:val="22"/>
          <w:szCs w:val="22"/>
        </w:rPr>
        <w:t>Сдача-приемка фактически выполненных работ по Договору осуществляется Сторонами</w:t>
      </w:r>
      <w:r w:rsidR="00F1319F">
        <w:rPr>
          <w:rFonts w:eastAsia="Calibri"/>
          <w:color w:val="000000"/>
          <w:sz w:val="22"/>
          <w:szCs w:val="22"/>
        </w:rPr>
        <w:t xml:space="preserve"> поэтапно не позднее 20 числа каждого отчетного периода</w:t>
      </w:r>
      <w:r w:rsidR="00F1319F" w:rsidRPr="0090742D">
        <w:rPr>
          <w:rFonts w:eastAsia="Calibri"/>
          <w:color w:val="000000"/>
          <w:sz w:val="22"/>
          <w:szCs w:val="22"/>
        </w:rPr>
        <w:t xml:space="preserve"> на основании представленного Подрядчиком Заказчику Акта о приемке выполненных работ (унифицированная форма КС-2) и Справки о стоимости выполненных работ и затрат (унифицированная форма КС-3) составленных на основании фактически выполненных объемов работ за месяц на бумажном носителе и в 1 (Одном) экземпляре в электронном виде в объеме, отвечающую требованиям СНиП, ГОСТ,</w:t>
      </w:r>
      <w:r w:rsidR="00F1319F">
        <w:rPr>
          <w:rFonts w:eastAsia="Calibri"/>
          <w:color w:val="000000"/>
          <w:sz w:val="22"/>
          <w:szCs w:val="22"/>
        </w:rPr>
        <w:t xml:space="preserve"> </w:t>
      </w:r>
      <w:r w:rsidR="00F1319F" w:rsidRPr="00D34409">
        <w:rPr>
          <w:rFonts w:eastAsia="Calibri"/>
          <w:color w:val="000000"/>
          <w:sz w:val="22"/>
          <w:szCs w:val="22"/>
        </w:rPr>
        <w:t>приказ</w:t>
      </w:r>
      <w:r w:rsidR="00F1319F">
        <w:rPr>
          <w:rFonts w:eastAsia="Calibri"/>
          <w:color w:val="000000"/>
          <w:sz w:val="22"/>
          <w:szCs w:val="22"/>
        </w:rPr>
        <w:t>ов</w:t>
      </w:r>
      <w:r w:rsidR="00F1319F" w:rsidRPr="00D34409">
        <w:rPr>
          <w:rFonts w:eastAsia="Calibri"/>
          <w:color w:val="000000"/>
          <w:sz w:val="22"/>
          <w:szCs w:val="22"/>
        </w:rPr>
        <w:t xml:space="preserve"> Минстроя </w:t>
      </w:r>
      <w:r w:rsidR="00F1319F">
        <w:rPr>
          <w:rFonts w:eastAsia="Calibri"/>
          <w:color w:val="000000"/>
          <w:sz w:val="22"/>
          <w:szCs w:val="22"/>
        </w:rPr>
        <w:t xml:space="preserve">России от 02.12.2022 №1026/пр., </w:t>
      </w:r>
      <w:r w:rsidR="00F1319F" w:rsidRPr="00D34409">
        <w:rPr>
          <w:rFonts w:eastAsia="Calibri"/>
          <w:color w:val="000000"/>
          <w:sz w:val="22"/>
          <w:szCs w:val="22"/>
        </w:rPr>
        <w:t>от 16.05.2023 №34</w:t>
      </w:r>
      <w:r w:rsidR="00F1319F">
        <w:rPr>
          <w:rFonts w:eastAsia="Calibri"/>
          <w:color w:val="000000"/>
          <w:sz w:val="22"/>
          <w:szCs w:val="22"/>
        </w:rPr>
        <w:t xml:space="preserve">4/пр., </w:t>
      </w:r>
      <w:r w:rsidR="00F1319F" w:rsidRPr="0090742D">
        <w:rPr>
          <w:rFonts w:eastAsia="Calibri"/>
          <w:color w:val="000000"/>
          <w:sz w:val="22"/>
          <w:szCs w:val="22"/>
        </w:rPr>
        <w:t xml:space="preserve">действующего  законодательства  </w:t>
      </w:r>
      <w:r w:rsidR="00F1319F">
        <w:rPr>
          <w:rFonts w:eastAsia="Calibri"/>
          <w:color w:val="000000"/>
          <w:sz w:val="22"/>
          <w:szCs w:val="22"/>
        </w:rPr>
        <w:t xml:space="preserve">РФ, а также комплекта исполнительной документации, составленной в соответствии с требованиями технического задания (Приложение №1 к Договору) и приказа Минстроя России №344/пр. от 16.05.2023г., </w:t>
      </w:r>
      <w:r w:rsidR="00F1319F" w:rsidRPr="00036F92">
        <w:rPr>
          <w:rFonts w:eastAsia="Calibri"/>
          <w:color w:val="000000"/>
          <w:sz w:val="22"/>
          <w:szCs w:val="22"/>
        </w:rPr>
        <w:t>а также фотографий выполненных работ на электронном носителе.</w:t>
      </w:r>
    </w:p>
    <w:p w14:paraId="02F215B5" w14:textId="77777777" w:rsidR="00805945" w:rsidRPr="0090742D" w:rsidRDefault="00CE7A8E" w:rsidP="0076451E">
      <w:pPr>
        <w:numPr>
          <w:ilvl w:val="1"/>
          <w:numId w:val="25"/>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90742D">
        <w:rPr>
          <w:rFonts w:eastAsia="Calibri"/>
          <w:color w:val="000000"/>
          <w:sz w:val="22"/>
          <w:szCs w:val="22"/>
        </w:rPr>
        <w:t>Порядок предоставления указанных в п.7.1 настоящего Договора документов, следующий:</w:t>
      </w:r>
    </w:p>
    <w:p w14:paraId="252AD62B" w14:textId="5CA82CDC"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7.2.1.</w:t>
      </w:r>
      <w:r w:rsidRPr="00F606BC">
        <w:rPr>
          <w:rFonts w:eastAsia="Calibri"/>
          <w:color w:val="000000"/>
          <w:sz w:val="22"/>
          <w:szCs w:val="22"/>
        </w:rPr>
        <w:t xml:space="preserve"> Письменно известить Заказчика и Технического заказчика о готовности к сдаче работ (уведомление должно быть вручено Техническому заказчику с обязательной копией Заказчику не менее чем за </w:t>
      </w:r>
      <w:r w:rsidR="00AE6CCA">
        <w:rPr>
          <w:rFonts w:eastAsia="Calibri"/>
          <w:color w:val="000000"/>
          <w:sz w:val="22"/>
          <w:szCs w:val="22"/>
        </w:rPr>
        <w:t>2</w:t>
      </w:r>
      <w:r w:rsidRPr="00F606BC">
        <w:rPr>
          <w:rFonts w:eastAsia="Calibri"/>
          <w:color w:val="000000"/>
          <w:sz w:val="22"/>
          <w:szCs w:val="22"/>
        </w:rPr>
        <w:t xml:space="preserve"> (</w:t>
      </w:r>
      <w:r w:rsidR="00AE6CCA">
        <w:rPr>
          <w:rFonts w:eastAsia="Calibri"/>
          <w:color w:val="000000"/>
          <w:sz w:val="22"/>
          <w:szCs w:val="22"/>
        </w:rPr>
        <w:t>два</w:t>
      </w:r>
      <w:r w:rsidRPr="00F606BC">
        <w:rPr>
          <w:rFonts w:eastAsia="Calibri"/>
          <w:color w:val="000000"/>
          <w:sz w:val="22"/>
          <w:szCs w:val="22"/>
        </w:rPr>
        <w:t>) рабочи</w:t>
      </w:r>
      <w:r w:rsidR="00AE6CCA">
        <w:rPr>
          <w:rFonts w:eastAsia="Calibri"/>
          <w:color w:val="000000"/>
          <w:sz w:val="22"/>
          <w:szCs w:val="22"/>
        </w:rPr>
        <w:t>х</w:t>
      </w:r>
      <w:r w:rsidRPr="00F606BC">
        <w:rPr>
          <w:rFonts w:eastAsia="Calibri"/>
          <w:color w:val="000000"/>
          <w:sz w:val="22"/>
          <w:szCs w:val="22"/>
        </w:rPr>
        <w:t xml:space="preserve"> д</w:t>
      </w:r>
      <w:r w:rsidR="00AE6CCA">
        <w:rPr>
          <w:rFonts w:eastAsia="Calibri"/>
          <w:color w:val="000000"/>
          <w:sz w:val="22"/>
          <w:szCs w:val="22"/>
        </w:rPr>
        <w:t>ня</w:t>
      </w:r>
      <w:r w:rsidRPr="00F606BC">
        <w:rPr>
          <w:rFonts w:eastAsia="Calibri"/>
          <w:color w:val="000000"/>
          <w:sz w:val="22"/>
          <w:szCs w:val="22"/>
        </w:rPr>
        <w:t xml:space="preserve"> до даты предъявления работ);</w:t>
      </w:r>
    </w:p>
    <w:p w14:paraId="7766E3D8"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7.2.2.</w:t>
      </w:r>
      <w:r w:rsidRPr="00F606BC">
        <w:rPr>
          <w:rFonts w:eastAsia="Calibri"/>
          <w:color w:val="000000"/>
          <w:sz w:val="22"/>
          <w:szCs w:val="22"/>
        </w:rPr>
        <w:t xml:space="preserve"> Предъявить Техническому заказчику/Заказчику выполненные в отчетном периоде (календарном месяце) Работы;</w:t>
      </w:r>
    </w:p>
    <w:p w14:paraId="413FC676"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7.2.3.</w:t>
      </w:r>
      <w:r w:rsidRPr="00F606BC">
        <w:rPr>
          <w:rFonts w:eastAsia="Calibri"/>
          <w:color w:val="000000"/>
          <w:sz w:val="22"/>
          <w:szCs w:val="22"/>
        </w:rPr>
        <w:t xml:space="preserve"> Предоставить Техническому заказчику по двустороннему акту приема-передачи документов (или Подписываемой Сторонами описью), с обязательной копией Заказчику всех предоставленных Техническому заказчику документов и акта (или описи), следующие документы:</w:t>
      </w:r>
    </w:p>
    <w:p w14:paraId="46AD7369"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 Комплект Исполнительной документации за отчетный период (календарный месяц) – 4 (четыре) экз. на бумажном носителе;</w:t>
      </w:r>
    </w:p>
    <w:p w14:paraId="0731551F"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 Документы, подтверждающие качество применяемых всех материалов (паспорта и сертификаты).</w:t>
      </w:r>
    </w:p>
    <w:p w14:paraId="0A9B2ECD"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7.2.4.</w:t>
      </w:r>
      <w:r w:rsidRPr="00F606BC">
        <w:rPr>
          <w:rFonts w:eastAsia="Calibri"/>
          <w:color w:val="000000"/>
          <w:sz w:val="22"/>
          <w:szCs w:val="22"/>
        </w:rPr>
        <w:t xml:space="preserve"> Технический заказчик в течение 5 (пяти) рабочих дней с даты получения документов, указанных в п. 7.2.3 настоящего Договора, проверяет представленную документацию, осматривает выполненные в отчетном периоде Работы, проверяет соответствие выполненных работ Рабочей документации и переданной Исполнительной документации.</w:t>
      </w:r>
    </w:p>
    <w:p w14:paraId="7E5F2C36"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 xml:space="preserve">При наличии замечаний к выполненным работам или при наличии замечаний к оформлению документации Технический заказчик направляет Заказчику проект подготовленного им мотивированного отказа от приемки работ. </w:t>
      </w:r>
    </w:p>
    <w:p w14:paraId="2430073C"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Лабораторные заключения по прочностным характеристикам раствора, а также бетона, измеряемых на 7-ые и 28-ые сутки со дня производства раствора, предоставляются Подрядчиком в адрес Технического заказчика с копией в адрес Заказчика в течение 5 рабочих дней после дня испытаний. До предоставления Подрядчиком лабораторных заключений бетонные и железобетонные конструкции считаются непринятыми. В случае не предоставления лабораторных заключений в срок или предоставления заключений с отрицательными результатами испытаний, Заказчик вправе не принимать и не оплачивать последующие выполненные работы до устранения Подрядчиком всех замечаний.</w:t>
      </w:r>
    </w:p>
    <w:p w14:paraId="619246C3" w14:textId="210B22CB"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7.2.5.</w:t>
      </w:r>
      <w:r w:rsidRPr="00F606BC">
        <w:rPr>
          <w:rFonts w:eastAsia="Calibri"/>
          <w:color w:val="000000"/>
          <w:sz w:val="22"/>
          <w:szCs w:val="22"/>
        </w:rPr>
        <w:t xml:space="preserve"> Подрядчик после получения отказа от приемки работ в течение </w:t>
      </w:r>
      <w:r w:rsidR="00AE6CCA">
        <w:rPr>
          <w:rFonts w:eastAsia="Calibri"/>
          <w:color w:val="000000"/>
          <w:sz w:val="22"/>
          <w:szCs w:val="22"/>
        </w:rPr>
        <w:t xml:space="preserve">2 </w:t>
      </w:r>
      <w:r w:rsidRPr="00F606BC">
        <w:rPr>
          <w:rFonts w:eastAsia="Calibri"/>
          <w:color w:val="000000"/>
          <w:sz w:val="22"/>
          <w:szCs w:val="22"/>
        </w:rPr>
        <w:t>(</w:t>
      </w:r>
      <w:r w:rsidR="00AE6CCA">
        <w:rPr>
          <w:rFonts w:eastAsia="Calibri"/>
          <w:color w:val="000000"/>
          <w:sz w:val="22"/>
          <w:szCs w:val="22"/>
        </w:rPr>
        <w:t>двух</w:t>
      </w:r>
      <w:r w:rsidRPr="00F606BC">
        <w:rPr>
          <w:rFonts w:eastAsia="Calibri"/>
          <w:color w:val="000000"/>
          <w:sz w:val="22"/>
          <w:szCs w:val="22"/>
        </w:rPr>
        <w:t>) рабочих дней или иной согласованный Сторонами срок устраняет замечания в работах и документации и предоставляет работы и исправленные документы на повторное рассмотрение Технического заказчика и Заказчику (в копиях).</w:t>
      </w:r>
    </w:p>
    <w:p w14:paraId="43B188FF"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7.2.6.</w:t>
      </w:r>
      <w:r w:rsidRPr="00F606BC">
        <w:rPr>
          <w:rFonts w:eastAsia="Calibri"/>
          <w:color w:val="000000"/>
          <w:sz w:val="22"/>
          <w:szCs w:val="22"/>
        </w:rPr>
        <w:t xml:space="preserve"> Подрядчик не позднее 3 (трех) рабочих дней с даты предварительного согласования Заказчиком комплекта Исполнительной документации за отчетный период, в порядке, предусмотренном п. 7.2.1 – 7.2.5., представляет Заказчику (с обязательным направлением Техническому заказчику копий нижеуказанных документов) Акты сдачи-приемки выполненных работ формы КС-2 и Справки о стоимости выполненных работ по форме КС-3. На копиях либо оригиналах указанных актов Технический заказчик проставляет штамп «Рекомендовано к приемке» и направляет в течение 2 (двух) рабочих дней Заказчику.</w:t>
      </w:r>
    </w:p>
    <w:p w14:paraId="0CE17688"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7.2.7.</w:t>
      </w:r>
      <w:r w:rsidRPr="00F606BC">
        <w:rPr>
          <w:rFonts w:eastAsia="Calibri"/>
          <w:color w:val="000000"/>
          <w:sz w:val="22"/>
          <w:szCs w:val="22"/>
        </w:rPr>
        <w:t xml:space="preserve"> Акты сдачи-приемки выполненных работ по форме КС-2 (далее также именуется Акты формы КС-2) и Справки о стоимости выполненных работ и затрат по форме КС-3 (далее также именуется Справка формы КС-3) должны быть оформлены в строгом соответствии с заключенным Договором в части наименований, единиц измерения. При этом Акты формы КС-2 и Справки формы КС-3 должны быть оформлены в фактически выполненными объемами работ, согласно согласованному Заказчиком (на основании утверждения такого комплекта Техническим заказчиком штампом «Рекомендовано к приемке») комплекту Исполнительной документации на выполненные в отчетном периоде работы, и содержать полную информацию с расшифровкой объемов выполненных Работ в данном отчетном периоде (оси, отметки, этаж). Заказчик обязан подписать проверенные Техническим заказчиком Акты формы КС-2 и Справки формы КС-3 в срок не позднее 10 (десяти) рабочих дней с даты представления их подрядчиком в случае отсутствия замечаний либо в тот же срок предоставить мотивированный отказ. Заказчик также вправе не подписывать Акты о приемке-выполненных работ (форма КС-2), Справки о стоимости выполненных работ и затрат (форма КС-3), датированные раннее даты согласования Заказчиком комплекта Исполнительной документации или датированные раннее даты устранения недостатков, а также ошибок или иного исправления представленных документов.</w:t>
      </w:r>
    </w:p>
    <w:p w14:paraId="408CF55B"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7.2.8.</w:t>
      </w:r>
      <w:r w:rsidRPr="00F606BC">
        <w:rPr>
          <w:rFonts w:eastAsia="Calibri"/>
          <w:color w:val="000000"/>
          <w:sz w:val="22"/>
          <w:szCs w:val="22"/>
        </w:rPr>
        <w:t xml:space="preserve"> Датой промежуточной приемки работ, выполненных в отчетном периоде, будет являться дата подписания Заказчиком Акта сдачи-приемки работ по форме КС-2 и Справки о стоимости выполненных работ и затрат КС-3. Промежуточная приемка работ по ежемесячным Актам о приемке выполненных работ формы КС-2 и Справки о стоимости выполненных работ и затрат КС-3 производится в целях корректного отражения и подтверждения объемов выполненных Работ. Их подписание не влечет переход к Заказчику риска уничтожения и/или повреждений результата Работ/Объекта, результата части Работ, а также Материалов. Результаты Работ, либо часть принятых Заказчиком от Подрядчика работ является собственностью Заказчика. Подписание Акта по форме КС-2, Справки по форме КС-3 не ведет к переходу риска случайной гибели Объекта от Подрядчика к Заказчику и/или Техническому заказчику, а также не влечет передачу Объекта от Подрядчика к Техническому заказчику и/или Заказчику.</w:t>
      </w:r>
    </w:p>
    <w:p w14:paraId="7AAD7581"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7.2.9.</w:t>
      </w:r>
      <w:r w:rsidRPr="00F606BC">
        <w:rPr>
          <w:rFonts w:eastAsia="Calibri"/>
          <w:color w:val="000000"/>
          <w:sz w:val="22"/>
          <w:szCs w:val="22"/>
        </w:rPr>
        <w:t xml:space="preserve"> До момента подписания Сторонами Комплексного Акта приемки Объекта на Гарантийный срок риск случайной гибели и/или повреждений результата Работ/Объекта лежит на Подрядчике.</w:t>
      </w:r>
    </w:p>
    <w:p w14:paraId="6B81C0B5"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sz w:val="22"/>
          <w:szCs w:val="22"/>
        </w:rPr>
      </w:pPr>
      <w:r w:rsidRPr="00F606BC">
        <w:rPr>
          <w:rFonts w:eastAsia="Calibri"/>
          <w:b/>
          <w:color w:val="000000"/>
          <w:sz w:val="22"/>
          <w:szCs w:val="22"/>
        </w:rPr>
        <w:t>7.2.10.</w:t>
      </w:r>
      <w:r w:rsidRPr="00F606BC">
        <w:rPr>
          <w:rFonts w:eastAsia="Calibri"/>
          <w:color w:val="000000"/>
          <w:sz w:val="22"/>
          <w:szCs w:val="22"/>
        </w:rPr>
        <w:t xml:space="preserve"> </w:t>
      </w:r>
      <w:r w:rsidRPr="00F606BC">
        <w:rPr>
          <w:sz w:val="22"/>
          <w:szCs w:val="22"/>
        </w:rPr>
        <w:t>В срок, установленный законодательством РФ, после подписания Заказчиком Акта по форме КС-2, Справки по форме КС-3 Подрядчик обязуется передать Заказчику подписанный и надлежащим образом оформленный счет-фактуру по работам, принятым Заказчиком за отчетный период.</w:t>
      </w:r>
    </w:p>
    <w:p w14:paraId="6BCAE0DA"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sz w:val="22"/>
          <w:szCs w:val="22"/>
        </w:rPr>
      </w:pPr>
      <w:r w:rsidRPr="00F606BC">
        <w:rPr>
          <w:b/>
          <w:sz w:val="22"/>
          <w:szCs w:val="22"/>
        </w:rPr>
        <w:t>7.2.11.</w:t>
      </w:r>
      <w:r w:rsidRPr="00F606BC">
        <w:rPr>
          <w:sz w:val="22"/>
          <w:szCs w:val="22"/>
        </w:rPr>
        <w:t xml:space="preserve"> Заказчик, принявший Работы (часть Работ) без проверки в соответствии с порядком, установленным пунктом 7.2 Договора, не лишается права ссылаться на недостатки Работы (часть Работ), которые могли быть установлены при обычном способе их приемки (явные недостатки).</w:t>
      </w:r>
    </w:p>
    <w:p w14:paraId="61210A32" w14:textId="77777777" w:rsidR="00F606BC" w:rsidRPr="00F606BC" w:rsidRDefault="00F606BC" w:rsidP="00F606BC">
      <w:pPr>
        <w:ind w:leftChars="0" w:left="0" w:firstLineChars="0" w:hanging="2"/>
        <w:jc w:val="both"/>
        <w:rPr>
          <w:sz w:val="22"/>
          <w:szCs w:val="22"/>
        </w:rPr>
      </w:pPr>
      <w:r w:rsidRPr="00F606BC">
        <w:rPr>
          <w:b/>
          <w:sz w:val="22"/>
          <w:szCs w:val="22"/>
        </w:rPr>
        <w:t>7.3.</w:t>
      </w:r>
      <w:r w:rsidRPr="00F606BC">
        <w:rPr>
          <w:sz w:val="22"/>
          <w:szCs w:val="22"/>
        </w:rPr>
        <w:t xml:space="preserve"> Сдача-приемка Объекта и подписание Акта приемки законченного строительством Объекта согласно настоящему Договору осуществляется в следующем порядке:</w:t>
      </w:r>
    </w:p>
    <w:p w14:paraId="4B911BDF" w14:textId="77777777" w:rsidR="00F606BC" w:rsidRPr="00F606BC" w:rsidRDefault="00F606BC" w:rsidP="00F606BC">
      <w:pPr>
        <w:ind w:leftChars="0" w:left="0" w:firstLineChars="0" w:hanging="2"/>
        <w:jc w:val="both"/>
        <w:rPr>
          <w:sz w:val="22"/>
          <w:szCs w:val="22"/>
        </w:rPr>
      </w:pPr>
      <w:r w:rsidRPr="00F606BC">
        <w:rPr>
          <w:b/>
          <w:sz w:val="22"/>
          <w:szCs w:val="22"/>
        </w:rPr>
        <w:t>7.3.1.</w:t>
      </w:r>
      <w:r w:rsidRPr="00F606BC">
        <w:rPr>
          <w:sz w:val="22"/>
          <w:szCs w:val="22"/>
        </w:rPr>
        <w:t xml:space="preserve"> О готовности к сдаче Работ и подписания Акта приемки законченного строительством Объекта (по форме КС-11) Подрядчик обязан письменно уведомить Заказчика с обязательным одновременным письменным уведомлением Технического заказчика не менее чем за 10 (десять) рабочих дней до предполагаемой даты приемки Работ и Объекта. Одновременно с уведомлением Заказчика и Технического заказчика, Подрядчик по двустороннему акту приема-передачи документов (или подписываемой Сторонами накладной) предоставляет Заказчику надлежащим образом оформленные оригиналы (а Техническому заказчику копии):</w:t>
      </w:r>
    </w:p>
    <w:p w14:paraId="18E70F95" w14:textId="77777777" w:rsidR="00F606BC" w:rsidRPr="00F606BC" w:rsidRDefault="00F606BC" w:rsidP="00F606BC">
      <w:pPr>
        <w:pStyle w:val="a9"/>
        <w:suppressAutoHyphens w:val="0"/>
        <w:spacing w:after="160" w:line="259" w:lineRule="auto"/>
        <w:ind w:leftChars="0" w:left="360" w:firstLineChars="0" w:firstLine="0"/>
        <w:contextualSpacing/>
        <w:jc w:val="both"/>
        <w:textDirection w:val="lrTb"/>
        <w:textAlignment w:val="auto"/>
        <w:outlineLvl w:val="9"/>
        <w:rPr>
          <w:sz w:val="22"/>
          <w:szCs w:val="22"/>
        </w:rPr>
      </w:pPr>
      <w:r w:rsidRPr="00F606BC">
        <w:rPr>
          <w:sz w:val="22"/>
          <w:szCs w:val="22"/>
        </w:rPr>
        <w:t>- Акта приемки законченного строительством Объекта (по форме КС-11);</w:t>
      </w:r>
    </w:p>
    <w:p w14:paraId="734D8B3C" w14:textId="77777777" w:rsidR="00F606BC" w:rsidRPr="00F606BC" w:rsidRDefault="00F606BC" w:rsidP="00F606BC">
      <w:pPr>
        <w:pStyle w:val="a9"/>
        <w:suppressAutoHyphens w:val="0"/>
        <w:spacing w:after="160" w:line="259" w:lineRule="auto"/>
        <w:ind w:leftChars="0" w:left="360" w:firstLineChars="0" w:firstLine="0"/>
        <w:contextualSpacing/>
        <w:jc w:val="both"/>
        <w:textDirection w:val="lrTb"/>
        <w:textAlignment w:val="auto"/>
        <w:outlineLvl w:val="9"/>
        <w:rPr>
          <w:sz w:val="22"/>
          <w:szCs w:val="22"/>
        </w:rPr>
      </w:pPr>
      <w:r w:rsidRPr="00F606BC">
        <w:rPr>
          <w:sz w:val="22"/>
          <w:szCs w:val="22"/>
        </w:rPr>
        <w:t>- 2 (два) полных экземпляра Исполнительной документации.</w:t>
      </w:r>
    </w:p>
    <w:p w14:paraId="00E38146" w14:textId="28C8EC06" w:rsidR="00F606BC" w:rsidRPr="00F606BC" w:rsidRDefault="00F606BC" w:rsidP="00F606BC">
      <w:pPr>
        <w:ind w:leftChars="0" w:left="0" w:firstLineChars="0" w:hanging="2"/>
        <w:jc w:val="both"/>
        <w:rPr>
          <w:sz w:val="22"/>
          <w:szCs w:val="22"/>
        </w:rPr>
      </w:pPr>
      <w:r w:rsidRPr="00F606BC">
        <w:rPr>
          <w:b/>
          <w:sz w:val="22"/>
          <w:szCs w:val="22"/>
        </w:rPr>
        <w:t>7.3.2.</w:t>
      </w:r>
      <w:r w:rsidRPr="00F606BC">
        <w:rPr>
          <w:sz w:val="22"/>
          <w:szCs w:val="22"/>
        </w:rPr>
        <w:t xml:space="preserve"> Заказчик в течение 10 (десяти) рабочих дней со дня получения документов, перечисленных в пункте </w:t>
      </w:r>
      <w:r w:rsidRPr="00B66113">
        <w:rPr>
          <w:b/>
          <w:sz w:val="22"/>
          <w:szCs w:val="22"/>
        </w:rPr>
        <w:t>7.3.</w:t>
      </w:r>
      <w:r w:rsidR="00B66113" w:rsidRPr="00B66113">
        <w:rPr>
          <w:b/>
          <w:sz w:val="22"/>
          <w:szCs w:val="22"/>
        </w:rPr>
        <w:t>3</w:t>
      </w:r>
      <w:r w:rsidRPr="00B66113">
        <w:rPr>
          <w:b/>
          <w:sz w:val="22"/>
          <w:szCs w:val="22"/>
        </w:rPr>
        <w:t>.</w:t>
      </w:r>
      <w:r w:rsidRPr="00F606BC">
        <w:rPr>
          <w:sz w:val="22"/>
          <w:szCs w:val="22"/>
        </w:rPr>
        <w:t xml:space="preserve"> настоящего Договора, с участием Подрядчика и Технического заказчика осматривает и принимает выполненные Работы при отсутствии замечаний. Заказчик подписывает Акт приемки законченного строительством Объекта (по форме КС-11) при условии подписанных КС-2 и справок КС-3 на весь фактически выполненный объем Работ по Договору. Заказчик вправе отказать Подрядчику в приемке Объекта или Работ и их оплаты, если их объем, стоимость или качество не соответствует условиям Договора, Рабочей документации и/или качество не соответствует условиям Договора, Рабочей документации и/или другой Технической документации. Заказчик обязуется уведомить Подрядчика об отказе в приемке Работ и/или Объекта (подписании Акта приемки законченного строительством Объекта) путем направления в адрес Подрядчика и/или передачей нарочно представителю Подрядчика мотивированного отказа от приемки Работ/Объекта.</w:t>
      </w:r>
    </w:p>
    <w:p w14:paraId="32E3134D" w14:textId="689210A5" w:rsidR="00F606BC" w:rsidRPr="00F606BC" w:rsidRDefault="00F606BC" w:rsidP="00F606BC">
      <w:pPr>
        <w:ind w:leftChars="0" w:left="0" w:firstLineChars="0" w:hanging="2"/>
        <w:jc w:val="both"/>
        <w:rPr>
          <w:sz w:val="22"/>
          <w:szCs w:val="22"/>
        </w:rPr>
      </w:pPr>
      <w:r w:rsidRPr="00F606BC">
        <w:rPr>
          <w:b/>
          <w:sz w:val="22"/>
          <w:szCs w:val="22"/>
        </w:rPr>
        <w:t>7.3.</w:t>
      </w:r>
      <w:r w:rsidR="00FE26D3">
        <w:rPr>
          <w:b/>
          <w:sz w:val="22"/>
          <w:szCs w:val="22"/>
        </w:rPr>
        <w:t>4</w:t>
      </w:r>
      <w:r w:rsidRPr="00F606BC">
        <w:rPr>
          <w:sz w:val="22"/>
          <w:szCs w:val="22"/>
        </w:rPr>
        <w:t>. При наличии у Заказчика, Технического заказчика, эксплуатирующей организации (в случае привлечения такой организации Заказчиком) замечаний к выполненным Работам и/или к представленной документации и/или к Объекту, Сторонами составляется двусторонний Акт необходимых доработок и сроков их выполнения  и Акт об обнаруженных недостатках и сроков их устранения. В случае отказа или уклонения Подрядчика (представителей Подрядчика) от составления и /или подписания актов, указанных в настоящем пункте, Заказчик вправе оформить и подписать такие акты в одностороннем порядке, установив сроки для устранения нарушений на свое усмотрение, и один экземпляр подписанного со своей стороны каждого акта направить Подрядчику.</w:t>
      </w:r>
    </w:p>
    <w:p w14:paraId="4C6845A4" w14:textId="70E1AA9F"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5</w:t>
      </w:r>
      <w:r w:rsidRPr="00AE6CCA">
        <w:rPr>
          <w:b/>
          <w:sz w:val="22"/>
          <w:szCs w:val="22"/>
        </w:rPr>
        <w:t>.</w:t>
      </w:r>
      <w:r w:rsidRPr="00AE6CCA">
        <w:rPr>
          <w:sz w:val="22"/>
          <w:szCs w:val="22"/>
        </w:rPr>
        <w:t xml:space="preserve"> Подрядчик за свой счет и без увеличения стоимости работ устраняет замечания в Работах и документации, в срок, установленный в Акте необходимых доработок и сроков их выполнения и Акте об обнаруженных недостатках и сроков их устранения, и представляет Работы и исправленные документы (указанные в п. 7.3.1 Договора) на повторное рассмотрение Заказчику (с обязательной копией Техническому заказчику), датированные датой повторного предъявления работ/документации к приемке.</w:t>
      </w:r>
    </w:p>
    <w:p w14:paraId="574493A9" w14:textId="7DFCF446"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6</w:t>
      </w:r>
      <w:r w:rsidRPr="00AE6CCA">
        <w:rPr>
          <w:b/>
          <w:sz w:val="22"/>
          <w:szCs w:val="22"/>
        </w:rPr>
        <w:t>.</w:t>
      </w:r>
      <w:r w:rsidRPr="00AE6CCA">
        <w:rPr>
          <w:sz w:val="22"/>
          <w:szCs w:val="22"/>
        </w:rPr>
        <w:t xml:space="preserve"> В случае отказа или уклонения Подрядчика от устранения недостатков, выявленных при приемке Работ и/или Объекта, Заказчик вправе устранить недостатки своими силами (или привлечь для этого третье лицо) с отнесением расходов Подрядчика, предварительно уведомив последнего за 5 (пять) дней до привлечения третьего лица, в том числе соразмерно уменьшить установленную Цену Работ, подлежащую выплате Подрядчику в соответствии с условиями Договора на сумму понесенных расходов. Реализация Заказчиком правомочий, предусмотренных настоящим пунктом, не будет являться основанием для Подрядчика по выполнению гарантийных обязательств на Работы по Договору и по Объекту в целом.</w:t>
      </w:r>
    </w:p>
    <w:p w14:paraId="7CE18BEA" w14:textId="25D8C2BD"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7</w:t>
      </w:r>
      <w:r w:rsidRPr="00AE6CCA">
        <w:rPr>
          <w:b/>
          <w:sz w:val="22"/>
          <w:szCs w:val="22"/>
        </w:rPr>
        <w:t>.</w:t>
      </w:r>
      <w:r w:rsidRPr="00AE6CCA">
        <w:rPr>
          <w:sz w:val="22"/>
          <w:szCs w:val="22"/>
        </w:rPr>
        <w:t xml:space="preserve"> Заказчик, обнаружив после приемки Работ отступления от условий Договора или иные недостатки, которые не могли быть установлены им при обычном способе приемки (скрытые недостатки), в том числе такие, которые были умышленно скрыты Подрядчиком, обязан известить об этом Подрядчика и вправе потребовать их безвозмездного устранения в указанный Заказчиком срок, о чем Заказчик составляет письменное предписание (на основании подготовленного Техническим заказчиком проекта письма). Указанный Заказчиком срок для устранения недостатков или недоработок должен быть соизмерим с объектом выявленных недостатков или недоработок.</w:t>
      </w:r>
    </w:p>
    <w:p w14:paraId="619E5231" w14:textId="0D7282F1"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8</w:t>
      </w:r>
      <w:r w:rsidRPr="00AE6CCA">
        <w:rPr>
          <w:sz w:val="22"/>
          <w:szCs w:val="22"/>
        </w:rPr>
        <w:t>. Дополнительная экспертиза, испытание, диагностическое обследование принимаемой Заказчиком части работ осуществляется по решению и за счет Заказчика.</w:t>
      </w:r>
      <w:r w:rsidR="00AE6CCA">
        <w:rPr>
          <w:sz w:val="22"/>
          <w:szCs w:val="22"/>
        </w:rPr>
        <w:t xml:space="preserve"> </w:t>
      </w:r>
      <w:r w:rsidRPr="00AE6CCA">
        <w:rPr>
          <w:sz w:val="22"/>
          <w:szCs w:val="22"/>
        </w:rPr>
        <w:t>В случае выявления фактов некачественного производства Работ, подтвержденных заключениями, полученными по результатам экспертизы и иных обследований, указанных в настоящем пункте, расходы Заказчика на проведение экспертизы, испытания, диагностического обследования подлежат возмещению Подрядчиком в десятидневный срок с момента получения Подрядчиком соответствующего требования с приложением копий подтверждающих указанные расходы Заказчика документов.</w:t>
      </w:r>
    </w:p>
    <w:p w14:paraId="11C41A37" w14:textId="50A3A95F"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9</w:t>
      </w:r>
      <w:r w:rsidRPr="00AE6CCA">
        <w:rPr>
          <w:b/>
          <w:sz w:val="22"/>
          <w:szCs w:val="22"/>
        </w:rPr>
        <w:t>.</w:t>
      </w:r>
      <w:r w:rsidRPr="00AE6CCA">
        <w:rPr>
          <w:sz w:val="22"/>
          <w:szCs w:val="22"/>
        </w:rPr>
        <w:t xml:space="preserve"> После подписания Сторонами Акта приемки законченного строительством Объекта (по форме КС-11) Подрядчик участвует в получении Разрешения на ввод Объекта в эксплуатацию в порядке, предусмотренном законодательством РФ.</w:t>
      </w:r>
    </w:p>
    <w:p w14:paraId="2D11F808" w14:textId="2814AB29" w:rsidR="00F606BC" w:rsidRPr="00AE6CCA" w:rsidRDefault="00F606BC" w:rsidP="00AE6CCA">
      <w:pPr>
        <w:ind w:leftChars="0" w:left="0" w:firstLineChars="0" w:hanging="2"/>
        <w:jc w:val="both"/>
        <w:rPr>
          <w:sz w:val="22"/>
          <w:szCs w:val="22"/>
        </w:rPr>
      </w:pPr>
      <w:r w:rsidRPr="00AE6CCA">
        <w:rPr>
          <w:b/>
          <w:sz w:val="22"/>
          <w:szCs w:val="22"/>
        </w:rPr>
        <w:t>7.4.</w:t>
      </w:r>
      <w:r w:rsidRPr="00AE6CCA">
        <w:rPr>
          <w:sz w:val="22"/>
          <w:szCs w:val="22"/>
        </w:rPr>
        <w:t xml:space="preserve"> После ввода объекта в эксплуатацию и устранения всех недостатков и недоработок, отраженных Сторонами в Акте необходимых доработок и сроков их выполнения и Акте об обнаруженных недостатках и сроков их устранения Стороны в течение 10 (Десяти) рабочих дней подписывают Акт </w:t>
      </w:r>
      <w:r w:rsidR="004F3497">
        <w:rPr>
          <w:sz w:val="22"/>
          <w:szCs w:val="22"/>
        </w:rPr>
        <w:t>сдачи-</w:t>
      </w:r>
      <w:r w:rsidRPr="00AE6CCA">
        <w:rPr>
          <w:sz w:val="22"/>
          <w:szCs w:val="22"/>
        </w:rPr>
        <w:t xml:space="preserve">приемки </w:t>
      </w:r>
      <w:r w:rsidR="004F3497">
        <w:rPr>
          <w:sz w:val="22"/>
          <w:szCs w:val="22"/>
        </w:rPr>
        <w:t>Работ в</w:t>
      </w:r>
      <w:r w:rsidRPr="00AE6CCA">
        <w:rPr>
          <w:sz w:val="22"/>
          <w:szCs w:val="22"/>
        </w:rPr>
        <w:t xml:space="preserve"> Гарантийн</w:t>
      </w:r>
      <w:r w:rsidR="004F3497">
        <w:rPr>
          <w:sz w:val="22"/>
          <w:szCs w:val="22"/>
        </w:rPr>
        <w:t>ую</w:t>
      </w:r>
      <w:r w:rsidRPr="00AE6CCA">
        <w:rPr>
          <w:sz w:val="22"/>
          <w:szCs w:val="22"/>
        </w:rPr>
        <w:t xml:space="preserve"> </w:t>
      </w:r>
      <w:r w:rsidR="004F3497">
        <w:rPr>
          <w:sz w:val="22"/>
          <w:szCs w:val="22"/>
        </w:rPr>
        <w:t>эксплуатацию</w:t>
      </w:r>
      <w:r w:rsidRPr="00AE6CCA">
        <w:rPr>
          <w:sz w:val="22"/>
          <w:szCs w:val="22"/>
        </w:rPr>
        <w:t xml:space="preserve"> (по форме приложения №6 к договору). </w:t>
      </w:r>
      <w:r w:rsidR="00AE6CCA">
        <w:rPr>
          <w:sz w:val="22"/>
          <w:szCs w:val="22"/>
        </w:rPr>
        <w:t>Р</w:t>
      </w:r>
      <w:r w:rsidRPr="00AE6CCA">
        <w:rPr>
          <w:sz w:val="22"/>
          <w:szCs w:val="22"/>
        </w:rPr>
        <w:t xml:space="preserve">аботы на объекте считаются полностью выполненными и завершенными после подписания сторонами </w:t>
      </w:r>
      <w:r w:rsidR="004F3497" w:rsidRPr="00AE6CCA">
        <w:rPr>
          <w:sz w:val="22"/>
          <w:szCs w:val="22"/>
        </w:rPr>
        <w:t>Акт</w:t>
      </w:r>
      <w:r w:rsidR="004F3497">
        <w:rPr>
          <w:sz w:val="22"/>
          <w:szCs w:val="22"/>
        </w:rPr>
        <w:t>а</w:t>
      </w:r>
      <w:r w:rsidR="004F3497" w:rsidRPr="00AE6CCA">
        <w:rPr>
          <w:sz w:val="22"/>
          <w:szCs w:val="22"/>
        </w:rPr>
        <w:t xml:space="preserve"> </w:t>
      </w:r>
      <w:r w:rsidR="004F3497">
        <w:rPr>
          <w:sz w:val="22"/>
          <w:szCs w:val="22"/>
        </w:rPr>
        <w:t>сдачи-</w:t>
      </w:r>
      <w:r w:rsidR="004F3497" w:rsidRPr="00AE6CCA">
        <w:rPr>
          <w:sz w:val="22"/>
          <w:szCs w:val="22"/>
        </w:rPr>
        <w:t xml:space="preserve">приемки </w:t>
      </w:r>
      <w:r w:rsidR="004F3497">
        <w:rPr>
          <w:sz w:val="22"/>
          <w:szCs w:val="22"/>
        </w:rPr>
        <w:t>Работ в</w:t>
      </w:r>
      <w:r w:rsidR="004F3497" w:rsidRPr="00AE6CCA">
        <w:rPr>
          <w:sz w:val="22"/>
          <w:szCs w:val="22"/>
        </w:rPr>
        <w:t xml:space="preserve"> Гарантийн</w:t>
      </w:r>
      <w:r w:rsidR="004F3497">
        <w:rPr>
          <w:sz w:val="22"/>
          <w:szCs w:val="22"/>
        </w:rPr>
        <w:t>ую</w:t>
      </w:r>
      <w:r w:rsidR="004F3497" w:rsidRPr="00AE6CCA">
        <w:rPr>
          <w:sz w:val="22"/>
          <w:szCs w:val="22"/>
        </w:rPr>
        <w:t xml:space="preserve"> </w:t>
      </w:r>
      <w:r w:rsidR="004F3497">
        <w:rPr>
          <w:sz w:val="22"/>
          <w:szCs w:val="22"/>
        </w:rPr>
        <w:t>эксплуатацию</w:t>
      </w:r>
      <w:r w:rsidRPr="00AE6CCA">
        <w:rPr>
          <w:sz w:val="22"/>
          <w:szCs w:val="22"/>
        </w:rPr>
        <w:t xml:space="preserve"> (по форме приложения №6 к договору), а также передачи заказчику всей исполнительной документации. Риск случайной гибели или случайного повреждения результата работ переходит к заказчику только с момента подписания сторонами указанного акта. С даты подписания сторонами настоящего акта начинает течь гарантийный срок в отношении объекта, материалов, оборудования и других элементов, использованных при строительстве объекта в соответствии с условиями настоящего договора. В случае, если в установленный в настоящем пункте срок заказчик необоснованно уклоняется от подписания указанного акта и в установленный срок (10 рабочих дней с момента получения) не направил Подрядчику мотивированные замечания по акту, Подрядчик вправе подписать такой акт в одностороннем порядке, с проставлением в акте отметки о его не подписании со стороны заказчика. В указанном случае составленный Подрядчиком </w:t>
      </w:r>
      <w:r w:rsidR="004F3497" w:rsidRPr="00AE6CCA">
        <w:rPr>
          <w:sz w:val="22"/>
          <w:szCs w:val="22"/>
        </w:rPr>
        <w:t xml:space="preserve">Акт </w:t>
      </w:r>
      <w:r w:rsidR="004F3497">
        <w:rPr>
          <w:sz w:val="22"/>
          <w:szCs w:val="22"/>
        </w:rPr>
        <w:t>сдачи-</w:t>
      </w:r>
      <w:r w:rsidR="004F3497" w:rsidRPr="00AE6CCA">
        <w:rPr>
          <w:sz w:val="22"/>
          <w:szCs w:val="22"/>
        </w:rPr>
        <w:t xml:space="preserve">приемки </w:t>
      </w:r>
      <w:r w:rsidR="004F3497">
        <w:rPr>
          <w:sz w:val="22"/>
          <w:szCs w:val="22"/>
        </w:rPr>
        <w:t>Работ в</w:t>
      </w:r>
      <w:r w:rsidR="004F3497" w:rsidRPr="00AE6CCA">
        <w:rPr>
          <w:sz w:val="22"/>
          <w:szCs w:val="22"/>
        </w:rPr>
        <w:t xml:space="preserve"> Гарантийн</w:t>
      </w:r>
      <w:r w:rsidR="004F3497">
        <w:rPr>
          <w:sz w:val="22"/>
          <w:szCs w:val="22"/>
        </w:rPr>
        <w:t>ую</w:t>
      </w:r>
      <w:r w:rsidR="004F3497" w:rsidRPr="00AE6CCA">
        <w:rPr>
          <w:sz w:val="22"/>
          <w:szCs w:val="22"/>
        </w:rPr>
        <w:t xml:space="preserve"> </w:t>
      </w:r>
      <w:r w:rsidR="004F3497">
        <w:rPr>
          <w:sz w:val="22"/>
          <w:szCs w:val="22"/>
        </w:rPr>
        <w:t>эксплуатацию</w:t>
      </w:r>
      <w:r w:rsidR="004F3497" w:rsidRPr="00AE6CCA">
        <w:rPr>
          <w:sz w:val="22"/>
          <w:szCs w:val="22"/>
        </w:rPr>
        <w:t xml:space="preserve"> </w:t>
      </w:r>
      <w:r w:rsidRPr="00AE6CCA">
        <w:rPr>
          <w:sz w:val="22"/>
          <w:szCs w:val="22"/>
        </w:rPr>
        <w:t xml:space="preserve">будет признаваться надлежащим образом оформленным. </w:t>
      </w:r>
    </w:p>
    <w:p w14:paraId="29E62577"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p>
    <w:p w14:paraId="2DB7435C" w14:textId="1DC841C5" w:rsidR="00805945" w:rsidRPr="00435C16"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435C16">
        <w:rPr>
          <w:rFonts w:eastAsia="Calibri"/>
          <w:b/>
          <w:color w:val="000000"/>
          <w:sz w:val="22"/>
          <w:szCs w:val="22"/>
        </w:rPr>
        <w:t>С</w:t>
      </w:r>
      <w:r w:rsidR="00533DBE" w:rsidRPr="00435C16">
        <w:rPr>
          <w:rFonts w:eastAsia="Calibri"/>
          <w:b/>
          <w:color w:val="000000"/>
          <w:sz w:val="22"/>
          <w:szCs w:val="22"/>
        </w:rPr>
        <w:t>татья 8. ОТВЕТСТВЕННОСТЬ СТОРОН</w:t>
      </w:r>
    </w:p>
    <w:p w14:paraId="268FD8F7" w14:textId="77777777" w:rsidR="00533DBE" w:rsidRPr="00435C16"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6A9FF8E9" w14:textId="06705B96" w:rsidR="00805945" w:rsidRPr="00435C16" w:rsidRDefault="00CE7A8E" w:rsidP="003B7657">
      <w:pPr>
        <w:keepLines/>
        <w:widowControl w:val="0"/>
        <w:numPr>
          <w:ilvl w:val="1"/>
          <w:numId w:val="26"/>
        </w:numPr>
        <w:pBdr>
          <w:top w:val="nil"/>
          <w:left w:val="nil"/>
          <w:bottom w:val="nil"/>
          <w:right w:val="nil"/>
          <w:between w:val="nil"/>
        </w:pBdr>
        <w:spacing w:line="240" w:lineRule="auto"/>
        <w:ind w:leftChars="0" w:left="0" w:firstLineChars="0" w:firstLine="0"/>
        <w:jc w:val="both"/>
        <w:rPr>
          <w:rFonts w:eastAsia="Calibri"/>
          <w:color w:val="000000"/>
          <w:sz w:val="22"/>
          <w:szCs w:val="22"/>
        </w:rPr>
      </w:pPr>
      <w:r w:rsidRPr="00435C16">
        <w:rPr>
          <w:rFonts w:eastAsia="Calibri"/>
          <w:color w:val="000000"/>
          <w:sz w:val="22"/>
          <w:szCs w:val="22"/>
        </w:rPr>
        <w:t xml:space="preserve">За нарушение установленных настоящим Договором сроков выполнения Работ Заказчик вправе взыскать с Подрядчика пени в размере </w:t>
      </w:r>
      <w:r w:rsidR="009E724F" w:rsidRPr="00435C16">
        <w:rPr>
          <w:rFonts w:eastAsia="Calibri"/>
          <w:color w:val="000000"/>
          <w:sz w:val="22"/>
          <w:szCs w:val="22"/>
        </w:rPr>
        <w:t>1</w:t>
      </w:r>
      <w:r w:rsidRPr="00435C16">
        <w:rPr>
          <w:rFonts w:eastAsia="Calibri"/>
          <w:color w:val="000000"/>
          <w:sz w:val="22"/>
          <w:szCs w:val="22"/>
        </w:rPr>
        <w:t xml:space="preserve"> % </w:t>
      </w:r>
      <w:r w:rsidR="00F740CC" w:rsidRPr="00435C16">
        <w:rPr>
          <w:color w:val="000000"/>
          <w:sz w:val="22"/>
          <w:szCs w:val="22"/>
        </w:rPr>
        <w:t>(</w:t>
      </w:r>
      <w:r w:rsidR="009E724F" w:rsidRPr="00435C16">
        <w:rPr>
          <w:color w:val="000000"/>
          <w:sz w:val="22"/>
          <w:szCs w:val="22"/>
        </w:rPr>
        <w:t>одного процента</w:t>
      </w:r>
      <w:r w:rsidR="00F740CC" w:rsidRPr="00435C16">
        <w:rPr>
          <w:color w:val="000000"/>
          <w:sz w:val="22"/>
          <w:szCs w:val="22"/>
        </w:rPr>
        <w:t>)</w:t>
      </w:r>
      <w:r w:rsidRPr="00435C16">
        <w:rPr>
          <w:rFonts w:eastAsia="Calibri"/>
          <w:color w:val="000000"/>
          <w:sz w:val="22"/>
          <w:szCs w:val="22"/>
        </w:rPr>
        <w:t xml:space="preserve"> от стоимости невыполненных в срок Работ за каждый день задержки их выполнения</w:t>
      </w:r>
      <w:r w:rsidR="003B7657">
        <w:rPr>
          <w:rFonts w:eastAsia="Calibri"/>
          <w:color w:val="000000"/>
          <w:sz w:val="22"/>
          <w:szCs w:val="22"/>
        </w:rPr>
        <w:t xml:space="preserve">, </w:t>
      </w:r>
      <w:r w:rsidR="003B7657" w:rsidRPr="003B7657">
        <w:rPr>
          <w:rFonts w:eastAsia="Calibri"/>
          <w:color w:val="000000"/>
          <w:sz w:val="22"/>
          <w:szCs w:val="22"/>
        </w:rPr>
        <w:t>н</w:t>
      </w:r>
      <w:r w:rsidR="003B7657">
        <w:rPr>
          <w:rFonts w:eastAsia="Calibri"/>
          <w:color w:val="000000"/>
          <w:sz w:val="22"/>
          <w:szCs w:val="22"/>
        </w:rPr>
        <w:t>е более 10 % (десяти процентов)</w:t>
      </w:r>
      <w:r w:rsidR="001E46DE">
        <w:rPr>
          <w:rFonts w:eastAsia="Calibri"/>
          <w:color w:val="000000"/>
          <w:sz w:val="22"/>
          <w:szCs w:val="22"/>
        </w:rPr>
        <w:t xml:space="preserve"> </w:t>
      </w:r>
      <w:r w:rsidR="00F44FEC" w:rsidRPr="00435C16">
        <w:rPr>
          <w:rFonts w:eastAsia="Calibri"/>
          <w:color w:val="000000"/>
          <w:sz w:val="22"/>
          <w:szCs w:val="22"/>
        </w:rPr>
        <w:t>от Цены Договора.</w:t>
      </w:r>
    </w:p>
    <w:p w14:paraId="161CF058" w14:textId="3290A866"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435C16">
        <w:rPr>
          <w:rFonts w:eastAsia="Calibri"/>
          <w:color w:val="000000"/>
          <w:sz w:val="22"/>
          <w:szCs w:val="22"/>
        </w:rPr>
        <w:t>За нарушение установленных настоящим Договором сроков оплаты выполненных и принятых по</w:t>
      </w:r>
      <w:r w:rsidRPr="0090742D">
        <w:rPr>
          <w:rFonts w:eastAsia="Calibri"/>
          <w:color w:val="000000"/>
          <w:sz w:val="22"/>
          <w:szCs w:val="22"/>
        </w:rPr>
        <w:t xml:space="preserve"> актам КС-2 Работ Подрядчик вправе взыскать</w:t>
      </w:r>
      <w:r w:rsidR="00F740CC" w:rsidRPr="0090742D">
        <w:rPr>
          <w:rFonts w:eastAsia="Calibri"/>
          <w:color w:val="000000"/>
          <w:sz w:val="22"/>
          <w:szCs w:val="22"/>
        </w:rPr>
        <w:t xml:space="preserve"> с Заказчика пени в размере </w:t>
      </w:r>
      <w:r w:rsidR="009E724F">
        <w:rPr>
          <w:rFonts w:eastAsia="Calibri"/>
          <w:color w:val="000000"/>
          <w:sz w:val="22"/>
          <w:szCs w:val="22"/>
        </w:rPr>
        <w:t>1</w:t>
      </w:r>
      <w:r w:rsidR="00F740CC" w:rsidRPr="0090742D">
        <w:rPr>
          <w:rFonts w:eastAsia="Calibri"/>
          <w:color w:val="000000"/>
          <w:sz w:val="22"/>
          <w:szCs w:val="22"/>
        </w:rPr>
        <w:t xml:space="preserve"> %</w:t>
      </w:r>
      <w:r w:rsidRPr="0090742D">
        <w:rPr>
          <w:rFonts w:eastAsia="Calibri"/>
          <w:color w:val="000000"/>
          <w:sz w:val="22"/>
          <w:szCs w:val="22"/>
        </w:rPr>
        <w:t xml:space="preserve"> </w:t>
      </w:r>
      <w:r w:rsidR="00F740CC" w:rsidRPr="0090742D">
        <w:rPr>
          <w:color w:val="000000"/>
          <w:sz w:val="22"/>
          <w:szCs w:val="22"/>
        </w:rPr>
        <w:t>(</w:t>
      </w:r>
      <w:r w:rsidR="009E724F">
        <w:rPr>
          <w:color w:val="000000"/>
          <w:sz w:val="22"/>
          <w:szCs w:val="22"/>
        </w:rPr>
        <w:t>одного процента</w:t>
      </w:r>
      <w:r w:rsidR="00F740CC" w:rsidRPr="0090742D">
        <w:rPr>
          <w:color w:val="000000"/>
          <w:sz w:val="22"/>
          <w:szCs w:val="22"/>
        </w:rPr>
        <w:t>)</w:t>
      </w:r>
      <w:r w:rsidRPr="0090742D">
        <w:rPr>
          <w:rFonts w:eastAsia="Calibri"/>
          <w:color w:val="000000"/>
          <w:sz w:val="22"/>
          <w:szCs w:val="22"/>
        </w:rPr>
        <w:t xml:space="preserve"> от суммы просроченного платежа за каждый день задержки их оплаты, но в любом случае, не более 10 % (десяти процентов) от Цены Договора. Пени не начисляются на суммы авансов, выплаченных в соответствии с условиями настоящего Договора и дополнительных соглашений к нему.</w:t>
      </w:r>
    </w:p>
    <w:p w14:paraId="6F3D1072"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Уплата пеней не освобождает Подрядчика от выполнения своих обязательств по настоящему Договору.</w:t>
      </w:r>
    </w:p>
    <w:p w14:paraId="14ACD343" w14:textId="28700EAF"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неисполнения Подрядчиком требований п.п. 6.1.</w:t>
      </w:r>
      <w:r w:rsidR="00DE2C77">
        <w:rPr>
          <w:rFonts w:eastAsia="Calibri"/>
          <w:color w:val="000000"/>
          <w:sz w:val="22"/>
          <w:szCs w:val="22"/>
        </w:rPr>
        <w:t>10</w:t>
      </w:r>
      <w:r w:rsidRPr="0090742D">
        <w:rPr>
          <w:rFonts w:eastAsia="Calibri"/>
          <w:color w:val="000000"/>
          <w:sz w:val="22"/>
          <w:szCs w:val="22"/>
        </w:rPr>
        <w:t>. настоящего Договора, по факту каждого нарушения, осуществленного Подрядчиком, составляется двусторонний Акт о нарушении. Нарушение со стороны Подрядчика, подтвержденное Актом о нарушении, подлежит устранению Подрядчиком за его счет в течение 3 (трех) календарных дней с момента предъявления Заказчиком требования об устранении нарушения.</w:t>
      </w:r>
    </w:p>
    <w:p w14:paraId="45316FE8" w14:textId="13D4329C" w:rsidR="00805945" w:rsidRPr="00F74078" w:rsidRDefault="00CE7A8E">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90742D">
        <w:rPr>
          <w:rFonts w:eastAsia="Calibri"/>
          <w:color w:val="000000"/>
          <w:sz w:val="22"/>
          <w:szCs w:val="22"/>
        </w:rPr>
        <w:t xml:space="preserve">Подрядчик несет ответственность за несоблюдение в местах производства Работ действующих на территории РФ требований правил охраны труда и техники промышленной и пожарной безопасности, </w:t>
      </w:r>
      <w:r w:rsidRPr="00F74078">
        <w:rPr>
          <w:rFonts w:eastAsia="Calibri"/>
          <w:color w:val="000000"/>
          <w:sz w:val="22"/>
          <w:szCs w:val="22"/>
        </w:rPr>
        <w:t>пропускного режима и правил внутреннего распорядка на Объекте, противопожарных мероприятий, охраны окружающей среды, требований миграционного и трудового законодательства в соответствии с Приложением №</w:t>
      </w:r>
      <w:r w:rsidR="00F74078" w:rsidRPr="00F74078">
        <w:rPr>
          <w:rFonts w:eastAsia="Calibri"/>
          <w:color w:val="000000"/>
          <w:sz w:val="22"/>
          <w:szCs w:val="22"/>
        </w:rPr>
        <w:t>4</w:t>
      </w:r>
      <w:r w:rsidRPr="00F74078">
        <w:rPr>
          <w:rFonts w:eastAsia="Calibri"/>
          <w:color w:val="000000"/>
          <w:sz w:val="22"/>
          <w:szCs w:val="22"/>
        </w:rPr>
        <w:t xml:space="preserve"> к настоящему договору.</w:t>
      </w:r>
    </w:p>
    <w:p w14:paraId="149EE476" w14:textId="0DA1F619" w:rsidR="00805945" w:rsidRPr="00F74078" w:rsidRDefault="00CE7A8E">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F74078">
        <w:rPr>
          <w:rFonts w:eastAsia="Calibri"/>
          <w:color w:val="000000"/>
          <w:sz w:val="22"/>
          <w:szCs w:val="22"/>
        </w:rPr>
        <w:t xml:space="preserve">Подрядчик обязан при выполнении работ соблюдать сам и обеспечивать соблюдение своими работниками требований экологической безопасности, пожарной безопасности, санитарных норм, правил охраны труда, правил </w:t>
      </w:r>
      <w:r w:rsidR="00ED5D48" w:rsidRPr="00F74078">
        <w:rPr>
          <w:rFonts w:eastAsia="Calibri"/>
          <w:color w:val="000000"/>
          <w:sz w:val="22"/>
          <w:szCs w:val="22"/>
        </w:rPr>
        <w:t>внутри объектного</w:t>
      </w:r>
      <w:r w:rsidRPr="00F74078">
        <w:rPr>
          <w:rFonts w:eastAsia="Calibri"/>
          <w:color w:val="000000"/>
          <w:sz w:val="22"/>
          <w:szCs w:val="22"/>
        </w:rPr>
        <w:t xml:space="preserve"> и пропускного режимов, действующих у Заказчика. Если в результате нарушения указанных норм и правил Заказчик понесет убытки, то Генеральный подрядчик обязуется возместить такие убытки в течение 10 (Десяти) рабочих дней с момента предъявления Заказчиком соответствующего требования.</w:t>
      </w:r>
    </w:p>
    <w:p w14:paraId="2EAF39CA" w14:textId="5CD2F0A5" w:rsidR="00805945" w:rsidRPr="00F74078" w:rsidRDefault="00CE7A8E">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F74078">
        <w:rPr>
          <w:rFonts w:eastAsia="Calibri"/>
          <w:color w:val="000000"/>
          <w:sz w:val="22"/>
          <w:szCs w:val="22"/>
        </w:rPr>
        <w:t>При повторном нарушении одного и того же положения Договора подряда в течение месяца размер штрафа увеличивается в 2 раза относительно размера, указанного в Приложении №</w:t>
      </w:r>
      <w:r w:rsidR="00F74078" w:rsidRPr="00F74078">
        <w:rPr>
          <w:rFonts w:eastAsia="Calibri"/>
          <w:color w:val="000000"/>
          <w:sz w:val="22"/>
          <w:szCs w:val="22"/>
        </w:rPr>
        <w:t>4</w:t>
      </w:r>
      <w:r w:rsidRPr="00F74078">
        <w:rPr>
          <w:rFonts w:eastAsia="Calibri"/>
          <w:color w:val="000000"/>
          <w:sz w:val="22"/>
          <w:szCs w:val="22"/>
        </w:rPr>
        <w:t>.</w:t>
      </w:r>
    </w:p>
    <w:p w14:paraId="1348D9B2"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color w:val="000000"/>
          <w:sz w:val="22"/>
          <w:szCs w:val="22"/>
        </w:rPr>
        <w:t>В случае привлечения к исполнению своих обязательств по настоящему Договору</w:t>
      </w:r>
      <w:r w:rsidRPr="0090742D">
        <w:rPr>
          <w:rFonts w:eastAsia="Calibri"/>
          <w:color w:val="000000"/>
          <w:sz w:val="22"/>
          <w:szCs w:val="22"/>
        </w:rPr>
        <w:t xml:space="preserve"> третьих лиц (субподрядчиков) Подрядчик несет перед Заказчиком ответственность за последствия неисполнения или ненадлежащего исполнения обязательств субподрядчиками, а также за убытки, причиненные участием субподрядчиков в исполнении настоящего Договора.</w:t>
      </w:r>
    </w:p>
    <w:p w14:paraId="6CD436F0"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Пени, предусмотренные пунктами 8.1. или 8.2. настоящего Договора, уплачиваются только при условии выставления в письменном виде претензий Заказчика или Подрядчика. При отсутствии указанных претензий пени, предусмотренные пунктом 8.1. или 8.2. настоящего Договора, не начисляются и не выплачиваются.</w:t>
      </w:r>
    </w:p>
    <w:p w14:paraId="244C74A6"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За нарушение или ненадлежащее исполнение своих договорных обязательств, Подрядчик, нарушивший свои обязательства, обязуется возместить Заказчику причиненные убытки в полном размере.</w:t>
      </w:r>
    </w:p>
    <w:p w14:paraId="2423C7AB"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Убытки взыскиваются в части, не покрытой неустойкой, предусмотренной пунктом 8.1. настоящего Договора.</w:t>
      </w:r>
    </w:p>
    <w:p w14:paraId="0BAFA9EA"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 убытками понимаются расходы, которые Заказчик, чье право нарушено, произвел или должен будет произвести для восстановления нарушенного права, утрата или повреждение его имущества (реальный ущерб), а также неполученные доходы, которые Заказчик получил бы при обычных условиях гражданского оборота, если бы его право не было нарушено (упущенная выгода).</w:t>
      </w:r>
    </w:p>
    <w:p w14:paraId="6D1631B9"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наличия недостатков в выполненной Работе либо в любой их части Заказчик, помимо всех иных прав, предоставленных действующим законодательством или настоящим Договором, вправе требовать от Подрядчика возмещения своих расходов на устранение недостатков своими силами или силами привлеченных третьих лиц (ст. 397 Гражданского кодекса РФ).</w:t>
      </w:r>
    </w:p>
    <w:p w14:paraId="077E7D7F"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Ответственность Заказчика в рамках настоящего Договора ограничена размером реального ущерба Подрядчика. Заказчик по настоящему Договору ни в каком случае не несет ответственности за упущенную выгоду, косвенные и иные аналогичные убытки.</w:t>
      </w:r>
    </w:p>
    <w:p w14:paraId="1AA12B35" w14:textId="23DEC43A"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Поскольку у Заказчика нет юридических взаимоотношений с субподрядчиками Подрядчика (здесь и далее – под «субподрядчиками» понимаются любые привлеченные третьи лица, в том числе, субпоставщики), то ответственность перед Заказчиком за выполнение обязательств по настоящему Договору, а также за действия третьих лиц, привлеченных Подрядчиком (включая субподрядчиков) в полном объеме несет Подрядчик, включая ответственность за причиненные действиями субподрядчиков Подрядчика Заказчику убытки (включая реальный ущерб и упущенную выгоду). Подрядчик обязуется в настоящем и будущем не оспаривать заключенность и/или действительность настоящего Договора и не предъявлять Заказчику и его аффилированным лицам каких-либо претензий и исков, связанных каких-либо образом с претензиями или требованиями субподрядчиков, не заявлять в спорах с субподрядчиками ходатайств о проведении каки</w:t>
      </w:r>
      <w:r w:rsidR="00CA6DA8" w:rsidRPr="0090742D">
        <w:rPr>
          <w:rFonts w:eastAsia="Calibri"/>
          <w:color w:val="000000"/>
          <w:sz w:val="22"/>
          <w:szCs w:val="22"/>
        </w:rPr>
        <w:t>х</w:t>
      </w:r>
      <w:r w:rsidRPr="0090742D">
        <w:rPr>
          <w:rFonts w:eastAsia="Calibri"/>
          <w:color w:val="000000"/>
          <w:sz w:val="22"/>
          <w:szCs w:val="22"/>
        </w:rPr>
        <w:t>-либо строительных/судебно-строительных экспертиз без согласия Заказчика, не привлекать Заказчика в судебные процессы с субподрядчиками в любом качестве, в том числе, в качестве третьего лица без согласия Заказчика, не налагать в рамках возможных судебных процессов с любыми лицами/субподрядчиками каких-либо обеспечительных мер на результат Работ/Этапа Работ и/или часть Работ, не заявлять ходатайств об установлении иных ограничительных мер и/или ареста в отношении Результата Работ/Этапа Работ. Подрядчик обязуется полностью освободить Заказчика от любых претензий, требований и исков третьих лиц (включая субподрядчиков Подрядчика), связанных с настоящим Договором и/или договоров Подрядчика с любыми третьими лицами и компенсировать Заказчику любые возможные убытки (включая реальный ущерб и упущенную выгоду) и финансовые потери, связанные с такими претензиями/требованиями третьих лиц.</w:t>
      </w:r>
    </w:p>
    <w:p w14:paraId="34036154" w14:textId="77777777"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 xml:space="preserve">Стороны отдельно оговаривают, что Подрядчик не вправе в собственных договорах с субподрядчиками в качестве обстоятельства, обуславливающего оплату субподрядчику по субподрядному договору включать условие о перечислении со стороны Заказчика Подрядчику любых денежных средств по Договору. </w:t>
      </w:r>
    </w:p>
    <w:p w14:paraId="00B99B87" w14:textId="77777777"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нарушения со стороны Подрядчика положений п.8.12 - 8.13 настоящего Договора, а равно в случае предъявления Заказчику или его аффилированному лицу любым ранее привлеченным со стороны Подрядчика третьим лицом каких-либо претензий или исков, связанных с настоящим Договором и/или договорами с третьими лицами, Подрядчик обязуется возместить Заказчику или его аффилированному лицу убытки и компенсировать любые финансовые потери, которые возникли или могут возникнуть у Заказчика или его аффилированного лица, а также оплатить штраф в размере 1 000 000 руб. в течение 10 (десяти) календарных дней с даты направления Заказчиком соответствующего требования Подрядчику.</w:t>
      </w:r>
    </w:p>
    <w:p w14:paraId="6B902C82" w14:textId="7783509F"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По всем вопросам, не урегулированным настоящим Договором, Стороны несут ответственность в соответствии с действующим законодательством РФ.</w:t>
      </w:r>
    </w:p>
    <w:p w14:paraId="03B8DC40" w14:textId="77777777" w:rsidR="00533DBE" w:rsidRPr="0090742D" w:rsidRDefault="00533DBE" w:rsidP="00533DBE">
      <w:pPr>
        <w:keepLines/>
        <w:widowControl w:val="0"/>
        <w:pBdr>
          <w:top w:val="nil"/>
          <w:left w:val="nil"/>
          <w:bottom w:val="nil"/>
          <w:right w:val="nil"/>
          <w:between w:val="nil"/>
        </w:pBdr>
        <w:spacing w:before="60" w:after="60" w:line="240" w:lineRule="auto"/>
        <w:ind w:leftChars="0" w:left="0" w:firstLineChars="0" w:firstLine="0"/>
        <w:jc w:val="both"/>
        <w:rPr>
          <w:rFonts w:eastAsia="Calibri"/>
          <w:color w:val="000000"/>
          <w:sz w:val="22"/>
          <w:szCs w:val="22"/>
        </w:rPr>
      </w:pPr>
    </w:p>
    <w:p w14:paraId="15086659" w14:textId="05A82559" w:rsidR="00805945"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9. РАСТОРЖЕНИЕ ДОГОВОРА</w:t>
      </w:r>
    </w:p>
    <w:p w14:paraId="4C414A12"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7E4B31BB" w14:textId="3355E424" w:rsidR="00805945" w:rsidRPr="0090742D" w:rsidRDefault="006C5583"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может быть</w:t>
      </w:r>
      <w:r w:rsidR="00CE7A8E" w:rsidRPr="0090742D">
        <w:rPr>
          <w:rFonts w:eastAsia="Calibri"/>
          <w:color w:val="000000"/>
          <w:sz w:val="22"/>
          <w:szCs w:val="22"/>
        </w:rPr>
        <w:t xml:space="preserve"> расторгнут по взаимному согласию Сторон.</w:t>
      </w:r>
    </w:p>
    <w:p w14:paraId="25BFC520"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Заказчик имеет право в одностороннем внесудебном порядке отказаться от исполнения настоящего договора в следующих случаях:</w:t>
      </w:r>
    </w:p>
    <w:p w14:paraId="48FA2F92" w14:textId="77777777" w:rsidR="00805945" w:rsidRPr="0090742D" w:rsidRDefault="00CE7A8E">
      <w:pPr>
        <w:widowControl w:val="0"/>
        <w:numPr>
          <w:ilvl w:val="1"/>
          <w:numId w:val="1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существенном нарушении Подрядчиком условий настоящего Договора и/или дополнительных соглашений к нему;</w:t>
      </w:r>
    </w:p>
    <w:p w14:paraId="40FFD0CD" w14:textId="77777777" w:rsidR="00805945" w:rsidRPr="0090742D" w:rsidRDefault="00CE7A8E">
      <w:pPr>
        <w:widowControl w:val="0"/>
        <w:numPr>
          <w:ilvl w:val="1"/>
          <w:numId w:val="1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нарушения Подрядчиком требований к качеству выполняемых работ и отказа Подрядчика от устранения допущенных нарушений;</w:t>
      </w:r>
    </w:p>
    <w:p w14:paraId="30FA1D5E" w14:textId="5BFBBD26"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 несоответствии выполняемых работ нормам и правилам, а также требованиям, обычно предъявляемым к работам соответствующего рода и отказа Подрядчика от устранения допущенных нарушений;</w:t>
      </w:r>
    </w:p>
    <w:p w14:paraId="06457146" w14:textId="77777777"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color w:val="000000"/>
          <w:sz w:val="22"/>
          <w:szCs w:val="22"/>
        </w:rPr>
        <w:t xml:space="preserve">при несоблюдении Подрядчиком требований, установленных действующим законодательством Российской Федерации по охране окружающей среды и безопасности работ и отказа Подрядчика от </w:t>
      </w:r>
      <w:r w:rsidRPr="0090742D">
        <w:rPr>
          <w:rFonts w:eastAsia="Calibri"/>
          <w:sz w:val="22"/>
          <w:szCs w:val="22"/>
        </w:rPr>
        <w:t>устранения допущенных нарушений;</w:t>
      </w:r>
    </w:p>
    <w:p w14:paraId="311740E7" w14:textId="77777777"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sz w:val="22"/>
          <w:szCs w:val="22"/>
        </w:rPr>
        <w:t>в иных случаях нарушения Подрядчиком своих обязательств по настоящему Договору.</w:t>
      </w:r>
    </w:p>
    <w:p w14:paraId="6421B9C7"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sz w:val="22"/>
          <w:szCs w:val="22"/>
        </w:rPr>
        <w:t>В случае расторжения настоящего Договора по основаниям, перечисленным в п. 9.2., Подрядчик обязан возместить Заказчику убытки, причиненные расторжением настоящего Договора.</w:t>
      </w:r>
    </w:p>
    <w:p w14:paraId="7CE0FBA7"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sz w:val="22"/>
          <w:szCs w:val="22"/>
        </w:rPr>
        <w:t xml:space="preserve">Заказчик вправе в любое время отказаться от исполнения настоящего Договора </w:t>
      </w:r>
      <w:r w:rsidRPr="0090742D">
        <w:rPr>
          <w:rFonts w:eastAsia="Calibri"/>
          <w:color w:val="000000"/>
          <w:sz w:val="22"/>
          <w:szCs w:val="22"/>
        </w:rPr>
        <w:t>в период выполнения Подрядчиком Работ до сдачи их Заказчику, при условии оплаты Подрядчику фактически выполненных работ, а также возмещения реального ущерба Подрядчика, вызванного отказом Заказчика от исполнения настоящего Договора.</w:t>
      </w:r>
    </w:p>
    <w:p w14:paraId="5E23393E"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имеет право в одностороннем внесудебном порядке отказаться от исполнения настоящего Договора в случаях:</w:t>
      </w:r>
    </w:p>
    <w:p w14:paraId="0857D7DE" w14:textId="77777777" w:rsidR="00805945" w:rsidRPr="0090742D" w:rsidRDefault="00CE7A8E" w:rsidP="00B6054B">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неоплаты Заказчиком выполненных и принятых в установленном настоящим Договором порядке Работ в течение 30 (тридцати) рабочих дней.</w:t>
      </w:r>
    </w:p>
    <w:p w14:paraId="2D01190C" w14:textId="77777777" w:rsidR="00805945" w:rsidRPr="0090742D" w:rsidRDefault="00CE7A8E" w:rsidP="00B6054B">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в иных случаях, предусмотренных действующим законодательством Российской Федерации.</w:t>
      </w:r>
    </w:p>
    <w:p w14:paraId="1E2A9A15"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Каждая Сторона может отказаться от исполнения настоящего Договора в случаях, предусмотренных настоящим Договором, путем направления другой Стороне письменного уведомления в порядке, предусмотренном Статьей 14 настоящего Договора. Датой расторжения настоящего Договора является дата, указанная в уведомлении.</w:t>
      </w:r>
    </w:p>
    <w:p w14:paraId="6365DE5C"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может быть, расторгнут в иных случаях, предусмотренных действующим законодательством Российской Федерации.</w:t>
      </w:r>
    </w:p>
    <w:p w14:paraId="56105B3E" w14:textId="1EAD7950"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расторжении настоящего Договора Подрядчик обязан вернуть Заказчику денежные средства, полученные в качестве аванса по настоящему Договору, не закрытые принятыми Заказчиком Актами выполненных работ (неотработанный аванс) в течение 10 (Десяти) рабочих дней со дня расторжения Договора.</w:t>
      </w:r>
    </w:p>
    <w:p w14:paraId="0013AB76"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4C8941F9" w14:textId="0DA58697" w:rsidR="00805945" w:rsidRPr="0090742D"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10. ОБСТОЯТЕЛЬСТВА НЕПРЕОДОЛИМОЙ СИЛЫ (ФОРС-МАЖОР)</w:t>
      </w:r>
    </w:p>
    <w:p w14:paraId="22291597"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48B4CF3D" w14:textId="77777777" w:rsidR="00805945" w:rsidRPr="0090742D" w:rsidRDefault="00CE7A8E" w:rsidP="00B6054B">
      <w:pPr>
        <w:keepLines/>
        <w:widowControl w:val="0"/>
        <w:numPr>
          <w:ilvl w:val="1"/>
          <w:numId w:val="18"/>
        </w:numPr>
        <w:pBdr>
          <w:top w:val="nil"/>
          <w:left w:val="nil"/>
          <w:bottom w:val="nil"/>
          <w:right w:val="nil"/>
          <w:between w:val="nil"/>
        </w:pBdr>
        <w:tabs>
          <w:tab w:val="left" w:pos="709"/>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не несут ответственности, предусмотренной в настоящем Договоре, если невозможность выполнения обязательств наступила в силу наступления обстоятельств непреодолимой силы, в том числе войны, стихийных бедствий, изменений законодательства, существенно влияющих на порядок исполнения данного Договора.</w:t>
      </w:r>
    </w:p>
    <w:p w14:paraId="5B7F3292"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наступления непредвиденных и независящих от Сторон обстоятельств непреодолимой силы (наводнение, землетрясение, война, цунами, военные действия, запретительные акты государственных органов, препятствующие выполнению условий настоящего Договора) срок выполнения обязательств по настоящему Договору соразмерно сдвигается на время действия этих обстоятельств.</w:t>
      </w:r>
    </w:p>
    <w:p w14:paraId="39C3FBF5"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Каждая из сторон обязана в течение пяти дней известить в письменной форме другую сторону о начале и окончании действия обстоятельств непреодолимой силы, препятствующих выполнению условий настоящего Договора. Надлежащим доказательством наступления и периода действия обстоятельств непреодолимой силы будут служить письменные свидетельства, выдаваемые соответствующими компетентными органами субъекта РФ, на территории которого имело место обстоятельство непреодолимой силы. Не извещение/несвоевременное извещение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другой Стороны, лишает права ссылаться данную Сторону на указанные обстоятельства в обоснование своего неисполнения/ненадлежащего исполнения настоящего Договора.</w:t>
      </w:r>
    </w:p>
    <w:p w14:paraId="2EA5B594"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если вследствие обстоятельств непреодолимой силы просрочка в исполнении обязательств по Договору составит более пяти месяцев, стороны вправе отказаться от настоящего Договора или его части.</w:t>
      </w:r>
    </w:p>
    <w:p w14:paraId="2633C4DC"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до их устранения.</w:t>
      </w:r>
    </w:p>
    <w:p w14:paraId="2B13FA73"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Если действие обстоятельств непреодолимой силы продолжается более 3 месяцев, Стороны должны договориться о дальнейшем порядке исполнения настоящего Договора.</w:t>
      </w:r>
    </w:p>
    <w:p w14:paraId="387BCF0A"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согласились считать, что действующие на дату заключения настоящего Договора обстоятельства, связанные с пандемией новой коронавирусной инфекции (COVID-19), не являются внезапно возникшими, непреодолимыми и не могут служить препятствием для Сторон для реализации предмета настоящего Договора в сроки, установленные Сторонами.</w:t>
      </w:r>
    </w:p>
    <w:p w14:paraId="00C2947E"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установили, что введение какой-либо юрисдикцией / государством / объединением государств / участниками какого-либо международного договора в отношении Российской Федерации / Заказчика / участника или акционера Заказчика / конечного бенефициара Заказчика / аффилированного лица Заказчика санкций и тому подобных мер не является обстоятельством непреодолимой силы в отношении исполнения, возможности исполнения Подрядчиком собственных обязательств по настоящему Договору.</w:t>
      </w:r>
    </w:p>
    <w:p w14:paraId="43C761CB" w14:textId="1D2E14F9" w:rsidR="00805945" w:rsidRPr="0090742D"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11. ПОРЯДОК РАЗРЕШЕНИЯ СПОРОВ</w:t>
      </w:r>
    </w:p>
    <w:p w14:paraId="0BE750ED"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52FF6F2E" w14:textId="2EFED7A0" w:rsidR="00805945" w:rsidRPr="0090742D" w:rsidRDefault="00CE7A8E">
      <w:pPr>
        <w:keepLines/>
        <w:widowControl w:val="0"/>
        <w:numPr>
          <w:ilvl w:val="1"/>
          <w:numId w:val="16"/>
        </w:numPr>
        <w:pBdr>
          <w:top w:val="nil"/>
          <w:left w:val="nil"/>
          <w:bottom w:val="nil"/>
          <w:right w:val="nil"/>
          <w:between w:val="nil"/>
        </w:pBdr>
        <w:tabs>
          <w:tab w:val="left" w:pos="993"/>
        </w:tabs>
        <w:spacing w:line="240" w:lineRule="auto"/>
        <w:ind w:left="0" w:hanging="2"/>
        <w:jc w:val="both"/>
        <w:rPr>
          <w:rFonts w:eastAsia="Calibri"/>
          <w:color w:val="000000"/>
          <w:sz w:val="22"/>
          <w:szCs w:val="22"/>
        </w:rPr>
      </w:pPr>
      <w:r w:rsidRPr="0090742D">
        <w:rPr>
          <w:rFonts w:eastAsia="Calibri"/>
          <w:color w:val="000000"/>
          <w:sz w:val="22"/>
          <w:szCs w:val="22"/>
        </w:rPr>
        <w:t xml:space="preserve">Все споры, </w:t>
      </w:r>
      <w:r w:rsidR="009227FE" w:rsidRPr="0090742D">
        <w:rPr>
          <w:rFonts w:eastAsia="Calibri"/>
          <w:color w:val="000000"/>
          <w:sz w:val="22"/>
          <w:szCs w:val="22"/>
        </w:rPr>
        <w:t>возникающие из настоящего Договора,</w:t>
      </w:r>
      <w:r w:rsidRPr="0090742D">
        <w:rPr>
          <w:rFonts w:eastAsia="Calibri"/>
          <w:color w:val="000000"/>
          <w:sz w:val="22"/>
          <w:szCs w:val="22"/>
        </w:rPr>
        <w:t xml:space="preserve"> либо касающиеся его, а также споры, касающиеся действительности либо недействительности любого положения настоящего Договора в целом или любой его части, дополнительных соглашений, иных соглашений Сторон, изменяющих либо дополняющих настоящий Договор и дополнительные соглашения, споры, касающиеся незаключенности настоящего Договора либо дополнительных соглашений к нему, рассматриваются в Арбитражном суде </w:t>
      </w:r>
      <w:r w:rsidR="001F379D" w:rsidRPr="0090742D">
        <w:rPr>
          <w:rFonts w:eastAsia="Calibri"/>
          <w:color w:val="000000"/>
          <w:sz w:val="22"/>
          <w:szCs w:val="22"/>
        </w:rPr>
        <w:br/>
      </w:r>
      <w:r w:rsidRPr="0090742D">
        <w:rPr>
          <w:rFonts w:eastAsia="Calibri"/>
          <w:color w:val="000000"/>
          <w:sz w:val="22"/>
          <w:szCs w:val="22"/>
        </w:rPr>
        <w:t>г. Москва.</w:t>
      </w:r>
    </w:p>
    <w:p w14:paraId="2C591320" w14:textId="77777777" w:rsidR="00805945" w:rsidRPr="0090742D" w:rsidRDefault="00CE7A8E">
      <w:pPr>
        <w:keepLines/>
        <w:widowControl w:val="0"/>
        <w:numPr>
          <w:ilvl w:val="1"/>
          <w:numId w:val="16"/>
        </w:numPr>
        <w:pBdr>
          <w:top w:val="nil"/>
          <w:left w:val="nil"/>
          <w:bottom w:val="nil"/>
          <w:right w:val="nil"/>
          <w:between w:val="nil"/>
        </w:pBdr>
        <w:tabs>
          <w:tab w:val="left" w:pos="993"/>
        </w:tabs>
        <w:spacing w:line="240" w:lineRule="auto"/>
        <w:ind w:left="0" w:hanging="2"/>
        <w:jc w:val="both"/>
        <w:rPr>
          <w:rFonts w:eastAsia="Calibri"/>
          <w:color w:val="000000"/>
          <w:sz w:val="22"/>
          <w:szCs w:val="22"/>
        </w:rPr>
      </w:pPr>
      <w:r w:rsidRPr="0090742D">
        <w:rPr>
          <w:rFonts w:eastAsia="Calibri"/>
          <w:color w:val="000000"/>
          <w:sz w:val="22"/>
          <w:szCs w:val="22"/>
        </w:rPr>
        <w:t>Стороны устанавливают обязательный досудебный претензионный порядок рассмотрения споров, вытекающих из настоящего Договора. Сторона, полагающая свои права нарушенными, обязана направить другой Стороне письменную претензию с изложением оснований претензии со ссылкой на нормы права, которые Сторона, направляющая претензию, считает нарушенными. Сторона, полагающая свои права нарушенными, вправе обратиться в Арбитражный суд города Москва после получения отрицательного ответа на претензию либо по истечении 30 (Тридцати) рабочих дней со дня получения другой Стороной претензии.</w:t>
      </w:r>
    </w:p>
    <w:p w14:paraId="703F7D2D" w14:textId="44185DFA" w:rsidR="00805945" w:rsidRPr="0090742D" w:rsidRDefault="00CE7A8E">
      <w:pPr>
        <w:keepLines/>
        <w:widowControl w:val="0"/>
        <w:pBdr>
          <w:top w:val="nil"/>
          <w:left w:val="nil"/>
          <w:bottom w:val="nil"/>
          <w:right w:val="nil"/>
          <w:between w:val="nil"/>
        </w:pBdr>
        <w:tabs>
          <w:tab w:val="left" w:pos="0"/>
          <w:tab w:val="left" w:pos="142"/>
        </w:tabs>
        <w:spacing w:line="240" w:lineRule="auto"/>
        <w:ind w:left="0" w:hanging="2"/>
        <w:jc w:val="center"/>
        <w:rPr>
          <w:rFonts w:eastAsia="Calibri"/>
          <w:b/>
          <w:color w:val="000000"/>
          <w:sz w:val="22"/>
          <w:szCs w:val="22"/>
        </w:rPr>
      </w:pPr>
      <w:r w:rsidRPr="0090742D">
        <w:rPr>
          <w:rFonts w:eastAsia="Calibri"/>
          <w:b/>
          <w:color w:val="000000"/>
          <w:sz w:val="22"/>
          <w:szCs w:val="22"/>
        </w:rPr>
        <w:t>Статья 12. ЗАВЕРЕНИЯ ОБ ОБСТОЯТЕЛЬСТВАХ</w:t>
      </w:r>
    </w:p>
    <w:p w14:paraId="75DA1D67" w14:textId="77777777" w:rsidR="00533DBE" w:rsidRPr="0090742D" w:rsidRDefault="00533DBE">
      <w:pPr>
        <w:keepLines/>
        <w:widowControl w:val="0"/>
        <w:pBdr>
          <w:top w:val="nil"/>
          <w:left w:val="nil"/>
          <w:bottom w:val="nil"/>
          <w:right w:val="nil"/>
          <w:between w:val="nil"/>
        </w:pBdr>
        <w:tabs>
          <w:tab w:val="left" w:pos="0"/>
          <w:tab w:val="left" w:pos="142"/>
        </w:tabs>
        <w:spacing w:line="240" w:lineRule="auto"/>
        <w:ind w:left="0" w:hanging="2"/>
        <w:jc w:val="center"/>
        <w:rPr>
          <w:rFonts w:eastAsia="Calibri"/>
          <w:color w:val="000000"/>
          <w:sz w:val="22"/>
          <w:szCs w:val="22"/>
        </w:rPr>
      </w:pPr>
    </w:p>
    <w:p w14:paraId="4EB21D49" w14:textId="77777777" w:rsidR="00805945" w:rsidRPr="0090742D" w:rsidRDefault="00CE7A8E" w:rsidP="00886E29">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ab/>
        <w:t>Подрядчик гарантирует Заказчику, что является членом соответствующей саморегулируемой организации, получил все специальные разрешения (свидетельства), допуски и разрешения от саморегулируемой организации, компетентных государственных органов и органов местного самоуправления, разрешающие Подрядчику выполнять работы в установленном в соответствии с законодательством Российской Федерации порядке.</w:t>
      </w:r>
    </w:p>
    <w:p w14:paraId="221A4FC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если в любой последующий день, начиная с даты подписания Сторонами настоящего Договора Подрядчик будет исключен из членов саморегулируемой организации, что повлечет невозможность выполнять работы ввиду нарушения градостроительного законодательства Российской Федерации, Заказчик вправе в одностороннем внесудебном порядке расторгнуть настоящий Договор, оплатив Подрядчику фактически выполненную и принятую на дату расторжения часть работ, а Подрядчик обязуется передать всю разработанную документацию по акту Заказчику. Подрядчик в таком случае также обязуется оплатить Заказчику штраф в сумме 50% от стоимости Работ по настоящему Договору.</w:t>
      </w:r>
    </w:p>
    <w:p w14:paraId="6672C84D"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bookmarkStart w:id="1" w:name="_heading=h.gjdgxs" w:colFirst="0" w:colLast="0"/>
      <w:bookmarkEnd w:id="1"/>
      <w:r w:rsidRPr="0090742D">
        <w:rPr>
          <w:rFonts w:eastAsia="Calibri"/>
          <w:b/>
          <w:color w:val="000000"/>
          <w:sz w:val="22"/>
          <w:szCs w:val="22"/>
        </w:rPr>
        <w:t>Заверения об обстоятельствах.</w:t>
      </w:r>
    </w:p>
    <w:p w14:paraId="5C7B115B"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заверяет Заказчика в том, что он 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p>
    <w:p w14:paraId="7855B2A9"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также заверяет Заказчика и гарантирует, что:</w:t>
      </w:r>
    </w:p>
    <w:p w14:paraId="0AB3FF19"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Подрядчиком уплачиваются своевременно все налоги, сборы, страховые взносы и иные обязательные платежи в соответствии с действующим законодательством РФ,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 </w:t>
      </w:r>
    </w:p>
    <w:p w14:paraId="364E25B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все операции Подрядчика по оказанию услуг и выполнению работ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 </w:t>
      </w:r>
    </w:p>
    <w:p w14:paraId="6F0AC4A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гарантирует и обязуется отражать в налоговой отчетности налог на добавленную стоимость (НДС), уплаченный ему Заказчиком в составе общей стоимости работ.</w:t>
      </w:r>
    </w:p>
    <w:p w14:paraId="0B28658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предоставит Заказчику полностью соответствующие действующему законодательству РФ первичные документы, которыми оформляется выполнение им своих обязательств по настоящему Договору.</w:t>
      </w:r>
    </w:p>
    <w:p w14:paraId="27CC0B4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также заверяет и гарантирует, что при заключении настоящего договора им предоставлена полная и достоверная информация о себе во всех существенных аспектах на дату заключения договора, в том числе, о полномочиях лица, подписавшего договор, о наличии необходимых разрешений и лицензий, о наличии у сотрудников Подрядчика соответствующей квалификации, необходимых для исполнения обязательств по настоящему Договору материально-технических ресурсов, и не было утаено таких сведений, которые могли бы сделать представленную информацию неверной или вводящей в заблуждение Заказчика в каких-либо существенных аспектах. В отношении Подрядчика не возбуждалось судебных, арбитражных или административных производств в каком-либо суде, арбитраже или административном органе, которые могли бы привести к невозможности исполнить свои обязательства по настоящему Договору. Подрядчик заверяет, что в отношении него не проводится процедура реорганизации/ликвидации, не имеется возбужденного дела о банкротстве, отсутствует намерение подать заявление о признании Подрядчика банкротом, а также сведения о факте подачи кредиторами Подрядчика или намерениях кредиторов Подрядчика подать такое </w:t>
      </w:r>
      <w:r w:rsidR="009227FE" w:rsidRPr="0090742D">
        <w:rPr>
          <w:rFonts w:eastAsia="Calibri"/>
          <w:color w:val="000000"/>
          <w:sz w:val="22"/>
          <w:szCs w:val="22"/>
        </w:rPr>
        <w:t>заявление, отсутствует</w:t>
      </w:r>
      <w:r w:rsidRPr="0090742D">
        <w:rPr>
          <w:rFonts w:eastAsia="Calibri"/>
          <w:color w:val="000000"/>
          <w:sz w:val="22"/>
          <w:szCs w:val="22"/>
        </w:rPr>
        <w:t xml:space="preserve"> решение арбитражного суда о признании банкротом и об открытии конкурсного производства, деятельность Подрядчика не приостановлена.</w:t>
      </w:r>
    </w:p>
    <w:p w14:paraId="59D9090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заверяет и гарантирует, что в отношении заключения Договора и осуществлении прав и обязанностей по нему получены все необходимые одобрения органов управления, а также разрешения от уполномоченных органов и организаций, а полномочия лица, подписывающего от имени Подрядчика Договор, действительны и не ограничены учредительными документами или каким-либо иным образом.</w:t>
      </w:r>
    </w:p>
    <w:p w14:paraId="763BCC12"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 первому требованию Заказчика или налоговых органов Подрядчик обязуется предоставить в установленном порядке и в </w:t>
      </w:r>
      <w:r w:rsidR="009227FE" w:rsidRPr="0090742D">
        <w:rPr>
          <w:rFonts w:eastAsia="Calibri"/>
          <w:color w:val="000000"/>
          <w:sz w:val="22"/>
          <w:szCs w:val="22"/>
        </w:rPr>
        <w:t>установленные сроки</w:t>
      </w:r>
      <w:r w:rsidRPr="0090742D">
        <w:rPr>
          <w:rFonts w:eastAsia="Calibri"/>
          <w:color w:val="000000"/>
          <w:sz w:val="22"/>
          <w:szCs w:val="22"/>
        </w:rPr>
        <w:t xml:space="preserve"> и   надлежащим образом заверенные копии запрашиваемых документов, а также в случае необходимости, предоставит соответствующие пояснения;</w:t>
      </w:r>
    </w:p>
    <w:p w14:paraId="6F10C4C6"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Заверения об обстоятельствах, предоставляемые Подрядчиком Заказчику в соответствии с настоящим Договором, являются для Заказчика существенными как при заключении, так и при исполнении и прекращении настоящего Договора. При этом Подрядчик осознает, что Заказчик будет полагаться на указанные заверения в своей деятельности.</w:t>
      </w:r>
    </w:p>
    <w:p w14:paraId="7159D20B"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по первому требованию Заказчика или налоговых органов (в том числе при встречной налоговой проверке) предоставлять копии документов, относящиеся к выполнению работ и услуг по настоящему Договору и </w:t>
      </w:r>
      <w:r w:rsidR="009227FE" w:rsidRPr="0090742D">
        <w:rPr>
          <w:rFonts w:eastAsia="Calibri"/>
          <w:color w:val="000000"/>
          <w:sz w:val="22"/>
          <w:szCs w:val="22"/>
        </w:rPr>
        <w:t>подтверждающие гарантии,</w:t>
      </w:r>
      <w:r w:rsidRPr="0090742D">
        <w:rPr>
          <w:rFonts w:eastAsia="Calibri"/>
          <w:color w:val="000000"/>
          <w:sz w:val="22"/>
          <w:szCs w:val="22"/>
        </w:rPr>
        <w:t xml:space="preserve"> и заверения, указанные в настоящем Договоре, в срок, не превышающий 5 (пять) рабочих дней с момента получения соответствующего запроса от Заказчика или налогового органа.</w:t>
      </w:r>
    </w:p>
    <w:p w14:paraId="1DDBE26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также обязуется возместить Заказчику, в том числе, убытки (включая реальный ущерб и упущенную выгоду), понесенные последним вследствие нарушения Подрядчиком указанных в настоящем договоре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решений (требований) налоговых органов о доначислении налога на прибыль, НДС (в том числе решений об отказе в применении налоговых вычетов), который был уплачен Подрядчику в составе общей стоимости работ либо решений об уплате этого НДС Заказчиком в бюджет, решений (требований) об уплате пеней и штрафов на указанный размер доначисленного НДС.</w:t>
      </w:r>
    </w:p>
    <w:p w14:paraId="1789BE13"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Ответственность Подрядчика за недостоверность данных в настоящем разделе Договора гарантий и заверений не ставится в зависимость от обжалования Заказчиком в судебном порядке решений налоговых органов.</w:t>
      </w:r>
    </w:p>
    <w:p w14:paraId="1A4D8FE8"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гарантирует, что при привлечении для выполнения работ и оказания услуг третьих лиц, обязательства по исполнению сделки передано им по договору, а также что данные организации располагают всеми необходимыми материально-техническими, трудовыми и иными ресурсами для исполнения договора.</w:t>
      </w:r>
    </w:p>
    <w:p w14:paraId="2C96892E"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в соответствии со ст. 406.1 Гражданского кодекса РФ возмещает Заказчику по его первому требованию все имущественные потери последнего, возникшие в связи с предъявлением налоговыми органами требований об уплате налогов (пеней, штрафов), доначисленных из-за отказа в применении налоговых вычетов по НДС и из-за исключения стоимости выполненных работ или оказанных услуг из расходов в целях исчисления налога на прибыль по причинам, связанным с привлечением третьих лиц, в том числе (но не ограничиваясь) в случаях  предоставления недостоверных сведений о наличии у таких лиц трудовых, материально-технических, производственных  ресурсов, необходимых для осуществления обязательств, а также нарушения условий в отношении привлечения третьих лиц. Размер таких имущественных потерь Заказчика определяется суммой всех предъявленных Заказчику требований об уплате налогов (пеней, штрафов).</w:t>
      </w:r>
    </w:p>
    <w:p w14:paraId="261971A5"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Возмещение имущественных потерь. </w:t>
      </w:r>
    </w:p>
    <w:p w14:paraId="392988C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w:t>
      </w:r>
      <w:r w:rsidR="009227FE" w:rsidRPr="0090742D">
        <w:rPr>
          <w:rFonts w:eastAsia="Calibri"/>
          <w:color w:val="000000"/>
          <w:sz w:val="22"/>
          <w:szCs w:val="22"/>
        </w:rPr>
        <w:t>обязуется в</w:t>
      </w:r>
      <w:r w:rsidRPr="0090742D">
        <w:rPr>
          <w:rFonts w:eastAsia="Calibri"/>
          <w:color w:val="000000"/>
          <w:sz w:val="22"/>
          <w:szCs w:val="22"/>
        </w:rPr>
        <w:t xml:space="preserve"> соответствии со ст. 406.1 ГК РФ безусловно возместить </w:t>
      </w:r>
      <w:r w:rsidR="009227FE" w:rsidRPr="0090742D">
        <w:rPr>
          <w:rFonts w:eastAsia="Calibri"/>
          <w:color w:val="000000"/>
          <w:sz w:val="22"/>
          <w:szCs w:val="22"/>
        </w:rPr>
        <w:t>Заказчику следующие</w:t>
      </w:r>
      <w:r w:rsidRPr="0090742D">
        <w:rPr>
          <w:rFonts w:eastAsia="Calibri"/>
          <w:color w:val="000000"/>
          <w:sz w:val="22"/>
          <w:szCs w:val="22"/>
        </w:rPr>
        <w:t xml:space="preserve"> имущественные потери, а </w:t>
      </w:r>
      <w:r w:rsidR="009227FE" w:rsidRPr="0090742D">
        <w:rPr>
          <w:rFonts w:eastAsia="Calibri"/>
          <w:color w:val="000000"/>
          <w:sz w:val="22"/>
          <w:szCs w:val="22"/>
        </w:rPr>
        <w:t>также убытки</w:t>
      </w:r>
      <w:r w:rsidRPr="0090742D">
        <w:rPr>
          <w:rFonts w:eastAsia="Calibri"/>
          <w:color w:val="000000"/>
          <w:sz w:val="22"/>
          <w:szCs w:val="22"/>
        </w:rPr>
        <w:t xml:space="preserve"> (если применимо), которые могут возникнуть у Заказчика в связи с заключением и исполнением Договора, в том числе (но не ограничиваясь) по причине нарушения (неисполнения) Подрядчиком заверений и гарантий, приведённых в разделе 15 настоящего Договора:</w:t>
      </w:r>
    </w:p>
    <w:p w14:paraId="097213B7"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налоговый орган откажет Заказчику  в праве на налоговый вычет по НДС, доначислит Заказчику суммы НДС  в отношении выполненных работ Подрядчиком по Договору, в том числе по причинам, связанным с привлечением третьих лиц (Подрядчиков/Соисполнителей),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(Подрядчиков/Соисполнителей), Подрядчик  уплачивает Заказчику имущественные потери в размере:</w:t>
      </w:r>
    </w:p>
    <w:p w14:paraId="786B14E4"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налогового вычета по НДС, в применении которого отказано </w:t>
      </w:r>
      <w:r w:rsidR="009227FE" w:rsidRPr="0090742D">
        <w:rPr>
          <w:rFonts w:eastAsia="Calibri"/>
          <w:color w:val="000000"/>
          <w:sz w:val="22"/>
          <w:szCs w:val="22"/>
        </w:rPr>
        <w:t>Заказчику решением</w:t>
      </w:r>
      <w:r w:rsidRPr="0090742D">
        <w:rPr>
          <w:rFonts w:eastAsia="Calibri"/>
          <w:color w:val="000000"/>
          <w:sz w:val="22"/>
          <w:szCs w:val="22"/>
        </w:rPr>
        <w:t xml:space="preserve"> налогового органа;</w:t>
      </w:r>
    </w:p>
    <w:p w14:paraId="3F0D5E9F"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б) сумм НДС, которые доначислены Заказчику налоговым органом;</w:t>
      </w:r>
    </w:p>
    <w:p w14:paraId="7EF3D3E6"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w:t>
      </w:r>
      <w:r w:rsidR="009227FE" w:rsidRPr="0090742D">
        <w:rPr>
          <w:rFonts w:eastAsia="Calibri"/>
          <w:color w:val="000000"/>
          <w:sz w:val="22"/>
          <w:szCs w:val="22"/>
        </w:rPr>
        <w:t>сумм, начисленных Заказчику налоговым</w:t>
      </w:r>
      <w:r w:rsidRPr="0090742D">
        <w:rPr>
          <w:rFonts w:eastAsia="Calibri"/>
          <w:color w:val="000000"/>
          <w:sz w:val="22"/>
          <w:szCs w:val="22"/>
        </w:rPr>
        <w:t xml:space="preserve"> </w:t>
      </w:r>
      <w:r w:rsidR="009227FE" w:rsidRPr="0090742D">
        <w:rPr>
          <w:rFonts w:eastAsia="Calibri"/>
          <w:color w:val="000000"/>
          <w:sz w:val="22"/>
          <w:szCs w:val="22"/>
        </w:rPr>
        <w:t>органом штрафов</w:t>
      </w:r>
      <w:r w:rsidRPr="0090742D">
        <w:rPr>
          <w:rFonts w:eastAsia="Calibri"/>
          <w:color w:val="000000"/>
          <w:sz w:val="22"/>
          <w:szCs w:val="22"/>
        </w:rPr>
        <w:t>, пеней.</w:t>
      </w:r>
    </w:p>
    <w:p w14:paraId="6B150C19"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налоговый орган при проверке формирования налоговой базы по налогу на  прибыль исключит расходы Заказчика в отношении выполненных работ Подрядчиком  по Договору, в том числе по причинам, связанным с привлечением третьих лиц (Подрядчиков/Соисполнителей),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(Подрядчиков/Соисполнителей), Подрядчик  уплачивает Заказчику  имущественные потери в размере:</w:t>
      </w:r>
    </w:p>
    <w:p w14:paraId="217E0A81"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сумм налога на прибыль, которые доначислены Заказчику налоговым органом; </w:t>
      </w:r>
    </w:p>
    <w:p w14:paraId="7B65AE3B"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б) </w:t>
      </w:r>
      <w:r w:rsidR="009227FE" w:rsidRPr="0090742D">
        <w:rPr>
          <w:rFonts w:eastAsia="Calibri"/>
          <w:color w:val="000000"/>
          <w:sz w:val="22"/>
          <w:szCs w:val="22"/>
        </w:rPr>
        <w:t>сумм, начисленных</w:t>
      </w:r>
      <w:r w:rsidRPr="0090742D">
        <w:rPr>
          <w:rFonts w:eastAsia="Calibri"/>
          <w:color w:val="000000"/>
          <w:sz w:val="22"/>
          <w:szCs w:val="22"/>
        </w:rPr>
        <w:t xml:space="preserve">   </w:t>
      </w:r>
      <w:r w:rsidR="009227FE" w:rsidRPr="0090742D">
        <w:rPr>
          <w:rFonts w:eastAsia="Calibri"/>
          <w:color w:val="000000"/>
          <w:sz w:val="22"/>
          <w:szCs w:val="22"/>
        </w:rPr>
        <w:t>Заказчику налоговым</w:t>
      </w:r>
      <w:r w:rsidRPr="0090742D">
        <w:rPr>
          <w:rFonts w:eastAsia="Calibri"/>
          <w:color w:val="000000"/>
          <w:sz w:val="22"/>
          <w:szCs w:val="22"/>
        </w:rPr>
        <w:t xml:space="preserve"> органом штрафов, пеней.</w:t>
      </w:r>
    </w:p>
    <w:p w14:paraId="06DA168E"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если государственный орган исполнительной власти или суд любой из юрисдикций   привлечет к ответственности </w:t>
      </w:r>
      <w:r w:rsidR="009227FE" w:rsidRPr="0090742D">
        <w:rPr>
          <w:rFonts w:eastAsia="Calibri"/>
          <w:color w:val="000000"/>
          <w:sz w:val="22"/>
          <w:szCs w:val="22"/>
        </w:rPr>
        <w:t>Заказчика в</w:t>
      </w:r>
      <w:r w:rsidRPr="0090742D">
        <w:rPr>
          <w:rFonts w:eastAsia="Calibri"/>
          <w:color w:val="000000"/>
          <w:sz w:val="22"/>
          <w:szCs w:val="22"/>
        </w:rPr>
        <w:t xml:space="preserve"> связи </w:t>
      </w:r>
      <w:r w:rsidR="009227FE" w:rsidRPr="0090742D">
        <w:rPr>
          <w:rFonts w:eastAsia="Calibri"/>
          <w:color w:val="000000"/>
          <w:sz w:val="22"/>
          <w:szCs w:val="22"/>
        </w:rPr>
        <w:t>с выполнением</w:t>
      </w:r>
      <w:r w:rsidRPr="0090742D">
        <w:rPr>
          <w:rFonts w:eastAsia="Calibri"/>
          <w:color w:val="000000"/>
          <w:sz w:val="22"/>
          <w:szCs w:val="22"/>
        </w:rPr>
        <w:t xml:space="preserve"> работ (услуг) Подрядчиком по Договору, </w:t>
      </w:r>
      <w:r w:rsidR="009227FE" w:rsidRPr="0090742D">
        <w:rPr>
          <w:rFonts w:eastAsia="Calibri"/>
          <w:color w:val="000000"/>
          <w:sz w:val="22"/>
          <w:szCs w:val="22"/>
        </w:rPr>
        <w:t>Подрядчик уплачивает</w:t>
      </w:r>
      <w:r w:rsidRPr="0090742D">
        <w:rPr>
          <w:rFonts w:eastAsia="Calibri"/>
          <w:color w:val="000000"/>
          <w:sz w:val="22"/>
          <w:szCs w:val="22"/>
        </w:rPr>
        <w:t xml:space="preserve"> </w:t>
      </w:r>
      <w:r w:rsidR="009227FE" w:rsidRPr="0090742D">
        <w:rPr>
          <w:rFonts w:eastAsia="Calibri"/>
          <w:color w:val="000000"/>
          <w:sz w:val="22"/>
          <w:szCs w:val="22"/>
        </w:rPr>
        <w:t>Заказчику имущественные</w:t>
      </w:r>
      <w:r w:rsidRPr="0090742D">
        <w:rPr>
          <w:rFonts w:eastAsia="Calibri"/>
          <w:color w:val="000000"/>
          <w:sz w:val="22"/>
          <w:szCs w:val="22"/>
        </w:rPr>
        <w:t xml:space="preserve"> потери в размере:</w:t>
      </w:r>
    </w:p>
    <w:p w14:paraId="77A008A5"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суммы </w:t>
      </w:r>
      <w:r w:rsidR="009227FE" w:rsidRPr="0090742D">
        <w:rPr>
          <w:rFonts w:eastAsia="Calibri"/>
          <w:color w:val="000000"/>
          <w:sz w:val="22"/>
          <w:szCs w:val="22"/>
        </w:rPr>
        <w:t>предъявленных Заказчику</w:t>
      </w:r>
      <w:r w:rsidRPr="0090742D">
        <w:rPr>
          <w:rFonts w:eastAsia="Calibri"/>
          <w:color w:val="000000"/>
          <w:sz w:val="22"/>
          <w:szCs w:val="22"/>
        </w:rPr>
        <w:t xml:space="preserve">/взысканных   с </w:t>
      </w:r>
      <w:r w:rsidR="009227FE" w:rsidRPr="0090742D">
        <w:rPr>
          <w:rFonts w:eastAsia="Calibri"/>
          <w:color w:val="000000"/>
          <w:sz w:val="22"/>
          <w:szCs w:val="22"/>
        </w:rPr>
        <w:t>Заказчика государственным</w:t>
      </w:r>
      <w:r w:rsidRPr="0090742D">
        <w:rPr>
          <w:rFonts w:eastAsia="Calibri"/>
          <w:color w:val="000000"/>
          <w:sz w:val="22"/>
          <w:szCs w:val="22"/>
        </w:rPr>
        <w:t xml:space="preserve"> органом исполнительной власти или судом любой из юрисдикций   штрафов, пеней;</w:t>
      </w:r>
    </w:p>
    <w:p w14:paraId="51789195"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б) суммы расходов Заказчика, произведенных для восстановления соответствия выполненных работ /оказанных услуг </w:t>
      </w:r>
      <w:r w:rsidR="009227FE" w:rsidRPr="0090742D">
        <w:rPr>
          <w:rFonts w:eastAsia="Calibri"/>
          <w:color w:val="000000"/>
          <w:sz w:val="22"/>
          <w:szCs w:val="22"/>
        </w:rPr>
        <w:t>по Договору (</w:t>
      </w:r>
      <w:r w:rsidRPr="0090742D">
        <w:rPr>
          <w:rFonts w:eastAsia="Calibri"/>
          <w:color w:val="000000"/>
          <w:sz w:val="22"/>
          <w:szCs w:val="22"/>
        </w:rPr>
        <w:t xml:space="preserve">приведение положения в </w:t>
      </w:r>
      <w:r w:rsidR="009227FE" w:rsidRPr="0090742D">
        <w:rPr>
          <w:rFonts w:eastAsia="Calibri"/>
          <w:color w:val="000000"/>
          <w:sz w:val="22"/>
          <w:szCs w:val="22"/>
        </w:rPr>
        <w:t>соответствие) требованиям</w:t>
      </w:r>
      <w:r w:rsidRPr="0090742D">
        <w:rPr>
          <w:rFonts w:eastAsia="Calibri"/>
          <w:color w:val="000000"/>
          <w:sz w:val="22"/>
          <w:szCs w:val="22"/>
        </w:rPr>
        <w:t xml:space="preserve"> законодательства РФ.</w:t>
      </w:r>
    </w:p>
    <w:p w14:paraId="1975F3D9"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предъявления претензий Заказчику лицом, чье право каким-либо образом нарушено (третье лицо) в связи с выполнением работ по Договору, Подрядчик возмещает Заказчику имущественные потери в размере: </w:t>
      </w:r>
    </w:p>
    <w:p w14:paraId="5D1882D4" w14:textId="77777777" w:rsidR="00805945" w:rsidRPr="0090742D" w:rsidRDefault="00CE7A8E">
      <w:pPr>
        <w:widowControl w:val="0"/>
        <w:numPr>
          <w:ilvl w:val="0"/>
          <w:numId w:val="15"/>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сумм, возмещенных Заказчиком третьему лицу, прямо или косвенно приобретшему у </w:t>
      </w:r>
      <w:r w:rsidR="009227FE" w:rsidRPr="0090742D">
        <w:rPr>
          <w:rFonts w:eastAsia="Calibri"/>
          <w:color w:val="000000"/>
          <w:sz w:val="22"/>
          <w:szCs w:val="22"/>
        </w:rPr>
        <w:t>Заказчика результат</w:t>
      </w:r>
      <w:r w:rsidRPr="0090742D">
        <w:rPr>
          <w:rFonts w:eastAsia="Calibri"/>
          <w:color w:val="000000"/>
          <w:sz w:val="22"/>
          <w:szCs w:val="22"/>
        </w:rPr>
        <w:t xml:space="preserve"> работ, выполненных Подрядчиком по Договору и </w:t>
      </w:r>
      <w:r w:rsidR="009227FE" w:rsidRPr="0090742D">
        <w:rPr>
          <w:rFonts w:eastAsia="Calibri"/>
          <w:color w:val="000000"/>
          <w:sz w:val="22"/>
          <w:szCs w:val="22"/>
        </w:rPr>
        <w:t>уплаченных третьим</w:t>
      </w:r>
      <w:r w:rsidRPr="0090742D">
        <w:rPr>
          <w:rFonts w:eastAsia="Calibri"/>
          <w:color w:val="000000"/>
          <w:sz w:val="22"/>
          <w:szCs w:val="22"/>
        </w:rPr>
        <w:t xml:space="preserve"> лицом в бюджет на </w:t>
      </w:r>
      <w:r w:rsidR="009227FE" w:rsidRPr="0090742D">
        <w:rPr>
          <w:rFonts w:eastAsia="Calibri"/>
          <w:color w:val="000000"/>
          <w:sz w:val="22"/>
          <w:szCs w:val="22"/>
        </w:rPr>
        <w:t>основании соответствующего</w:t>
      </w:r>
      <w:r w:rsidRPr="0090742D">
        <w:rPr>
          <w:rFonts w:eastAsia="Calibri"/>
          <w:color w:val="000000"/>
          <w:sz w:val="22"/>
          <w:szCs w:val="22"/>
        </w:rPr>
        <w:t xml:space="preserve"> решения (требования) налогового органа;</w:t>
      </w:r>
    </w:p>
    <w:p w14:paraId="105FE54C" w14:textId="77777777" w:rsidR="00805945" w:rsidRPr="0090742D" w:rsidRDefault="00CE7A8E">
      <w:pPr>
        <w:widowControl w:val="0"/>
        <w:numPr>
          <w:ilvl w:val="0"/>
          <w:numId w:val="15"/>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выплат компенсационного характера, убытков, возмещения вреда, штрафов, пеней, уплаченных на основании требований такого лица.</w:t>
      </w:r>
    </w:p>
    <w:p w14:paraId="49EC45C3"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вследствие неустранения Подрядчиком  признаков несформированного по цепочке хозяйственных операций с участием Подрядчика источника для принятия Заказчиком к вычету сумм НДС по операциям из Договора  Заказчик  отказался  от уменьшения суммы подлежащего уплате налога по операциям, совершенным в рамках Договора, Подрядчик уплачивает Заказчику имущественные потери в размере, равном  сумме  уплаченного Заказчиком НДС, а также сумме уплаченных пеней в бюджет вследствие добровольного отказа Заказчика  от применения вычета по НДС по операциям с Подрядчиком.</w:t>
      </w:r>
    </w:p>
    <w:p w14:paraId="083D29AD"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При этом, для целей применения данного </w:t>
      </w:r>
      <w:r w:rsidR="009227FE" w:rsidRPr="0090742D">
        <w:rPr>
          <w:rFonts w:eastAsia="Calibri"/>
          <w:color w:val="000000"/>
          <w:sz w:val="22"/>
          <w:szCs w:val="22"/>
        </w:rPr>
        <w:t>пункта Договора Стороны</w:t>
      </w:r>
      <w:r w:rsidRPr="0090742D">
        <w:rPr>
          <w:rFonts w:eastAsia="Calibri"/>
          <w:color w:val="000000"/>
          <w:sz w:val="22"/>
          <w:szCs w:val="22"/>
        </w:rPr>
        <w:t xml:space="preserve"> исходят из следующего:</w:t>
      </w:r>
    </w:p>
    <w:p w14:paraId="2D74918A"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w:t>
      </w:r>
      <w:r w:rsidR="009227FE" w:rsidRPr="0090742D">
        <w:rPr>
          <w:rFonts w:eastAsia="Calibri"/>
          <w:color w:val="000000"/>
          <w:sz w:val="22"/>
          <w:szCs w:val="22"/>
        </w:rPr>
        <w:t>Подрядчик признает</w:t>
      </w:r>
      <w:r w:rsidRPr="0090742D">
        <w:rPr>
          <w:rFonts w:eastAsia="Calibri"/>
          <w:color w:val="000000"/>
          <w:sz w:val="22"/>
          <w:szCs w:val="22"/>
        </w:rPr>
        <w:t xml:space="preserve"> отсутствие в бюджете сформированного источника для применения вычета по НДС существенным и достаточным основанием для неприменения </w:t>
      </w:r>
      <w:r w:rsidR="009227FE" w:rsidRPr="0090742D">
        <w:rPr>
          <w:rFonts w:eastAsia="Calibri"/>
          <w:color w:val="000000"/>
          <w:sz w:val="22"/>
          <w:szCs w:val="22"/>
        </w:rPr>
        <w:t>Заказчиком вычета</w:t>
      </w:r>
      <w:r w:rsidRPr="0090742D">
        <w:rPr>
          <w:rFonts w:eastAsia="Calibri"/>
          <w:color w:val="000000"/>
          <w:sz w:val="22"/>
          <w:szCs w:val="22"/>
        </w:rPr>
        <w:t xml:space="preserve"> по операциям из Договора и не будет требовать от </w:t>
      </w:r>
      <w:r w:rsidR="00DF258E" w:rsidRPr="0090742D">
        <w:rPr>
          <w:rFonts w:eastAsia="Calibri"/>
          <w:color w:val="000000"/>
          <w:sz w:val="22"/>
          <w:szCs w:val="22"/>
        </w:rPr>
        <w:t>Заказчика доказывания</w:t>
      </w:r>
      <w:r w:rsidRPr="0090742D">
        <w:rPr>
          <w:rFonts w:eastAsia="Calibri"/>
          <w:color w:val="000000"/>
          <w:sz w:val="22"/>
          <w:szCs w:val="22"/>
        </w:rPr>
        <w:t xml:space="preserve"> иных обстоятельств в обоснование отказа Заказчика в применении вычета. Достаточным доказательством отсутствия в бюджете сформированного источника для применения вычета по НДС будет являться сообщение об этом налогового органа в виде информационного письма, протокола, требования, сообщения либо любого иного документа, исходящего от налогового органа о том, что 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Заказчиком  к вычету сумм НДС по взаимоотношениям с Подрядчиком считается урегулированной  для Заказчика в связи с подачей уточненной налоговой декларации и исключением из вычетов соответствующей суммы НДС,  и при этом, для Подрядчика ситуация считается неурегулированной;</w:t>
      </w:r>
    </w:p>
    <w:p w14:paraId="6C001DB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добровольный отказ </w:t>
      </w:r>
      <w:r w:rsidR="00DF258E" w:rsidRPr="0090742D">
        <w:rPr>
          <w:rFonts w:eastAsia="Calibri"/>
          <w:color w:val="000000"/>
          <w:sz w:val="22"/>
          <w:szCs w:val="22"/>
        </w:rPr>
        <w:t>Заказчика в</w:t>
      </w:r>
      <w:r w:rsidRPr="0090742D">
        <w:rPr>
          <w:rFonts w:eastAsia="Calibri"/>
          <w:color w:val="000000"/>
          <w:sz w:val="22"/>
          <w:szCs w:val="22"/>
        </w:rPr>
        <w:t xml:space="preserve"> применении вычета по НДС выражается в подаче </w:t>
      </w:r>
      <w:r w:rsidR="00DF258E" w:rsidRPr="0090742D">
        <w:rPr>
          <w:rFonts w:eastAsia="Calibri"/>
          <w:color w:val="000000"/>
          <w:sz w:val="22"/>
          <w:szCs w:val="22"/>
        </w:rPr>
        <w:t>Заказчиком в</w:t>
      </w:r>
      <w:r w:rsidRPr="0090742D">
        <w:rPr>
          <w:rFonts w:eastAsia="Calibri"/>
          <w:color w:val="000000"/>
          <w:sz w:val="22"/>
          <w:szCs w:val="22"/>
        </w:rPr>
        <w:t xml:space="preserve"> налоговый орган уточненной налоговой декларации с полным или частичным исключением операций, совершенных в рамках Договора с Подрядчиком;</w:t>
      </w:r>
    </w:p>
    <w:p w14:paraId="5B81EE38"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несформированный источник для принятия к вычету сумм НДС определяется не только в отношении прямой сделки между </w:t>
      </w:r>
      <w:r w:rsidR="00DF258E" w:rsidRPr="0090742D">
        <w:rPr>
          <w:rFonts w:eastAsia="Calibri"/>
          <w:color w:val="000000"/>
          <w:sz w:val="22"/>
          <w:szCs w:val="22"/>
        </w:rPr>
        <w:t>Подрядчиком и</w:t>
      </w:r>
      <w:r w:rsidRPr="0090742D">
        <w:rPr>
          <w:rFonts w:eastAsia="Calibri"/>
          <w:color w:val="000000"/>
          <w:sz w:val="22"/>
          <w:szCs w:val="22"/>
        </w:rPr>
        <w:t xml:space="preserve"> Заказчиком, но и в ситуации, когда Подрядчик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229CBF46"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устранение признаков несформированного по цепочке хозяйственных операций с участием </w:t>
      </w:r>
      <w:r w:rsidR="00DF258E" w:rsidRPr="0090742D">
        <w:rPr>
          <w:rFonts w:eastAsia="Calibri"/>
          <w:color w:val="000000"/>
          <w:sz w:val="22"/>
          <w:szCs w:val="22"/>
        </w:rPr>
        <w:t>Подрядчика источника</w:t>
      </w:r>
      <w:r w:rsidRPr="0090742D">
        <w:rPr>
          <w:rFonts w:eastAsia="Calibri"/>
          <w:color w:val="000000"/>
          <w:sz w:val="22"/>
          <w:szCs w:val="22"/>
        </w:rPr>
        <w:t xml:space="preserve"> для принятия к вычету сумм НДС осуществляется путем формирования в бюджете источника для применения Заказчиком вычета по НДС, т.е. путем надлежащего декларирования и уплаты НДС в бюджет.</w:t>
      </w:r>
    </w:p>
    <w:p w14:paraId="7262AD9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возместить Заказчику в полном </w:t>
      </w:r>
      <w:r w:rsidR="00DF258E" w:rsidRPr="0090742D">
        <w:rPr>
          <w:rFonts w:eastAsia="Calibri"/>
          <w:color w:val="000000"/>
          <w:sz w:val="22"/>
          <w:szCs w:val="22"/>
        </w:rPr>
        <w:t>объеме убытки</w:t>
      </w:r>
      <w:r w:rsidRPr="0090742D">
        <w:rPr>
          <w:rFonts w:eastAsia="Calibri"/>
          <w:color w:val="000000"/>
          <w:sz w:val="22"/>
          <w:szCs w:val="22"/>
        </w:rPr>
        <w:t>, понесенные Заказчиком вследствие нарушения (неисполнения) Подрядчиком заверений и гарантий, приведённых в разделе 15 настоящего Договора.</w:t>
      </w:r>
    </w:p>
    <w:p w14:paraId="4EAAF098"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Особые условия.</w:t>
      </w:r>
    </w:p>
    <w:p w14:paraId="0EDCD69B"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Указанные в настоящем разделе Договора гарантии и заверения Подрядчик обязуется соблюдать как на момент заключения Договора, так и в течение срока действия Договора.</w:t>
      </w:r>
    </w:p>
    <w:p w14:paraId="4921B48D"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Ответственность </w:t>
      </w:r>
      <w:r w:rsidR="00DF258E" w:rsidRPr="0090742D">
        <w:rPr>
          <w:rFonts w:eastAsia="Calibri"/>
          <w:color w:val="000000"/>
          <w:sz w:val="22"/>
          <w:szCs w:val="22"/>
        </w:rPr>
        <w:t>Подрядчика за</w:t>
      </w:r>
      <w:r w:rsidRPr="0090742D">
        <w:rPr>
          <w:rFonts w:eastAsia="Calibri"/>
          <w:color w:val="000000"/>
          <w:sz w:val="22"/>
          <w:szCs w:val="22"/>
        </w:rPr>
        <w:t xml:space="preserve"> недостоверность данных в настоящем Договоре гарантий и заверений не ставится в зависимость от обжалования </w:t>
      </w:r>
      <w:r w:rsidR="00DF258E" w:rsidRPr="0090742D">
        <w:rPr>
          <w:rFonts w:eastAsia="Calibri"/>
          <w:color w:val="000000"/>
          <w:sz w:val="22"/>
          <w:szCs w:val="22"/>
        </w:rPr>
        <w:t>Заказчиком в</w:t>
      </w:r>
      <w:r w:rsidRPr="0090742D">
        <w:rPr>
          <w:rFonts w:eastAsia="Calibri"/>
          <w:color w:val="000000"/>
          <w:sz w:val="22"/>
          <w:szCs w:val="22"/>
        </w:rPr>
        <w:t xml:space="preserve"> судебном порядке решений налоговых органов, государственных органов исполнительной власти или судов любой из юрисдикций.</w:t>
      </w:r>
    </w:p>
    <w:p w14:paraId="2D186090" w14:textId="4FD32E0C"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В случае нарушения Подрядчиком  либо установления недостоверности представленных Подрядчиком заверений или неисполнения гарантий, предусмотренных настоящим соглашением,  помимо возмещения имущественных потерь согласно условиям раздела 1</w:t>
      </w:r>
      <w:r w:rsidR="00C837A0">
        <w:rPr>
          <w:rFonts w:eastAsia="Calibri"/>
          <w:color w:val="000000"/>
          <w:sz w:val="22"/>
          <w:szCs w:val="22"/>
        </w:rPr>
        <w:t>2</w:t>
      </w:r>
      <w:r w:rsidRPr="0090742D">
        <w:rPr>
          <w:rFonts w:eastAsia="Calibri"/>
          <w:color w:val="000000"/>
          <w:sz w:val="22"/>
          <w:szCs w:val="22"/>
        </w:rPr>
        <w:t xml:space="preserve"> настоящего Договора Заказчик вправе отказаться от исполнения Договора, расторгнуть Договор в одностороннем внесудебном порядке путем письменного уведомления об этом Подрядчика и потребовать от Подрядчика  возмещения убытков, причиненных  расторжением  Договора в полном объеме. </w:t>
      </w:r>
    </w:p>
    <w:p w14:paraId="1B3D37E7"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возместить </w:t>
      </w:r>
      <w:r w:rsidR="00DF258E" w:rsidRPr="0090742D">
        <w:rPr>
          <w:rFonts w:eastAsia="Calibri"/>
          <w:color w:val="000000"/>
          <w:sz w:val="22"/>
          <w:szCs w:val="22"/>
        </w:rPr>
        <w:t>Заказчику имущественные</w:t>
      </w:r>
      <w:r w:rsidRPr="0090742D">
        <w:rPr>
          <w:rFonts w:eastAsia="Calibri"/>
          <w:color w:val="000000"/>
          <w:sz w:val="22"/>
          <w:szCs w:val="22"/>
        </w:rPr>
        <w:t xml:space="preserve"> потери и убытки </w:t>
      </w:r>
      <w:r w:rsidR="00DF258E" w:rsidRPr="0090742D">
        <w:rPr>
          <w:rFonts w:eastAsia="Calibri"/>
          <w:color w:val="000000"/>
          <w:sz w:val="22"/>
          <w:szCs w:val="22"/>
        </w:rPr>
        <w:t>Заказчика в</w:t>
      </w:r>
      <w:r w:rsidRPr="0090742D">
        <w:rPr>
          <w:rFonts w:eastAsia="Calibri"/>
          <w:color w:val="000000"/>
          <w:sz w:val="22"/>
          <w:szCs w:val="22"/>
        </w:rPr>
        <w:t xml:space="preserve"> течение 20 рабочих дней с даты получения </w:t>
      </w:r>
      <w:r w:rsidR="00DF258E" w:rsidRPr="0090742D">
        <w:rPr>
          <w:rFonts w:eastAsia="Calibri"/>
          <w:color w:val="000000"/>
          <w:sz w:val="22"/>
          <w:szCs w:val="22"/>
        </w:rPr>
        <w:t>Подрядчиком соответствующего</w:t>
      </w:r>
      <w:r w:rsidRPr="0090742D">
        <w:rPr>
          <w:rFonts w:eastAsia="Calibri"/>
          <w:color w:val="000000"/>
          <w:sz w:val="22"/>
          <w:szCs w:val="22"/>
        </w:rPr>
        <w:t xml:space="preserve"> требования Заказчика.</w:t>
      </w:r>
    </w:p>
    <w:p w14:paraId="16964641"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Заказчик имеет право удержать любую сумму подлежащих уплате в рамках Договора имущественных потерь, убытков из сумм, причитающихся к выплате </w:t>
      </w:r>
      <w:r w:rsidR="00DF258E" w:rsidRPr="0090742D">
        <w:rPr>
          <w:rFonts w:eastAsia="Calibri"/>
          <w:color w:val="000000"/>
          <w:sz w:val="22"/>
          <w:szCs w:val="22"/>
        </w:rPr>
        <w:t>Подрядчику по</w:t>
      </w:r>
      <w:r w:rsidRPr="0090742D">
        <w:rPr>
          <w:rFonts w:eastAsia="Calibri"/>
          <w:color w:val="000000"/>
          <w:sz w:val="22"/>
          <w:szCs w:val="22"/>
        </w:rPr>
        <w:t xml:space="preserve"> Договору.</w:t>
      </w:r>
    </w:p>
    <w:p w14:paraId="1E11DAF8" w14:textId="77777777" w:rsidR="00805945" w:rsidRPr="0090742D" w:rsidRDefault="00DF25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Подрядчик обязан</w:t>
      </w:r>
      <w:r w:rsidR="00CE7A8E" w:rsidRPr="0090742D">
        <w:rPr>
          <w:rFonts w:eastAsia="Calibri"/>
          <w:color w:val="000000"/>
          <w:sz w:val="22"/>
          <w:szCs w:val="22"/>
        </w:rPr>
        <w:t xml:space="preserve"> содействовать в устранении нарушений, которые повлекли или могут повлечь возникновение убытков или/и имущественных потерь Заказчика. По требованию Заказчика Подрядчик обязуется участвовать на стороне </w:t>
      </w:r>
      <w:r w:rsidRPr="0090742D">
        <w:rPr>
          <w:rFonts w:eastAsia="Calibri"/>
          <w:color w:val="000000"/>
          <w:sz w:val="22"/>
          <w:szCs w:val="22"/>
        </w:rPr>
        <w:t>Заказчика в</w:t>
      </w:r>
      <w:r w:rsidR="00CE7A8E" w:rsidRPr="0090742D">
        <w:rPr>
          <w:rFonts w:eastAsia="Calibri"/>
          <w:color w:val="000000"/>
          <w:sz w:val="22"/>
          <w:szCs w:val="22"/>
        </w:rPr>
        <w:t xml:space="preserve"> мероприятиях государственного контроля по вопросам, касающимся хозяйственных операций с участием Подрядчика, в процессе обжалования соответствующих актов, оказывать </w:t>
      </w:r>
      <w:r w:rsidRPr="0090742D">
        <w:rPr>
          <w:rFonts w:eastAsia="Calibri"/>
          <w:color w:val="000000"/>
          <w:sz w:val="22"/>
          <w:szCs w:val="22"/>
        </w:rPr>
        <w:t>Заказчику содействие</w:t>
      </w:r>
      <w:r w:rsidR="00CE7A8E" w:rsidRPr="0090742D">
        <w:rPr>
          <w:rFonts w:eastAsia="Calibri"/>
          <w:color w:val="000000"/>
          <w:sz w:val="22"/>
          <w:szCs w:val="22"/>
        </w:rPr>
        <w:t xml:space="preserve"> в предоставлении письменных доказательств и свидетельских показаний, в том числе, предоставлять документы в ответ на запросы государственного органа, обеспечивать явку на допросы в государственный орган своих должностных лиц и т.д.</w:t>
      </w:r>
    </w:p>
    <w:p w14:paraId="2E0A2E24"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Условия Договора применяются к </w:t>
      </w:r>
      <w:r w:rsidR="00DF258E" w:rsidRPr="0090742D">
        <w:rPr>
          <w:rFonts w:eastAsia="Calibri"/>
          <w:color w:val="000000"/>
          <w:sz w:val="22"/>
          <w:szCs w:val="22"/>
        </w:rPr>
        <w:t>Подрядчику в</w:t>
      </w:r>
      <w:r w:rsidRPr="0090742D">
        <w:rPr>
          <w:rFonts w:eastAsia="Calibri"/>
          <w:color w:val="000000"/>
          <w:sz w:val="22"/>
          <w:szCs w:val="22"/>
        </w:rPr>
        <w:t xml:space="preserve"> зависимости от вида налогообложения, используемого им на момент совершения соответствующей операции. </w:t>
      </w:r>
    </w:p>
    <w:p w14:paraId="5798F0F2"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обязан незамедлительно уведомить </w:t>
      </w:r>
      <w:r w:rsidR="00DF258E" w:rsidRPr="0090742D">
        <w:rPr>
          <w:rFonts w:eastAsia="Calibri"/>
          <w:color w:val="000000"/>
          <w:sz w:val="22"/>
          <w:szCs w:val="22"/>
        </w:rPr>
        <w:t>Заказчика о</w:t>
      </w:r>
      <w:r w:rsidRPr="0090742D">
        <w:rPr>
          <w:rFonts w:eastAsia="Calibri"/>
          <w:color w:val="000000"/>
          <w:sz w:val="22"/>
          <w:szCs w:val="22"/>
        </w:rPr>
        <w:t xml:space="preserve"> том, что указанные в Договоре заверения об обстоятельствах перестают быть достоверными и/или гарантии не исполняются вне зависимости от причин такового.</w:t>
      </w:r>
    </w:p>
    <w:p w14:paraId="216053E6"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Антикоррупционная оговорка</w:t>
      </w:r>
    </w:p>
    <w:p w14:paraId="077F6C2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Стороны гарантируют и заверяют, что обязуются выполнять требования законодательства в области противодействия легализации доходов, полученных преступным путем, противодействия коррупции и взяточничеству, а также не предпринимать действий, которые могут привести к нарушению указанных требований, в том числе не способствовать, не поощрять и не побуждать кого-либо к участию в противоправной деятельности.</w:t>
      </w:r>
    </w:p>
    <w:p w14:paraId="3E660172"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(в том числе государственным служащим и/или работникам другой Стороны), для оказания влияния на действия или решения этих лиц с целью получить какие-либо неправомерные преимущества или на иные неправомерные цели.</w:t>
      </w:r>
    </w:p>
    <w:p w14:paraId="6A5238F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настоящего Договора законодательством, как дача или получение взятки, коммерческий подкуп, а также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F616C85"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Стороны гарантируют и подтверждают внедрение достаточной и эффективной системы внутреннего контроля, программ и мер для обнаружения и предотвращения дачи взяток должностным лицам в ходе хозяйственных операций, легализации доходов, полученных преступным путем, и иных противоречащих применимому законодательству действий.</w:t>
      </w:r>
    </w:p>
    <w:p w14:paraId="078D1B03"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В случае привлечения Подрядчиком третьих лиц (например, субподрядчиков) к исполнению Договора, Подрядчик подтверждает ознакомление таких третьих лиц с положениями документов Общества, указанных в подп. «а» п. 12.24 Договора, а также гарантирует исполнение такими третьими лицами положений, касающихся противодействия коррупции, стимулирующих выплат, противодействия легализации доходов, полученных преступным путем и иных противоречащих применимому законодательству действий, установленных в настоящем Договоре.</w:t>
      </w:r>
    </w:p>
    <w:p w14:paraId="4B51FCC2" w14:textId="3B0DAD9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порядке, предусмотренном п. 12.2</w:t>
      </w:r>
      <w:r w:rsidR="009B2F4C">
        <w:rPr>
          <w:rFonts w:eastAsia="Calibri"/>
          <w:color w:val="000000"/>
          <w:sz w:val="22"/>
          <w:szCs w:val="22"/>
        </w:rPr>
        <w:t>8</w:t>
      </w:r>
      <w:r w:rsidRPr="0090742D">
        <w:rPr>
          <w:rFonts w:eastAsia="Calibri"/>
          <w:color w:val="000000"/>
          <w:sz w:val="22"/>
          <w:szCs w:val="22"/>
        </w:rPr>
        <w:t xml:space="preserve"> Договора.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10-ти (десяти) рабочих дней с даты получения письменного уведомления.</w:t>
      </w:r>
    </w:p>
    <w:p w14:paraId="235A80E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нарушения одной Стороной обязательства воздерживаться от запрещенных в данном разделе действий и/или ненаправления другой Стороне в установленный настоящим Договором срок подтверждения, что нарушение не произошло или не произойдет, другая Сторона имеет право в одностороннем порядке отказаться от исполнения настоящего Договора полностью или в части, направив письменное уведомление. Сторона, по чьей инициативе настоящий Договор был прекращен в соответствии с положениями настоящего раздела, вправе требовать возмещения причиненных убытков в полном объеме, возникших в результате такого прекращения.</w:t>
      </w:r>
    </w:p>
    <w:p w14:paraId="62111E39" w14:textId="75E6E24B" w:rsidR="00555973" w:rsidRPr="0090742D" w:rsidRDefault="00CE7A8E" w:rsidP="00555973">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Если одной из Сторон станет известно о нарушениях применимого законодательства о противодействии коррупции, взяточничеству, легализации доходов, полученных преступным путем при исполнении условий Договора, она незамедлительно обязана уведомить об этом другую Сторону. При этом Заказчик должен быть уведомлен на горячую линию по электронной почте </w:t>
      </w:r>
      <w:r w:rsidR="004C11B8">
        <w:rPr>
          <w:rFonts w:eastAsia="Calibri"/>
          <w:sz w:val="22"/>
          <w:szCs w:val="22"/>
          <w:u w:val="single"/>
          <w:lang w:val="en-US" w:eastAsia="ar-SA"/>
        </w:rPr>
        <w:t>pv</w:t>
      </w:r>
      <w:r w:rsidR="00555973" w:rsidRPr="0090742D">
        <w:rPr>
          <w:rFonts w:eastAsia="Calibri"/>
          <w:sz w:val="22"/>
          <w:szCs w:val="22"/>
          <w:u w:val="single"/>
          <w:lang w:eastAsia="ar-SA"/>
        </w:rPr>
        <w:t>.</w:t>
      </w:r>
      <w:r w:rsidR="004C11B8">
        <w:rPr>
          <w:rFonts w:eastAsia="Calibri"/>
          <w:sz w:val="22"/>
          <w:szCs w:val="22"/>
          <w:u w:val="single"/>
          <w:lang w:val="en-US" w:eastAsia="ar-SA"/>
        </w:rPr>
        <w:t>gubano</w:t>
      </w:r>
      <w:r w:rsidR="00555973" w:rsidRPr="0090742D">
        <w:rPr>
          <w:rFonts w:eastAsia="Calibri"/>
          <w:sz w:val="22"/>
          <w:szCs w:val="22"/>
          <w:u w:val="single"/>
          <w:lang w:eastAsia="ar-SA"/>
        </w:rPr>
        <w:t>v@kolomnadiesel.ru</w:t>
      </w:r>
      <w:r w:rsidR="00555973" w:rsidRPr="0090742D">
        <w:rPr>
          <w:rFonts w:eastAsia="Calibri"/>
          <w:sz w:val="22"/>
          <w:szCs w:val="22"/>
          <w:lang w:eastAsia="ar-SA"/>
        </w:rPr>
        <w:t xml:space="preserve"> или по телефону +7-496-613-8</w:t>
      </w:r>
      <w:r w:rsidR="004C11B8">
        <w:rPr>
          <w:rFonts w:eastAsia="Calibri"/>
          <w:sz w:val="22"/>
          <w:szCs w:val="22"/>
          <w:lang w:eastAsia="ar-SA"/>
        </w:rPr>
        <w:t>1</w:t>
      </w:r>
      <w:r w:rsidR="00555973" w:rsidRPr="0090742D">
        <w:rPr>
          <w:rFonts w:eastAsia="Calibri"/>
          <w:sz w:val="22"/>
          <w:szCs w:val="22"/>
          <w:lang w:eastAsia="ar-SA"/>
        </w:rPr>
        <w:t>-</w:t>
      </w:r>
      <w:r w:rsidR="004C11B8">
        <w:rPr>
          <w:rFonts w:eastAsia="Calibri"/>
          <w:sz w:val="22"/>
          <w:szCs w:val="22"/>
          <w:lang w:eastAsia="ar-SA"/>
        </w:rPr>
        <w:t>83</w:t>
      </w:r>
      <w:r w:rsidR="00555973" w:rsidRPr="0090742D">
        <w:rPr>
          <w:rFonts w:eastAsia="Calibri"/>
          <w:sz w:val="22"/>
          <w:szCs w:val="22"/>
          <w:lang w:eastAsia="ar-SA"/>
        </w:rPr>
        <w:t>.</w:t>
      </w:r>
    </w:p>
    <w:p w14:paraId="5EDC2619"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center"/>
        <w:rPr>
          <w:rFonts w:eastAsia="Calibri"/>
          <w:b/>
          <w:color w:val="000000"/>
          <w:sz w:val="22"/>
          <w:szCs w:val="22"/>
        </w:rPr>
      </w:pPr>
    </w:p>
    <w:p w14:paraId="44C0511F"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center"/>
        <w:rPr>
          <w:rFonts w:eastAsia="Calibri"/>
          <w:b/>
          <w:color w:val="000000"/>
          <w:sz w:val="22"/>
          <w:szCs w:val="22"/>
        </w:rPr>
      </w:pPr>
    </w:p>
    <w:p w14:paraId="45C162E6" w14:textId="3EAE6E0A" w:rsidR="00805945" w:rsidRPr="0090742D" w:rsidRDefault="00CE7A8E" w:rsidP="00533DBE">
      <w:pPr>
        <w:keepLines/>
        <w:widowControl w:val="0"/>
        <w:pBdr>
          <w:top w:val="nil"/>
          <w:left w:val="nil"/>
          <w:bottom w:val="nil"/>
          <w:right w:val="nil"/>
          <w:between w:val="nil"/>
        </w:pBdr>
        <w:spacing w:line="240" w:lineRule="auto"/>
        <w:ind w:leftChars="0" w:left="0" w:firstLineChars="0" w:firstLine="0"/>
        <w:jc w:val="center"/>
        <w:rPr>
          <w:rFonts w:eastAsia="Calibri"/>
          <w:color w:val="000000"/>
          <w:sz w:val="22"/>
          <w:szCs w:val="22"/>
        </w:rPr>
      </w:pPr>
      <w:r w:rsidRPr="0090742D">
        <w:rPr>
          <w:rFonts w:eastAsia="Calibri"/>
          <w:b/>
          <w:color w:val="000000"/>
          <w:sz w:val="22"/>
          <w:szCs w:val="22"/>
        </w:rPr>
        <w:t>Статья 13. ЗАКЛЮЧИТЕЛЬНЫЕ ПОЛОЖЕНИЯ</w:t>
      </w:r>
    </w:p>
    <w:p w14:paraId="26FBE481"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вступает в силу с момента его подписания Сторонами и действует до полного исполнения ими своих договорных обязательств.</w:t>
      </w:r>
    </w:p>
    <w:p w14:paraId="2879DF43"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Вся корреспонденция между Сторонами (Акты о приемке выполненных работ (унифицированная форма КС-2), Справки о стоимости выполненных работ и затрат (унифицированная форма КС-3), уведомления и т.д.) направляются любым из следующих видов связи:</w:t>
      </w:r>
    </w:p>
    <w:p w14:paraId="6676E23B" w14:textId="77777777" w:rsidR="00805945" w:rsidRPr="0090742D" w:rsidRDefault="00CE7A8E">
      <w:pPr>
        <w:keepLines/>
        <w:widowControl w:val="0"/>
        <w:numPr>
          <w:ilvl w:val="0"/>
          <w:numId w:val="4"/>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заказное письмо с уведомлением о вручении;</w:t>
      </w:r>
    </w:p>
    <w:p w14:paraId="79D1E9EA" w14:textId="77777777" w:rsidR="00805945" w:rsidRPr="0090742D" w:rsidRDefault="00CE7A8E">
      <w:pPr>
        <w:keepLines/>
        <w:widowControl w:val="0"/>
        <w:numPr>
          <w:ilvl w:val="0"/>
          <w:numId w:val="4"/>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вручаются уполномоченному представителю Стороны, назначенному в соответствии с настоящим Договором.</w:t>
      </w:r>
    </w:p>
    <w:p w14:paraId="0507B936"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Все изменения и дополнения к настоящему Договору оформляются дополнительными соглашениями, подписываемыми уполномоченными представителями обеих Сторон.</w:t>
      </w:r>
    </w:p>
    <w:p w14:paraId="14590232"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Данный Договор составлен и подписан в 2 (двух) экземплярах, имеющих равную юридическую силу, 1 (один) экземпляр Договора хранится у Заказчика, другой – у Подрядчика.</w:t>
      </w:r>
    </w:p>
    <w:p w14:paraId="35B5E6C5" w14:textId="20F4E3C9"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Во всем, что не предусмотрено настоящим Договором, Стороны руководствуются действующим законодательством Российской Федерации.</w:t>
      </w:r>
    </w:p>
    <w:p w14:paraId="6DD36178"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1E62ECA9" w14:textId="614F356C" w:rsidR="00805945" w:rsidRPr="0090742D" w:rsidRDefault="00CE7A8E">
      <w:pPr>
        <w:keepLines/>
        <w:widowControl w:val="0"/>
        <w:pBdr>
          <w:top w:val="nil"/>
          <w:left w:val="nil"/>
          <w:bottom w:val="nil"/>
          <w:right w:val="nil"/>
          <w:between w:val="nil"/>
        </w:pBdr>
        <w:tabs>
          <w:tab w:val="left" w:pos="0"/>
        </w:tabs>
        <w:spacing w:line="240" w:lineRule="auto"/>
        <w:ind w:left="0" w:hanging="2"/>
        <w:jc w:val="center"/>
        <w:rPr>
          <w:rFonts w:eastAsia="Calibri"/>
          <w:b/>
          <w:color w:val="000000"/>
          <w:sz w:val="22"/>
          <w:szCs w:val="22"/>
        </w:rPr>
      </w:pPr>
      <w:r w:rsidRPr="0090742D">
        <w:rPr>
          <w:rFonts w:eastAsia="Calibri"/>
          <w:b/>
          <w:color w:val="000000"/>
          <w:sz w:val="22"/>
          <w:szCs w:val="22"/>
        </w:rPr>
        <w:t>Статья 14. ПРИЛОЖЕНИЯ.</w:t>
      </w:r>
    </w:p>
    <w:p w14:paraId="36C161C0" w14:textId="77777777" w:rsidR="00533DBE" w:rsidRPr="0090742D" w:rsidRDefault="00533DBE">
      <w:pPr>
        <w:keepLines/>
        <w:widowControl w:val="0"/>
        <w:pBdr>
          <w:top w:val="nil"/>
          <w:left w:val="nil"/>
          <w:bottom w:val="nil"/>
          <w:right w:val="nil"/>
          <w:between w:val="nil"/>
        </w:pBdr>
        <w:tabs>
          <w:tab w:val="left" w:pos="0"/>
        </w:tabs>
        <w:spacing w:line="240" w:lineRule="auto"/>
        <w:ind w:left="0" w:hanging="2"/>
        <w:jc w:val="center"/>
        <w:rPr>
          <w:rFonts w:eastAsia="Calibri"/>
          <w:color w:val="000000"/>
          <w:sz w:val="22"/>
          <w:szCs w:val="22"/>
        </w:rPr>
      </w:pPr>
    </w:p>
    <w:p w14:paraId="541DC1BF" w14:textId="7636A2AF" w:rsidR="00805945" w:rsidRPr="00C91DD1"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Приложение № 1 – Техническое задание.</w:t>
      </w:r>
    </w:p>
    <w:p w14:paraId="2B403B9A" w14:textId="1ACB8D10" w:rsidR="00852CE1" w:rsidRPr="00C91DD1" w:rsidRDefault="00852CE1">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Приложение № 1.</w:t>
      </w:r>
      <w:r w:rsidR="00C837A0" w:rsidRPr="00C91DD1">
        <w:rPr>
          <w:rFonts w:eastAsia="Calibri"/>
          <w:color w:val="000000"/>
          <w:sz w:val="22"/>
          <w:szCs w:val="22"/>
          <w:highlight w:val="yellow"/>
        </w:rPr>
        <w:t>1</w:t>
      </w:r>
      <w:r w:rsidRPr="00C91DD1">
        <w:rPr>
          <w:rFonts w:eastAsia="Calibri"/>
          <w:color w:val="000000"/>
          <w:sz w:val="22"/>
          <w:szCs w:val="22"/>
          <w:highlight w:val="yellow"/>
        </w:rPr>
        <w:t xml:space="preserve"> – </w:t>
      </w:r>
      <w:r w:rsidR="00EF47AC" w:rsidRPr="00C91DD1">
        <w:rPr>
          <w:sz w:val="22"/>
          <w:szCs w:val="22"/>
          <w:highlight w:val="yellow"/>
        </w:rPr>
        <w:t>Перечень Проектной документации, переданной Заказчиком Подрядчику</w:t>
      </w:r>
      <w:r w:rsidRPr="00C91DD1">
        <w:rPr>
          <w:rFonts w:eastAsia="Calibri"/>
          <w:color w:val="000000"/>
          <w:sz w:val="22"/>
          <w:szCs w:val="22"/>
          <w:highlight w:val="yellow"/>
        </w:rPr>
        <w:t>.</w:t>
      </w:r>
    </w:p>
    <w:p w14:paraId="1302E85A" w14:textId="5F34F992" w:rsidR="00F74078" w:rsidRPr="00C91DD1" w:rsidRDefault="00F74078">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Приложение № 2 –</w:t>
      </w:r>
      <w:r w:rsidR="00915573" w:rsidRPr="00C91DD1">
        <w:rPr>
          <w:rFonts w:eastAsia="Calibri"/>
          <w:color w:val="000000"/>
          <w:sz w:val="22"/>
          <w:szCs w:val="22"/>
          <w:highlight w:val="yellow"/>
        </w:rPr>
        <w:t xml:space="preserve"> Ведомость объемов работ №1.</w:t>
      </w:r>
    </w:p>
    <w:p w14:paraId="37B82E4B" w14:textId="25378D50" w:rsidR="00915573" w:rsidRPr="00C91DD1" w:rsidRDefault="00915573">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Приложение №2.1 – Ведомость объемов работ №2.</w:t>
      </w:r>
    </w:p>
    <w:p w14:paraId="2B41C26F" w14:textId="7705666E" w:rsidR="00915573" w:rsidRPr="00C91DD1" w:rsidRDefault="00915573">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Приложение №2.2 – Ведомость объемов работ №3.</w:t>
      </w:r>
    </w:p>
    <w:p w14:paraId="5BB556FC" w14:textId="2D92E26E" w:rsidR="00915573" w:rsidRPr="00C91DD1" w:rsidRDefault="00915573">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Приложение №2.3 – Ведомость объемов работ №4.</w:t>
      </w:r>
    </w:p>
    <w:p w14:paraId="2351FC9B" w14:textId="2867F895" w:rsidR="00805945" w:rsidRPr="00C91DD1"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 xml:space="preserve">Приложение № </w:t>
      </w:r>
      <w:r w:rsidR="00F74078" w:rsidRPr="00C91DD1">
        <w:rPr>
          <w:rFonts w:eastAsia="Calibri"/>
          <w:color w:val="000000"/>
          <w:sz w:val="22"/>
          <w:szCs w:val="22"/>
          <w:highlight w:val="yellow"/>
        </w:rPr>
        <w:t>3</w:t>
      </w:r>
      <w:r w:rsidR="00C92E47" w:rsidRPr="00C91DD1">
        <w:rPr>
          <w:rFonts w:eastAsia="Calibri"/>
          <w:color w:val="000000"/>
          <w:sz w:val="22"/>
          <w:szCs w:val="22"/>
          <w:highlight w:val="yellow"/>
        </w:rPr>
        <w:t xml:space="preserve"> – </w:t>
      </w:r>
      <w:r w:rsidR="00D574BA" w:rsidRPr="00C91DD1">
        <w:rPr>
          <w:rFonts w:eastAsia="Calibri"/>
          <w:color w:val="000000"/>
          <w:sz w:val="22"/>
          <w:szCs w:val="22"/>
          <w:highlight w:val="yellow"/>
        </w:rPr>
        <w:t>Ценовая таблица</w:t>
      </w:r>
      <w:r w:rsidR="00852CE1" w:rsidRPr="00C91DD1">
        <w:rPr>
          <w:rFonts w:eastAsia="Calibri"/>
          <w:color w:val="000000"/>
          <w:sz w:val="22"/>
          <w:szCs w:val="22"/>
          <w:highlight w:val="yellow"/>
        </w:rPr>
        <w:t>.</w:t>
      </w:r>
    </w:p>
    <w:p w14:paraId="1B548EEB" w14:textId="08646B61" w:rsidR="00805945" w:rsidRPr="00C91DD1"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 xml:space="preserve">Приложение № </w:t>
      </w:r>
      <w:r w:rsidR="00F74078" w:rsidRPr="00C91DD1">
        <w:rPr>
          <w:rFonts w:eastAsia="Calibri"/>
          <w:color w:val="000000"/>
          <w:sz w:val="22"/>
          <w:szCs w:val="22"/>
          <w:highlight w:val="yellow"/>
        </w:rPr>
        <w:t>4</w:t>
      </w:r>
      <w:r w:rsidRPr="00C91DD1">
        <w:rPr>
          <w:rFonts w:eastAsia="Calibri"/>
          <w:color w:val="000000"/>
          <w:sz w:val="22"/>
          <w:szCs w:val="22"/>
          <w:highlight w:val="yellow"/>
        </w:rPr>
        <w:t xml:space="preserve"> –</w:t>
      </w:r>
      <w:r w:rsidRPr="00C91DD1">
        <w:rPr>
          <w:b/>
          <w:color w:val="000000"/>
          <w:highlight w:val="yellow"/>
        </w:rPr>
        <w:t xml:space="preserve"> </w:t>
      </w:r>
      <w:r w:rsidRPr="00C91DD1">
        <w:rPr>
          <w:rFonts w:eastAsia="Calibri"/>
          <w:color w:val="000000"/>
          <w:sz w:val="22"/>
          <w:szCs w:val="22"/>
          <w:highlight w:val="yellow"/>
        </w:rPr>
        <w:t>Штрафные санкции за нарушение требований охраны труда, пожарной и промышленной безопасности, природоохранного законодательства подрядчиком</w:t>
      </w:r>
      <w:r w:rsidR="00852CE1" w:rsidRPr="00C91DD1">
        <w:rPr>
          <w:rFonts w:eastAsia="Calibri"/>
          <w:color w:val="000000"/>
          <w:sz w:val="22"/>
          <w:szCs w:val="22"/>
          <w:highlight w:val="yellow"/>
        </w:rPr>
        <w:t>.</w:t>
      </w:r>
    </w:p>
    <w:p w14:paraId="15FB8139" w14:textId="79BA42C2" w:rsidR="00805945" w:rsidRPr="00C91DD1"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 xml:space="preserve">Приложение № </w:t>
      </w:r>
      <w:r w:rsidR="00F74078" w:rsidRPr="00C91DD1">
        <w:rPr>
          <w:rFonts w:eastAsia="Calibri"/>
          <w:color w:val="000000"/>
          <w:sz w:val="22"/>
          <w:szCs w:val="22"/>
          <w:highlight w:val="yellow"/>
        </w:rPr>
        <w:t>5</w:t>
      </w:r>
      <w:r w:rsidRPr="00C91DD1">
        <w:rPr>
          <w:rFonts w:eastAsia="Calibri"/>
          <w:color w:val="000000"/>
          <w:sz w:val="22"/>
          <w:szCs w:val="22"/>
          <w:highlight w:val="yellow"/>
        </w:rPr>
        <w:t xml:space="preserve"> – Календарный план выполнения Работ.</w:t>
      </w:r>
    </w:p>
    <w:p w14:paraId="6C9935DB" w14:textId="39B68AD2" w:rsidR="00805945" w:rsidRPr="00C91DD1" w:rsidRDefault="00CE7A8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 xml:space="preserve">Приложение № </w:t>
      </w:r>
      <w:r w:rsidR="00F74078" w:rsidRPr="00C91DD1">
        <w:rPr>
          <w:rFonts w:eastAsia="Calibri"/>
          <w:color w:val="000000"/>
          <w:sz w:val="22"/>
          <w:szCs w:val="22"/>
          <w:highlight w:val="yellow"/>
        </w:rPr>
        <w:t>6</w:t>
      </w:r>
      <w:r w:rsidRPr="00C91DD1">
        <w:rPr>
          <w:rFonts w:eastAsia="Calibri"/>
          <w:color w:val="000000"/>
          <w:sz w:val="22"/>
          <w:szCs w:val="22"/>
          <w:highlight w:val="yellow"/>
        </w:rPr>
        <w:t xml:space="preserve"> – </w:t>
      </w:r>
      <w:r w:rsidR="00EF47AC" w:rsidRPr="00C91DD1">
        <w:rPr>
          <w:rFonts w:eastAsia="Calibri"/>
          <w:color w:val="000000"/>
          <w:sz w:val="22"/>
          <w:szCs w:val="22"/>
          <w:highlight w:val="yellow"/>
        </w:rPr>
        <w:t xml:space="preserve">Форма </w:t>
      </w:r>
      <w:r w:rsidRPr="00C91DD1">
        <w:rPr>
          <w:rFonts w:eastAsia="Calibri"/>
          <w:color w:val="000000"/>
          <w:sz w:val="22"/>
          <w:szCs w:val="22"/>
          <w:highlight w:val="yellow"/>
        </w:rPr>
        <w:t>Акт</w:t>
      </w:r>
      <w:r w:rsidR="00EF47AC" w:rsidRPr="00C91DD1">
        <w:rPr>
          <w:rFonts w:eastAsia="Calibri"/>
          <w:color w:val="000000"/>
          <w:sz w:val="22"/>
          <w:szCs w:val="22"/>
          <w:highlight w:val="yellow"/>
        </w:rPr>
        <w:t>а</w:t>
      </w:r>
      <w:r w:rsidRPr="00C91DD1">
        <w:rPr>
          <w:rFonts w:eastAsia="Calibri"/>
          <w:color w:val="000000"/>
          <w:sz w:val="22"/>
          <w:szCs w:val="22"/>
          <w:highlight w:val="yellow"/>
        </w:rPr>
        <w:t xml:space="preserve"> сдачи-приёмки Работ в </w:t>
      </w:r>
      <w:r w:rsidR="00EF47AC" w:rsidRPr="00C91DD1">
        <w:rPr>
          <w:rFonts w:eastAsia="Calibri"/>
          <w:color w:val="000000"/>
          <w:sz w:val="22"/>
          <w:szCs w:val="22"/>
          <w:highlight w:val="yellow"/>
        </w:rPr>
        <w:t>Гарантийную эксплуатацию</w:t>
      </w:r>
      <w:r w:rsidRPr="00C91DD1">
        <w:rPr>
          <w:rFonts w:eastAsia="Calibri"/>
          <w:color w:val="000000"/>
          <w:sz w:val="22"/>
          <w:szCs w:val="22"/>
          <w:highlight w:val="yellow"/>
        </w:rPr>
        <w:t>.</w:t>
      </w:r>
    </w:p>
    <w:p w14:paraId="4CB3FDB5" w14:textId="16C0CC6D" w:rsidR="00805945" w:rsidRPr="00C91DD1" w:rsidRDefault="00CE7A8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 xml:space="preserve">Приложение № </w:t>
      </w:r>
      <w:r w:rsidR="00F74078" w:rsidRPr="00C91DD1">
        <w:rPr>
          <w:rFonts w:eastAsia="Calibri"/>
          <w:color w:val="000000"/>
          <w:sz w:val="22"/>
          <w:szCs w:val="22"/>
          <w:highlight w:val="yellow"/>
        </w:rPr>
        <w:t>7</w:t>
      </w:r>
      <w:r w:rsidRPr="00C91DD1">
        <w:rPr>
          <w:rFonts w:eastAsia="Calibri"/>
          <w:color w:val="000000"/>
          <w:sz w:val="22"/>
          <w:szCs w:val="22"/>
          <w:highlight w:val="yellow"/>
        </w:rPr>
        <w:t xml:space="preserve"> – Форма Акта о завершении Срока Гарантийной эксплуатации.</w:t>
      </w:r>
    </w:p>
    <w:p w14:paraId="57B87020" w14:textId="0E6DA076" w:rsidR="00341E1E" w:rsidRPr="00C91DD1" w:rsidRDefault="00CE7A8E" w:rsidP="00341E1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 xml:space="preserve">Приложение № </w:t>
      </w:r>
      <w:r w:rsidR="00F74078" w:rsidRPr="00C91DD1">
        <w:rPr>
          <w:rFonts w:eastAsia="Calibri"/>
          <w:color w:val="000000"/>
          <w:sz w:val="22"/>
          <w:szCs w:val="22"/>
          <w:highlight w:val="yellow"/>
        </w:rPr>
        <w:t>8</w:t>
      </w:r>
      <w:r w:rsidR="00302834" w:rsidRPr="00C91DD1">
        <w:rPr>
          <w:rFonts w:eastAsia="Calibri"/>
          <w:color w:val="000000"/>
          <w:sz w:val="22"/>
          <w:szCs w:val="22"/>
          <w:highlight w:val="yellow"/>
        </w:rPr>
        <w:t xml:space="preserve"> </w:t>
      </w:r>
      <w:r w:rsidRPr="00C91DD1">
        <w:rPr>
          <w:rFonts w:eastAsia="Calibri"/>
          <w:color w:val="000000"/>
          <w:sz w:val="22"/>
          <w:szCs w:val="22"/>
          <w:highlight w:val="yellow"/>
        </w:rPr>
        <w:t>– Фо</w:t>
      </w:r>
      <w:r w:rsidR="00E837FF" w:rsidRPr="00C91DD1">
        <w:rPr>
          <w:rFonts w:eastAsia="Calibri"/>
          <w:color w:val="000000"/>
          <w:sz w:val="22"/>
          <w:szCs w:val="22"/>
          <w:highlight w:val="yellow"/>
        </w:rPr>
        <w:t>р</w:t>
      </w:r>
      <w:r w:rsidRPr="00C91DD1">
        <w:rPr>
          <w:rFonts w:eastAsia="Calibri"/>
          <w:color w:val="000000"/>
          <w:sz w:val="22"/>
          <w:szCs w:val="22"/>
          <w:highlight w:val="yellow"/>
        </w:rPr>
        <w:t xml:space="preserve">ма Акта </w:t>
      </w:r>
      <w:r w:rsidR="00592D11" w:rsidRPr="00C91DD1">
        <w:rPr>
          <w:rFonts w:eastAsia="Calibri"/>
          <w:color w:val="000000"/>
          <w:sz w:val="22"/>
          <w:szCs w:val="22"/>
          <w:highlight w:val="yellow"/>
        </w:rPr>
        <w:t>допуска</w:t>
      </w:r>
      <w:r w:rsidRPr="00C91DD1">
        <w:rPr>
          <w:rFonts w:eastAsia="Calibri"/>
          <w:color w:val="000000"/>
          <w:sz w:val="22"/>
          <w:szCs w:val="22"/>
          <w:highlight w:val="yellow"/>
        </w:rPr>
        <w:t>.</w:t>
      </w:r>
    </w:p>
    <w:p w14:paraId="3178D4A7" w14:textId="380FA6A3" w:rsidR="00302834" w:rsidRPr="00C91DD1" w:rsidRDefault="00302834" w:rsidP="00341E1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Приложение № 9 – Форма Акта передачи строительной площадки.</w:t>
      </w:r>
    </w:p>
    <w:p w14:paraId="653D538F" w14:textId="35B6A691" w:rsidR="00341E1E" w:rsidRPr="00B56799" w:rsidRDefault="0043234F" w:rsidP="00B56799">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C91DD1">
        <w:rPr>
          <w:rFonts w:eastAsia="Calibri"/>
          <w:color w:val="000000"/>
          <w:sz w:val="22"/>
          <w:szCs w:val="22"/>
          <w:highlight w:val="yellow"/>
        </w:rPr>
        <w:t xml:space="preserve">Приложение №10 – </w:t>
      </w:r>
      <w:r w:rsidR="00B56799" w:rsidRPr="00C91DD1">
        <w:rPr>
          <w:rFonts w:eastAsia="Calibri"/>
          <w:color w:val="000000"/>
          <w:sz w:val="22"/>
          <w:szCs w:val="22"/>
          <w:highlight w:val="yellow"/>
        </w:rPr>
        <w:t>Форма Предписание об устранении нарушений требований охраны труда и пожарной безопасности.</w:t>
      </w:r>
    </w:p>
    <w:p w14:paraId="3F4539A8" w14:textId="77777777" w:rsidR="00341E1E" w:rsidRPr="0090742D" w:rsidRDefault="00341E1E">
      <w:pPr>
        <w:keepLines/>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p>
    <w:p w14:paraId="75DF0D95" w14:textId="33CFE3B5" w:rsidR="00805945" w:rsidRPr="0090742D" w:rsidRDefault="00CE7A8E">
      <w:pPr>
        <w:keepLines/>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15. АДРЕСА И РЕКВИЗИТЫ СТОРОН.</w:t>
      </w:r>
    </w:p>
    <w:p w14:paraId="5B5945D0" w14:textId="0AD8131C" w:rsidR="00533DBE" w:rsidRPr="0090742D" w:rsidRDefault="00533DBE">
      <w:pPr>
        <w:keepLines/>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tbl>
      <w:tblPr>
        <w:tblStyle w:val="af8"/>
        <w:tblW w:w="10254" w:type="dxa"/>
        <w:tblInd w:w="33" w:type="dxa"/>
        <w:tblLayout w:type="fixed"/>
        <w:tblLook w:val="0000" w:firstRow="0" w:lastRow="0" w:firstColumn="0" w:lastColumn="0" w:noHBand="0" w:noVBand="0"/>
      </w:tblPr>
      <w:tblGrid>
        <w:gridCol w:w="5127"/>
        <w:gridCol w:w="5127"/>
      </w:tblGrid>
      <w:tr w:rsidR="00805945" w:rsidRPr="0090742D" w14:paraId="69F52338" w14:textId="77777777" w:rsidTr="009E0E7D">
        <w:trPr>
          <w:trHeight w:val="206"/>
        </w:trPr>
        <w:tc>
          <w:tcPr>
            <w:tcW w:w="5127" w:type="dxa"/>
          </w:tcPr>
          <w:p w14:paraId="0918F8F4" w14:textId="77777777" w:rsidR="00805945" w:rsidRPr="0090742D" w:rsidRDefault="00CE7A8E">
            <w:pPr>
              <w:pBdr>
                <w:top w:val="nil"/>
                <w:left w:val="nil"/>
                <w:bottom w:val="nil"/>
                <w:right w:val="nil"/>
                <w:between w:val="nil"/>
              </w:pBdr>
              <w:spacing w:line="240" w:lineRule="auto"/>
              <w:ind w:left="0" w:right="141" w:hanging="2"/>
              <w:rPr>
                <w:rFonts w:eastAsia="Calibri"/>
                <w:color w:val="000000"/>
              </w:rPr>
            </w:pPr>
            <w:r w:rsidRPr="0090742D">
              <w:rPr>
                <w:rFonts w:eastAsia="Calibri"/>
                <w:b/>
                <w:color w:val="000000"/>
              </w:rPr>
              <w:t>Заказчик:</w:t>
            </w:r>
          </w:p>
        </w:tc>
        <w:tc>
          <w:tcPr>
            <w:tcW w:w="5127" w:type="dxa"/>
          </w:tcPr>
          <w:p w14:paraId="1E136ACE" w14:textId="77777777" w:rsidR="00805945" w:rsidRPr="0090742D" w:rsidRDefault="00CE7A8E">
            <w:pPr>
              <w:pBdr>
                <w:top w:val="nil"/>
                <w:left w:val="nil"/>
                <w:bottom w:val="nil"/>
                <w:right w:val="nil"/>
                <w:between w:val="nil"/>
              </w:pBdr>
              <w:spacing w:line="240" w:lineRule="auto"/>
              <w:ind w:left="0" w:right="141" w:hanging="2"/>
              <w:jc w:val="both"/>
              <w:rPr>
                <w:rFonts w:eastAsia="Calibri"/>
                <w:color w:val="000000"/>
              </w:rPr>
            </w:pPr>
            <w:r w:rsidRPr="0090742D">
              <w:rPr>
                <w:rFonts w:eastAsia="Calibri"/>
                <w:b/>
                <w:color w:val="000000"/>
              </w:rPr>
              <w:t>Подрядчик:</w:t>
            </w:r>
          </w:p>
        </w:tc>
      </w:tr>
      <w:tr w:rsidR="00805945" w:rsidRPr="0090742D" w14:paraId="20ACCD72" w14:textId="77777777" w:rsidTr="009E0E7D">
        <w:trPr>
          <w:trHeight w:val="2583"/>
        </w:trPr>
        <w:tc>
          <w:tcPr>
            <w:tcW w:w="5127" w:type="dxa"/>
          </w:tcPr>
          <w:p w14:paraId="7C5518FF" w14:textId="24B57276" w:rsidR="00805945" w:rsidRPr="0090742D" w:rsidRDefault="009E0E7D">
            <w:pPr>
              <w:pBdr>
                <w:top w:val="nil"/>
                <w:left w:val="nil"/>
                <w:bottom w:val="nil"/>
                <w:right w:val="nil"/>
                <w:between w:val="nil"/>
              </w:pBdr>
              <w:spacing w:line="240" w:lineRule="auto"/>
              <w:ind w:left="0" w:right="176" w:hanging="2"/>
              <w:rPr>
                <w:rFonts w:eastAsia="Calibri"/>
                <w:sz w:val="22"/>
                <w:szCs w:val="22"/>
              </w:rPr>
            </w:pPr>
            <w:r>
              <w:rPr>
                <w:rFonts w:eastAsia="Calibri"/>
                <w:b/>
                <w:sz w:val="22"/>
                <w:szCs w:val="22"/>
              </w:rPr>
              <w:t>АО «Коломенский завод»</w:t>
            </w:r>
          </w:p>
          <w:p w14:paraId="67ACDFED"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ИНН/КПП 5022013517/774550001</w:t>
            </w:r>
          </w:p>
          <w:p w14:paraId="6E177983"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Адрес: 140408, г. Коломна,</w:t>
            </w:r>
          </w:p>
          <w:p w14:paraId="159D7E72"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 xml:space="preserve">Московской обл., ул. Партизан, 42 </w:t>
            </w:r>
          </w:p>
          <w:p w14:paraId="56088599" w14:textId="77777777" w:rsidR="00805945" w:rsidRPr="0090742D" w:rsidRDefault="00805945">
            <w:pPr>
              <w:pBdr>
                <w:top w:val="nil"/>
                <w:left w:val="nil"/>
                <w:bottom w:val="nil"/>
                <w:right w:val="nil"/>
                <w:between w:val="nil"/>
              </w:pBdr>
              <w:spacing w:line="240" w:lineRule="auto"/>
              <w:ind w:left="0" w:right="176" w:hanging="2"/>
              <w:rPr>
                <w:rFonts w:eastAsia="Calibri"/>
                <w:sz w:val="22"/>
                <w:szCs w:val="22"/>
              </w:rPr>
            </w:pPr>
          </w:p>
          <w:p w14:paraId="1FFA228A"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Р/с 40702810940230100329</w:t>
            </w:r>
          </w:p>
          <w:p w14:paraId="5A0BC772"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 xml:space="preserve">в ПАО «Сбербанк» г. Москва </w:t>
            </w:r>
          </w:p>
          <w:p w14:paraId="10EF4CEA"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К/с 30101810400000000225</w:t>
            </w:r>
          </w:p>
          <w:p w14:paraId="47666115" w14:textId="77777777" w:rsidR="00805945" w:rsidRPr="0090742D" w:rsidRDefault="00CE7A8E">
            <w:pPr>
              <w:pBdr>
                <w:top w:val="nil"/>
                <w:left w:val="nil"/>
                <w:bottom w:val="nil"/>
                <w:right w:val="nil"/>
                <w:between w:val="nil"/>
              </w:pBdr>
              <w:spacing w:line="240" w:lineRule="auto"/>
              <w:ind w:left="0" w:right="176" w:hanging="2"/>
              <w:rPr>
                <w:rFonts w:eastAsia="Calibri"/>
              </w:rPr>
            </w:pPr>
            <w:r w:rsidRPr="0090742D">
              <w:rPr>
                <w:rFonts w:eastAsia="Calibri"/>
                <w:sz w:val="22"/>
                <w:szCs w:val="22"/>
              </w:rPr>
              <w:t>БИК 044525225</w:t>
            </w:r>
          </w:p>
        </w:tc>
        <w:tc>
          <w:tcPr>
            <w:tcW w:w="5127" w:type="dxa"/>
          </w:tcPr>
          <w:p w14:paraId="702D9B54" w14:textId="18A59259" w:rsidR="00805945" w:rsidRPr="0090742D" w:rsidRDefault="00805945" w:rsidP="00C018D2">
            <w:pPr>
              <w:ind w:left="0" w:right="141" w:hanging="2"/>
              <w:jc w:val="both"/>
              <w:rPr>
                <w:bCs/>
                <w:sz w:val="22"/>
                <w:szCs w:val="22"/>
              </w:rPr>
            </w:pPr>
          </w:p>
        </w:tc>
      </w:tr>
    </w:tbl>
    <w:p w14:paraId="22F6B71B" w14:textId="77777777" w:rsidR="00341E1E" w:rsidRPr="0090742D" w:rsidRDefault="00341E1E" w:rsidP="009E0E7D">
      <w:pPr>
        <w:widowControl w:val="0"/>
        <w:pBdr>
          <w:top w:val="nil"/>
          <w:left w:val="nil"/>
          <w:bottom w:val="nil"/>
          <w:right w:val="nil"/>
          <w:between w:val="nil"/>
        </w:pBdr>
        <w:spacing w:line="240" w:lineRule="auto"/>
        <w:ind w:leftChars="0" w:left="0" w:firstLineChars="0" w:firstLine="0"/>
        <w:rPr>
          <w:rFonts w:eastAsia="Calibri"/>
          <w:b/>
          <w:color w:val="000000"/>
          <w:sz w:val="22"/>
          <w:szCs w:val="22"/>
        </w:rPr>
      </w:pPr>
    </w:p>
    <w:tbl>
      <w:tblPr>
        <w:tblW w:w="10280" w:type="dxa"/>
        <w:tblLook w:val="04A0" w:firstRow="1" w:lastRow="0" w:firstColumn="1" w:lastColumn="0" w:noHBand="0" w:noVBand="1"/>
      </w:tblPr>
      <w:tblGrid>
        <w:gridCol w:w="5353"/>
        <w:gridCol w:w="4927"/>
      </w:tblGrid>
      <w:tr w:rsidR="00341E1E" w:rsidRPr="0090742D" w14:paraId="12857A11" w14:textId="77777777" w:rsidTr="005C13BE">
        <w:tc>
          <w:tcPr>
            <w:tcW w:w="5353" w:type="dxa"/>
            <w:hideMark/>
          </w:tcPr>
          <w:p w14:paraId="0EE6A409" w14:textId="77777777" w:rsidR="00341E1E" w:rsidRPr="0090742D" w:rsidRDefault="00341E1E" w:rsidP="00341E1E">
            <w:pPr>
              <w:pStyle w:val="aff8"/>
              <w:rPr>
                <w:rFonts w:ascii="Times New Roman" w:hAnsi="Times New Roman"/>
                <w:b/>
                <w:bCs/>
              </w:rPr>
            </w:pPr>
            <w:r w:rsidRPr="0090742D">
              <w:rPr>
                <w:rFonts w:ascii="Times New Roman" w:hAnsi="Times New Roman"/>
                <w:b/>
                <w:bCs/>
              </w:rPr>
              <w:t>От имени Заказчика</w:t>
            </w:r>
          </w:p>
          <w:p w14:paraId="412FAC96" w14:textId="77777777" w:rsidR="00341E1E" w:rsidRPr="0090742D" w:rsidRDefault="00341E1E" w:rsidP="00341E1E">
            <w:pPr>
              <w:pStyle w:val="aff8"/>
              <w:rPr>
                <w:rFonts w:ascii="Times New Roman" w:hAnsi="Times New Roman"/>
                <w:b/>
                <w:bCs/>
              </w:rPr>
            </w:pPr>
            <w:r w:rsidRPr="0090742D">
              <w:rPr>
                <w:rFonts w:ascii="Times New Roman" w:hAnsi="Times New Roman"/>
                <w:b/>
                <w:bCs/>
              </w:rPr>
              <w:t>Директор по эксплуатации и безопасности производственной деятельности</w:t>
            </w:r>
          </w:p>
          <w:p w14:paraId="5CFCBCA0" w14:textId="77777777" w:rsidR="00341E1E" w:rsidRPr="0090742D" w:rsidRDefault="00341E1E" w:rsidP="00341E1E">
            <w:pPr>
              <w:pStyle w:val="aff8"/>
              <w:rPr>
                <w:rFonts w:ascii="Times New Roman" w:hAnsi="Times New Roman"/>
                <w:b/>
                <w:bCs/>
              </w:rPr>
            </w:pPr>
            <w:r w:rsidRPr="0090742D">
              <w:rPr>
                <w:rFonts w:ascii="Times New Roman" w:hAnsi="Times New Roman"/>
                <w:b/>
                <w:bCs/>
              </w:rPr>
              <w:t>АО «Коломенский завод»</w:t>
            </w:r>
          </w:p>
          <w:p w14:paraId="66DD2090" w14:textId="77777777"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rPr>
            </w:pPr>
          </w:p>
          <w:p w14:paraId="4C37175E" w14:textId="77777777" w:rsidR="00341E1E" w:rsidRPr="00ED5D48"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u w:val="single"/>
              </w:rPr>
            </w:pPr>
            <w:r w:rsidRPr="00ED5D48">
              <w:rPr>
                <w:rFonts w:eastAsia="Calibri"/>
                <w:b/>
                <w:color w:val="000000"/>
                <w:sz w:val="22"/>
                <w:szCs w:val="22"/>
                <w:u w:val="single"/>
              </w:rPr>
              <w:t xml:space="preserve">______________ </w:t>
            </w:r>
            <w:r w:rsidRPr="00912147">
              <w:rPr>
                <w:rFonts w:eastAsia="Calibri"/>
                <w:b/>
                <w:color w:val="000000"/>
                <w:sz w:val="22"/>
                <w:szCs w:val="22"/>
              </w:rPr>
              <w:t>В.С. Степанкевич</w:t>
            </w:r>
          </w:p>
          <w:p w14:paraId="3D5E4872" w14:textId="55D8363E" w:rsidR="00341E1E" w:rsidRPr="0090742D" w:rsidRDefault="00F12D6E" w:rsidP="00341E1E">
            <w:pPr>
              <w:ind w:leftChars="0" w:left="0" w:firstLineChars="0" w:firstLine="0"/>
              <w:jc w:val="both"/>
              <w:rPr>
                <w:b/>
                <w:sz w:val="22"/>
                <w:szCs w:val="22"/>
              </w:rPr>
            </w:pPr>
            <w:r w:rsidRPr="0090742D">
              <w:rPr>
                <w:rFonts w:eastAsia="Calibri"/>
                <w:b/>
                <w:color w:val="000000"/>
                <w:sz w:val="22"/>
                <w:szCs w:val="22"/>
              </w:rPr>
              <w:t>М.П.</w:t>
            </w:r>
          </w:p>
        </w:tc>
        <w:tc>
          <w:tcPr>
            <w:tcW w:w="4927" w:type="dxa"/>
            <w:hideMark/>
          </w:tcPr>
          <w:p w14:paraId="76D54A7E" w14:textId="77777777"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От имени Подрядчика</w:t>
            </w:r>
          </w:p>
          <w:p w14:paraId="6F97CDF0" w14:textId="0AB052E0" w:rsidR="00341E1E" w:rsidRPr="0090742D" w:rsidRDefault="00C018D2" w:rsidP="00341E1E">
            <w:pPr>
              <w:widowControl w:val="0"/>
              <w:pBdr>
                <w:top w:val="nil"/>
                <w:left w:val="nil"/>
                <w:bottom w:val="nil"/>
                <w:right w:val="nil"/>
                <w:between w:val="nil"/>
              </w:pBdr>
              <w:spacing w:line="240" w:lineRule="auto"/>
              <w:ind w:left="0" w:hanging="2"/>
              <w:jc w:val="both"/>
              <w:rPr>
                <w:rFonts w:eastAsia="Calibri"/>
                <w:color w:val="000000"/>
                <w:sz w:val="22"/>
                <w:szCs w:val="22"/>
              </w:rPr>
            </w:pPr>
            <w:r>
              <w:rPr>
                <w:rFonts w:eastAsia="Calibri"/>
                <w:b/>
                <w:sz w:val="22"/>
                <w:szCs w:val="22"/>
              </w:rPr>
              <w:t>Д</w:t>
            </w:r>
            <w:r w:rsidR="00341E1E" w:rsidRPr="0090742D">
              <w:rPr>
                <w:rFonts w:eastAsia="Calibri"/>
                <w:b/>
                <w:sz w:val="22"/>
                <w:szCs w:val="22"/>
              </w:rPr>
              <w:t>иректор</w:t>
            </w:r>
            <w:r w:rsidR="00341E1E" w:rsidRPr="0090742D">
              <w:rPr>
                <w:rFonts w:eastAsia="Calibri"/>
                <w:b/>
                <w:color w:val="000000"/>
                <w:sz w:val="22"/>
                <w:szCs w:val="22"/>
              </w:rPr>
              <w:t xml:space="preserve"> </w:t>
            </w:r>
          </w:p>
          <w:p w14:paraId="2DC46E4B" w14:textId="06299DE9"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b/>
                <w:sz w:val="22"/>
                <w:szCs w:val="22"/>
              </w:rPr>
            </w:pPr>
            <w:r w:rsidRPr="00C91DD1">
              <w:rPr>
                <w:rFonts w:eastAsia="Calibri"/>
                <w:b/>
                <w:sz w:val="22"/>
                <w:szCs w:val="22"/>
                <w:highlight w:val="yellow"/>
              </w:rPr>
              <w:t>ООО «</w:t>
            </w:r>
            <w:r w:rsidR="00C91DD1" w:rsidRPr="00C91DD1">
              <w:rPr>
                <w:rFonts w:eastAsia="Calibri"/>
                <w:b/>
                <w:sz w:val="22"/>
                <w:szCs w:val="22"/>
                <w:highlight w:val="yellow"/>
              </w:rPr>
              <w:t>Организация</w:t>
            </w:r>
            <w:r w:rsidRPr="00C91DD1">
              <w:rPr>
                <w:rFonts w:eastAsia="Calibri"/>
                <w:b/>
                <w:sz w:val="22"/>
                <w:szCs w:val="22"/>
                <w:highlight w:val="yellow"/>
              </w:rPr>
              <w:t>»</w:t>
            </w:r>
            <w:r w:rsidRPr="0090742D">
              <w:rPr>
                <w:rFonts w:eastAsia="Calibri"/>
                <w:b/>
                <w:sz w:val="22"/>
                <w:szCs w:val="22"/>
              </w:rPr>
              <w:t xml:space="preserve"> </w:t>
            </w:r>
          </w:p>
          <w:p w14:paraId="63C801B2" w14:textId="77777777"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rPr>
            </w:pPr>
          </w:p>
          <w:p w14:paraId="6FB01D1C" w14:textId="77777777" w:rsidR="00F12D6E" w:rsidRPr="0090742D" w:rsidRDefault="00F12D6E" w:rsidP="00341E1E">
            <w:pPr>
              <w:widowControl w:val="0"/>
              <w:pBdr>
                <w:top w:val="nil"/>
                <w:left w:val="nil"/>
                <w:bottom w:val="nil"/>
                <w:right w:val="nil"/>
                <w:between w:val="nil"/>
              </w:pBdr>
              <w:spacing w:line="240" w:lineRule="auto"/>
              <w:ind w:left="0" w:hanging="2"/>
              <w:jc w:val="both"/>
              <w:rPr>
                <w:rFonts w:eastAsia="Calibri"/>
                <w:b/>
                <w:color w:val="000000"/>
                <w:sz w:val="22"/>
                <w:szCs w:val="22"/>
              </w:rPr>
            </w:pPr>
          </w:p>
          <w:p w14:paraId="0AF5EA53" w14:textId="6CB5A979" w:rsidR="00341E1E" w:rsidRPr="00ED5D48"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u w:val="single"/>
              </w:rPr>
            </w:pPr>
            <w:r w:rsidRPr="00ED5D48">
              <w:rPr>
                <w:rFonts w:eastAsia="Calibri"/>
                <w:b/>
                <w:color w:val="000000"/>
                <w:sz w:val="22"/>
                <w:szCs w:val="22"/>
                <w:u w:val="single"/>
              </w:rPr>
              <w:t xml:space="preserve">______________ </w:t>
            </w:r>
            <w:r w:rsidR="00C91DD1">
              <w:rPr>
                <w:rFonts w:eastAsia="Calibri"/>
                <w:b/>
                <w:sz w:val="22"/>
                <w:szCs w:val="22"/>
              </w:rPr>
              <w:t>ФИО</w:t>
            </w:r>
          </w:p>
          <w:p w14:paraId="5AA54CF0" w14:textId="172B31C5" w:rsidR="00341E1E" w:rsidRPr="0090742D" w:rsidRDefault="00341E1E" w:rsidP="00341E1E">
            <w:pPr>
              <w:ind w:left="0" w:hanging="2"/>
              <w:rPr>
                <w:bCs/>
                <w:sz w:val="22"/>
                <w:szCs w:val="22"/>
                <w:lang w:eastAsia="en-US"/>
              </w:rPr>
            </w:pPr>
            <w:r w:rsidRPr="0090742D">
              <w:rPr>
                <w:rFonts w:eastAsia="Calibri"/>
                <w:b/>
                <w:color w:val="000000"/>
                <w:sz w:val="22"/>
                <w:szCs w:val="22"/>
              </w:rPr>
              <w:t>М.П.</w:t>
            </w:r>
          </w:p>
        </w:tc>
      </w:tr>
    </w:tbl>
    <w:p w14:paraId="016260F4" w14:textId="77777777" w:rsidR="00805945" w:rsidRPr="0090742D" w:rsidRDefault="00CE7A8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r w:rsidRPr="0090742D">
        <w:rPr>
          <w:rFonts w:eastAsia="Calibri"/>
          <w:b/>
          <w:color w:val="000000"/>
          <w:sz w:val="22"/>
          <w:szCs w:val="22"/>
        </w:rPr>
        <w:t xml:space="preserve">  </w:t>
      </w:r>
    </w:p>
    <w:sectPr w:rsidR="00805945" w:rsidRPr="0090742D" w:rsidSect="00EC65BC">
      <w:headerReference w:type="even" r:id="rId9"/>
      <w:headerReference w:type="default" r:id="rId10"/>
      <w:footerReference w:type="even" r:id="rId11"/>
      <w:footerReference w:type="default" r:id="rId12"/>
      <w:headerReference w:type="first" r:id="rId13"/>
      <w:footerReference w:type="first" r:id="rId14"/>
      <w:pgSz w:w="11906" w:h="16838"/>
      <w:pgMar w:top="284" w:right="566" w:bottom="426" w:left="1134" w:header="0" w:footer="20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8C5DB" w14:textId="77777777" w:rsidR="00D06F2D" w:rsidRDefault="00D06F2D">
      <w:pPr>
        <w:spacing w:line="240" w:lineRule="auto"/>
        <w:ind w:left="0" w:hanging="2"/>
      </w:pPr>
      <w:r>
        <w:separator/>
      </w:r>
    </w:p>
  </w:endnote>
  <w:endnote w:type="continuationSeparator" w:id="0">
    <w:p w14:paraId="2880D40D" w14:textId="77777777" w:rsidR="00D06F2D" w:rsidRDefault="00D06F2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unga">
    <w:panose1 w:val="00000400000000000000"/>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hianti BdIt Win95BT">
    <w:altName w:val="Century Gothi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C74F7" w14:textId="77777777" w:rsidR="0094668B" w:rsidRDefault="0094668B">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9264" behindDoc="0" locked="0" layoutInCell="1" hidden="0" allowOverlap="1" wp14:anchorId="7AAD903C" wp14:editId="6F83369E">
              <wp:simplePos x="0" y="0"/>
              <wp:positionH relativeFrom="column">
                <wp:posOffset>1</wp:posOffset>
              </wp:positionH>
              <wp:positionV relativeFrom="paragraph">
                <wp:posOffset>0</wp:posOffset>
              </wp:positionV>
              <wp:extent cx="1787525" cy="136525"/>
              <wp:effectExtent l="0" t="0" r="0" b="0"/>
              <wp:wrapNone/>
              <wp:docPr id="2" name="Прямоугольник 2"/>
              <wp:cNvGraphicFramePr/>
              <a:graphic xmlns:a="http://schemas.openxmlformats.org/drawingml/2006/main">
                <a:graphicData uri="http://schemas.microsoft.com/office/word/2010/wordprocessingShape">
                  <wps:wsp>
                    <wps:cNvSpPr/>
                    <wps:spPr>
                      <a:xfrm>
                        <a:off x="4457000" y="3716500"/>
                        <a:ext cx="1778000" cy="127000"/>
                      </a:xfrm>
                      <a:prstGeom prst="rect">
                        <a:avLst/>
                      </a:prstGeom>
                      <a:solidFill>
                        <a:srgbClr val="000000"/>
                      </a:solidFill>
                      <a:ln w="9525" cap="flat" cmpd="sng">
                        <a:solidFill>
                          <a:srgbClr val="000000"/>
                        </a:solidFill>
                        <a:prstDash val="solid"/>
                        <a:miter lim="800000"/>
                        <a:headEnd type="none" w="sm" len="sm"/>
                        <a:tailEnd type="none" w="sm" len="sm"/>
                      </a:ln>
                    </wps:spPr>
                    <wps:txbx>
                      <w:txbxContent>
                        <w:p w14:paraId="4BF54C19" w14:textId="77777777" w:rsidR="0094668B" w:rsidRDefault="0094668B">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7AAD903C" id="Прямоугольник 2" o:spid="_x0000_s1026" style="position:absolute;margin-left:0;margin-top:0;width:140.75pt;height:1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" fillcolor="black">
              <v:stroke startarrowwidth="narrow" startarrowlength="short" endarrowwidth="narrow" endarrowlength="short"/>
              <v:textbox inset="2.53958mm,2.53958mm,2.53958mm,2.53958mm">
                <w:txbxContent>
                  <w:p w14:paraId="4BF54C19" w14:textId="77777777" w:rsidR="0094668B" w:rsidRDefault="0094668B">
                    <w:pPr>
                      <w:spacing w:line="240" w:lineRule="auto"/>
                      <w:ind w:left="0" w:hanging="2"/>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8C93A" w14:textId="77777777" w:rsidR="0094668B" w:rsidRDefault="0094668B">
    <w:pPr>
      <w:pStyle w:val="aff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BA4DE" w14:textId="77777777" w:rsidR="0094668B" w:rsidRDefault="0094668B">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8240" behindDoc="0" locked="0" layoutInCell="1" hidden="0" allowOverlap="1" wp14:anchorId="17D35019" wp14:editId="20B49CEF">
              <wp:simplePos x="0" y="0"/>
              <wp:positionH relativeFrom="column">
                <wp:posOffset>1</wp:posOffset>
              </wp:positionH>
              <wp:positionV relativeFrom="paragraph">
                <wp:posOffset>0</wp:posOffset>
              </wp:positionV>
              <wp:extent cx="1787525" cy="136525"/>
              <wp:effectExtent l="0" t="0" r="0" b="0"/>
              <wp:wrapNone/>
              <wp:docPr id="1" name="Прямоугольник 1"/>
              <wp:cNvGraphicFramePr/>
              <a:graphic xmlns:a="http://schemas.openxmlformats.org/drawingml/2006/main">
                <a:graphicData uri="http://schemas.microsoft.com/office/word/2010/wordprocessingShape">
                  <wps:wsp>
                    <wps:cNvSpPr/>
                    <wps:spPr>
                      <a:xfrm>
                        <a:off x="4457000" y="3716500"/>
                        <a:ext cx="1778000" cy="127000"/>
                      </a:xfrm>
                      <a:prstGeom prst="rect">
                        <a:avLst/>
                      </a:prstGeom>
                      <a:solidFill>
                        <a:srgbClr val="000000"/>
                      </a:solidFill>
                      <a:ln w="9525" cap="flat" cmpd="sng">
                        <a:solidFill>
                          <a:srgbClr val="000000"/>
                        </a:solidFill>
                        <a:prstDash val="solid"/>
                        <a:miter lim="800000"/>
                        <a:headEnd type="none" w="sm" len="sm"/>
                        <a:tailEnd type="none" w="sm" len="sm"/>
                      </a:ln>
                    </wps:spPr>
                    <wps:txbx>
                      <w:txbxContent>
                        <w:p w14:paraId="587EC7C4" w14:textId="77777777" w:rsidR="0094668B" w:rsidRDefault="0094668B">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17D35019" id="Прямоугольник 1" o:spid="_x0000_s1027" style="position:absolute;margin-left:0;margin-top:0;width:140.75pt;height:10.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" fillcolor="black">
              <v:stroke startarrowwidth="narrow" startarrowlength="short" endarrowwidth="narrow" endarrowlength="short"/>
              <v:textbox inset="2.53958mm,2.53958mm,2.53958mm,2.53958mm">
                <w:txbxContent>
                  <w:p w14:paraId="587EC7C4" w14:textId="77777777" w:rsidR="0094668B" w:rsidRDefault="0094668B">
                    <w:pPr>
                      <w:spacing w:line="240" w:lineRule="auto"/>
                      <w:ind w:left="0" w:hanging="2"/>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60DB9" w14:textId="77777777" w:rsidR="00D06F2D" w:rsidRDefault="00D06F2D">
      <w:pPr>
        <w:spacing w:line="240" w:lineRule="auto"/>
        <w:ind w:left="0" w:hanging="2"/>
      </w:pPr>
      <w:r>
        <w:separator/>
      </w:r>
    </w:p>
  </w:footnote>
  <w:footnote w:type="continuationSeparator" w:id="0">
    <w:p w14:paraId="6A2D0EA7" w14:textId="77777777" w:rsidR="00D06F2D" w:rsidRDefault="00D06F2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5A672" w14:textId="77777777" w:rsidR="0094668B" w:rsidRDefault="0094668B">
    <w:pPr>
      <w:pStyle w:val="af5"/>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F292D" w14:textId="77777777" w:rsidR="0094668B" w:rsidRDefault="0094668B">
    <w:pPr>
      <w:pStyle w:val="af5"/>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29B8C" w14:textId="77777777" w:rsidR="0094668B" w:rsidRDefault="0094668B">
    <w:pPr>
      <w:pStyle w:val="af5"/>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55D20"/>
    <w:multiLevelType w:val="hybridMultilevel"/>
    <w:tmpl w:val="DDBAD61A"/>
    <w:lvl w:ilvl="0" w:tplc="04190001">
      <w:start w:val="1"/>
      <w:numFmt w:val="bullet"/>
      <w:lvlText w:val=""/>
      <w:lvlJc w:val="left"/>
      <w:pPr>
        <w:ind w:left="685" w:hanging="360"/>
      </w:pPr>
      <w:rPr>
        <w:rFonts w:ascii="Symbol" w:hAnsi="Symbol" w:hint="default"/>
      </w:rPr>
    </w:lvl>
    <w:lvl w:ilvl="1" w:tplc="04190003" w:tentative="1">
      <w:start w:val="1"/>
      <w:numFmt w:val="bullet"/>
      <w:lvlText w:val="o"/>
      <w:lvlJc w:val="left"/>
      <w:pPr>
        <w:ind w:left="1405" w:hanging="360"/>
      </w:pPr>
      <w:rPr>
        <w:rFonts w:ascii="Courier New" w:hAnsi="Courier New" w:cs="Courier New" w:hint="default"/>
      </w:rPr>
    </w:lvl>
    <w:lvl w:ilvl="2" w:tplc="04190005" w:tentative="1">
      <w:start w:val="1"/>
      <w:numFmt w:val="bullet"/>
      <w:lvlText w:val=""/>
      <w:lvlJc w:val="left"/>
      <w:pPr>
        <w:ind w:left="2125" w:hanging="360"/>
      </w:pPr>
      <w:rPr>
        <w:rFonts w:ascii="Wingdings" w:hAnsi="Wingdings" w:hint="default"/>
      </w:rPr>
    </w:lvl>
    <w:lvl w:ilvl="3" w:tplc="04190001" w:tentative="1">
      <w:start w:val="1"/>
      <w:numFmt w:val="bullet"/>
      <w:lvlText w:val=""/>
      <w:lvlJc w:val="left"/>
      <w:pPr>
        <w:ind w:left="2845" w:hanging="360"/>
      </w:pPr>
      <w:rPr>
        <w:rFonts w:ascii="Symbol" w:hAnsi="Symbol" w:hint="default"/>
      </w:rPr>
    </w:lvl>
    <w:lvl w:ilvl="4" w:tplc="04190003" w:tentative="1">
      <w:start w:val="1"/>
      <w:numFmt w:val="bullet"/>
      <w:lvlText w:val="o"/>
      <w:lvlJc w:val="left"/>
      <w:pPr>
        <w:ind w:left="3565" w:hanging="360"/>
      </w:pPr>
      <w:rPr>
        <w:rFonts w:ascii="Courier New" w:hAnsi="Courier New" w:cs="Courier New" w:hint="default"/>
      </w:rPr>
    </w:lvl>
    <w:lvl w:ilvl="5" w:tplc="04190005" w:tentative="1">
      <w:start w:val="1"/>
      <w:numFmt w:val="bullet"/>
      <w:lvlText w:val=""/>
      <w:lvlJc w:val="left"/>
      <w:pPr>
        <w:ind w:left="4285" w:hanging="360"/>
      </w:pPr>
      <w:rPr>
        <w:rFonts w:ascii="Wingdings" w:hAnsi="Wingdings" w:hint="default"/>
      </w:rPr>
    </w:lvl>
    <w:lvl w:ilvl="6" w:tplc="04190001" w:tentative="1">
      <w:start w:val="1"/>
      <w:numFmt w:val="bullet"/>
      <w:lvlText w:val=""/>
      <w:lvlJc w:val="left"/>
      <w:pPr>
        <w:ind w:left="5005" w:hanging="360"/>
      </w:pPr>
      <w:rPr>
        <w:rFonts w:ascii="Symbol" w:hAnsi="Symbol" w:hint="default"/>
      </w:rPr>
    </w:lvl>
    <w:lvl w:ilvl="7" w:tplc="04190003" w:tentative="1">
      <w:start w:val="1"/>
      <w:numFmt w:val="bullet"/>
      <w:lvlText w:val="o"/>
      <w:lvlJc w:val="left"/>
      <w:pPr>
        <w:ind w:left="5725" w:hanging="360"/>
      </w:pPr>
      <w:rPr>
        <w:rFonts w:ascii="Courier New" w:hAnsi="Courier New" w:cs="Courier New" w:hint="default"/>
      </w:rPr>
    </w:lvl>
    <w:lvl w:ilvl="8" w:tplc="04190005" w:tentative="1">
      <w:start w:val="1"/>
      <w:numFmt w:val="bullet"/>
      <w:lvlText w:val=""/>
      <w:lvlJc w:val="left"/>
      <w:pPr>
        <w:ind w:left="6445" w:hanging="360"/>
      </w:pPr>
      <w:rPr>
        <w:rFonts w:ascii="Wingdings" w:hAnsi="Wingdings" w:hint="default"/>
      </w:rPr>
    </w:lvl>
  </w:abstractNum>
  <w:abstractNum w:abstractNumId="1" w15:restartNumberingAfterBreak="0">
    <w:nsid w:val="058E46D6"/>
    <w:multiLevelType w:val="hybridMultilevel"/>
    <w:tmpl w:val="9F2CC85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09595E5C"/>
    <w:multiLevelType w:val="multilevel"/>
    <w:tmpl w:val="4EF6AA6A"/>
    <w:lvl w:ilvl="0">
      <w:start w:val="11"/>
      <w:numFmt w:val="decimal"/>
      <w:lvlText w:val="%1."/>
      <w:lvlJc w:val="left"/>
      <w:pPr>
        <w:ind w:left="435" w:hanging="435"/>
      </w:pPr>
      <w:rPr>
        <w:vertAlign w:val="baseline"/>
      </w:rPr>
    </w:lvl>
    <w:lvl w:ilvl="1">
      <w:start w:val="1"/>
      <w:numFmt w:val="decimal"/>
      <w:lvlText w:val="%1.%2."/>
      <w:lvlJc w:val="left"/>
      <w:pPr>
        <w:ind w:left="795" w:hanging="435"/>
      </w:pPr>
      <w:rPr>
        <w:b/>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3" w15:restartNumberingAfterBreak="0">
    <w:nsid w:val="0AAE760F"/>
    <w:multiLevelType w:val="multilevel"/>
    <w:tmpl w:val="F3FA454C"/>
    <w:lvl w:ilvl="0">
      <w:start w:val="13"/>
      <w:numFmt w:val="decimal"/>
      <w:lvlText w:val="%1."/>
      <w:lvlJc w:val="left"/>
      <w:pPr>
        <w:ind w:left="435" w:hanging="435"/>
      </w:pPr>
      <w:rPr>
        <w:vertAlign w:val="baseline"/>
      </w:rPr>
    </w:lvl>
    <w:lvl w:ilvl="1">
      <w:start w:val="1"/>
      <w:numFmt w:val="decimal"/>
      <w:lvlText w:val="%1.%2."/>
      <w:lvlJc w:val="left"/>
      <w:pPr>
        <w:ind w:left="1065" w:hanging="435"/>
      </w:pPr>
      <w:rPr>
        <w:b/>
        <w:vertAlign w:val="baseline"/>
      </w:rPr>
    </w:lvl>
    <w:lvl w:ilvl="2">
      <w:start w:val="1"/>
      <w:numFmt w:val="decimal"/>
      <w:lvlText w:val="%1.%2.%3."/>
      <w:lvlJc w:val="left"/>
      <w:pPr>
        <w:ind w:left="1980" w:hanging="720"/>
      </w:pPr>
      <w:rPr>
        <w:vertAlign w:val="baseline"/>
      </w:rPr>
    </w:lvl>
    <w:lvl w:ilvl="3">
      <w:start w:val="1"/>
      <w:numFmt w:val="decimal"/>
      <w:lvlText w:val="%1.%2.%3.%4."/>
      <w:lvlJc w:val="left"/>
      <w:pPr>
        <w:ind w:left="2610" w:hanging="720"/>
      </w:pPr>
      <w:rPr>
        <w:vertAlign w:val="baseline"/>
      </w:rPr>
    </w:lvl>
    <w:lvl w:ilvl="4">
      <w:start w:val="1"/>
      <w:numFmt w:val="decimal"/>
      <w:lvlText w:val="%1.%2.%3.%4.%5."/>
      <w:lvlJc w:val="left"/>
      <w:pPr>
        <w:ind w:left="3600" w:hanging="1080"/>
      </w:pPr>
      <w:rPr>
        <w:vertAlign w:val="baseline"/>
      </w:rPr>
    </w:lvl>
    <w:lvl w:ilvl="5">
      <w:start w:val="1"/>
      <w:numFmt w:val="decimal"/>
      <w:lvlText w:val="%1.%2.%3.%4.%5.%6."/>
      <w:lvlJc w:val="left"/>
      <w:pPr>
        <w:ind w:left="4230" w:hanging="1080"/>
      </w:pPr>
      <w:rPr>
        <w:vertAlign w:val="baseline"/>
      </w:rPr>
    </w:lvl>
    <w:lvl w:ilvl="6">
      <w:start w:val="1"/>
      <w:numFmt w:val="decimal"/>
      <w:lvlText w:val="%1.%2.%3.%4.%5.%6.%7."/>
      <w:lvlJc w:val="left"/>
      <w:pPr>
        <w:ind w:left="5220" w:hanging="1440"/>
      </w:pPr>
      <w:rPr>
        <w:vertAlign w:val="baseline"/>
      </w:rPr>
    </w:lvl>
    <w:lvl w:ilvl="7">
      <w:start w:val="1"/>
      <w:numFmt w:val="decimal"/>
      <w:lvlText w:val="%1.%2.%3.%4.%5.%6.%7.%8."/>
      <w:lvlJc w:val="left"/>
      <w:pPr>
        <w:ind w:left="5850" w:hanging="1440"/>
      </w:pPr>
      <w:rPr>
        <w:vertAlign w:val="baseline"/>
      </w:rPr>
    </w:lvl>
    <w:lvl w:ilvl="8">
      <w:start w:val="1"/>
      <w:numFmt w:val="decimal"/>
      <w:lvlText w:val="%1.%2.%3.%4.%5.%6.%7.%8.%9."/>
      <w:lvlJc w:val="left"/>
      <w:pPr>
        <w:ind w:left="6480" w:hanging="1440"/>
      </w:pPr>
      <w:rPr>
        <w:vertAlign w:val="baseline"/>
      </w:rPr>
    </w:lvl>
  </w:abstractNum>
  <w:abstractNum w:abstractNumId="4" w15:restartNumberingAfterBreak="0">
    <w:nsid w:val="0B932B0D"/>
    <w:multiLevelType w:val="multilevel"/>
    <w:tmpl w:val="80108D22"/>
    <w:lvl w:ilvl="0">
      <w:start w:val="5"/>
      <w:numFmt w:val="decimal"/>
      <w:lvlText w:val="Статья %1. "/>
      <w:lvlJc w:val="left"/>
      <w:pPr>
        <w:ind w:left="360" w:hanging="360"/>
      </w:pPr>
      <w:rPr>
        <w:b/>
        <w:vertAlign w:val="baseline"/>
      </w:rPr>
    </w:lvl>
    <w:lvl w:ilvl="1">
      <w:start w:val="1"/>
      <w:numFmt w:val="decimal"/>
      <w:lvlText w:val="%1.%2."/>
      <w:lvlJc w:val="left"/>
      <w:pPr>
        <w:ind w:left="792" w:hanging="432"/>
      </w:pPr>
      <w:rPr>
        <w:b/>
        <w:vertAlign w:val="baseline"/>
      </w:rPr>
    </w:lvl>
    <w:lvl w:ilvl="2">
      <w:start w:val="1"/>
      <w:numFmt w:val="decimal"/>
      <w:lvlText w:val="%1.%2.%3."/>
      <w:lvlJc w:val="left"/>
      <w:pPr>
        <w:ind w:left="788" w:hanging="504"/>
      </w:pPr>
      <w:rPr>
        <w:b/>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Статья %9."/>
      <w:lvlJc w:val="left"/>
      <w:pPr>
        <w:ind w:left="4320" w:hanging="1440"/>
      </w:pPr>
      <w:rPr>
        <w:vertAlign w:val="baseline"/>
      </w:rPr>
    </w:lvl>
  </w:abstractNum>
  <w:abstractNum w:abstractNumId="5" w15:restartNumberingAfterBreak="0">
    <w:nsid w:val="107A4BAC"/>
    <w:multiLevelType w:val="hybridMultilevel"/>
    <w:tmpl w:val="944A68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F51539"/>
    <w:multiLevelType w:val="multilevel"/>
    <w:tmpl w:val="B04E54C2"/>
    <w:lvl w:ilvl="0">
      <w:start w:val="1"/>
      <w:numFmt w:val="bullet"/>
      <w:lvlText w:val="✔"/>
      <w:lvlJc w:val="left"/>
      <w:pPr>
        <w:ind w:left="2775" w:hanging="360"/>
      </w:pPr>
      <w:rPr>
        <w:rFonts w:ascii="Noto Sans Symbols" w:eastAsia="Noto Sans Symbols" w:hAnsi="Noto Sans Symbols" w:cs="Noto Sans Symbols"/>
        <w:vertAlign w:val="baseline"/>
      </w:rPr>
    </w:lvl>
    <w:lvl w:ilvl="1">
      <w:start w:val="1"/>
      <w:numFmt w:val="bullet"/>
      <w:lvlText w:val="o"/>
      <w:lvlJc w:val="left"/>
      <w:pPr>
        <w:ind w:left="3495" w:hanging="360"/>
      </w:pPr>
      <w:rPr>
        <w:rFonts w:ascii="Courier New" w:eastAsia="Courier New" w:hAnsi="Courier New" w:cs="Courier New"/>
        <w:vertAlign w:val="baseline"/>
      </w:rPr>
    </w:lvl>
    <w:lvl w:ilvl="2">
      <w:start w:val="1"/>
      <w:numFmt w:val="bullet"/>
      <w:lvlText w:val="▪"/>
      <w:lvlJc w:val="left"/>
      <w:pPr>
        <w:ind w:left="4215" w:hanging="360"/>
      </w:pPr>
      <w:rPr>
        <w:rFonts w:ascii="Noto Sans Symbols" w:eastAsia="Noto Sans Symbols" w:hAnsi="Noto Sans Symbols" w:cs="Noto Sans Symbols"/>
        <w:vertAlign w:val="baseline"/>
      </w:rPr>
    </w:lvl>
    <w:lvl w:ilvl="3">
      <w:start w:val="1"/>
      <w:numFmt w:val="bullet"/>
      <w:lvlText w:val="●"/>
      <w:lvlJc w:val="left"/>
      <w:pPr>
        <w:ind w:left="4935" w:hanging="360"/>
      </w:pPr>
      <w:rPr>
        <w:rFonts w:ascii="Noto Sans Symbols" w:eastAsia="Noto Sans Symbols" w:hAnsi="Noto Sans Symbols" w:cs="Noto Sans Symbols"/>
        <w:vertAlign w:val="baseline"/>
      </w:rPr>
    </w:lvl>
    <w:lvl w:ilvl="4">
      <w:start w:val="1"/>
      <w:numFmt w:val="bullet"/>
      <w:lvlText w:val="o"/>
      <w:lvlJc w:val="left"/>
      <w:pPr>
        <w:ind w:left="5655" w:hanging="360"/>
      </w:pPr>
      <w:rPr>
        <w:rFonts w:ascii="Courier New" w:eastAsia="Courier New" w:hAnsi="Courier New" w:cs="Courier New"/>
        <w:vertAlign w:val="baseline"/>
      </w:rPr>
    </w:lvl>
    <w:lvl w:ilvl="5">
      <w:start w:val="1"/>
      <w:numFmt w:val="bullet"/>
      <w:lvlText w:val="▪"/>
      <w:lvlJc w:val="left"/>
      <w:pPr>
        <w:ind w:left="6375" w:hanging="360"/>
      </w:pPr>
      <w:rPr>
        <w:rFonts w:ascii="Noto Sans Symbols" w:eastAsia="Noto Sans Symbols" w:hAnsi="Noto Sans Symbols" w:cs="Noto Sans Symbols"/>
        <w:vertAlign w:val="baseline"/>
      </w:rPr>
    </w:lvl>
    <w:lvl w:ilvl="6">
      <w:start w:val="1"/>
      <w:numFmt w:val="bullet"/>
      <w:lvlText w:val="●"/>
      <w:lvlJc w:val="left"/>
      <w:pPr>
        <w:ind w:left="7095" w:hanging="360"/>
      </w:pPr>
      <w:rPr>
        <w:rFonts w:ascii="Noto Sans Symbols" w:eastAsia="Noto Sans Symbols" w:hAnsi="Noto Sans Symbols" w:cs="Noto Sans Symbols"/>
        <w:vertAlign w:val="baseline"/>
      </w:rPr>
    </w:lvl>
    <w:lvl w:ilvl="7">
      <w:start w:val="1"/>
      <w:numFmt w:val="bullet"/>
      <w:lvlText w:val="o"/>
      <w:lvlJc w:val="left"/>
      <w:pPr>
        <w:ind w:left="7815" w:hanging="360"/>
      </w:pPr>
      <w:rPr>
        <w:rFonts w:ascii="Courier New" w:eastAsia="Courier New" w:hAnsi="Courier New" w:cs="Courier New"/>
        <w:vertAlign w:val="baseline"/>
      </w:rPr>
    </w:lvl>
    <w:lvl w:ilvl="8">
      <w:start w:val="1"/>
      <w:numFmt w:val="bullet"/>
      <w:lvlText w:val="▪"/>
      <w:lvlJc w:val="left"/>
      <w:pPr>
        <w:ind w:left="8535" w:hanging="360"/>
      </w:pPr>
      <w:rPr>
        <w:rFonts w:ascii="Noto Sans Symbols" w:eastAsia="Noto Sans Symbols" w:hAnsi="Noto Sans Symbols" w:cs="Noto Sans Symbols"/>
        <w:vertAlign w:val="baseline"/>
      </w:rPr>
    </w:lvl>
  </w:abstractNum>
  <w:abstractNum w:abstractNumId="7" w15:restartNumberingAfterBreak="0">
    <w:nsid w:val="1AB42A68"/>
    <w:multiLevelType w:val="hybridMultilevel"/>
    <w:tmpl w:val="09988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93757C"/>
    <w:multiLevelType w:val="multilevel"/>
    <w:tmpl w:val="AB10F0E0"/>
    <w:lvl w:ilvl="0">
      <w:start w:val="4"/>
      <w:numFmt w:val="decimal"/>
      <w:lvlText w:val="%1."/>
      <w:lvlJc w:val="left"/>
      <w:pPr>
        <w:ind w:left="360" w:hanging="360"/>
      </w:pPr>
      <w:rPr>
        <w:b/>
        <w:i w:val="0"/>
        <w:vertAlign w:val="baseline"/>
      </w:rPr>
    </w:lvl>
    <w:lvl w:ilvl="1">
      <w:start w:val="1"/>
      <w:numFmt w:val="decimal"/>
      <w:lvlText w:val="%1.%2."/>
      <w:lvlJc w:val="left"/>
      <w:pPr>
        <w:ind w:left="432" w:hanging="432"/>
      </w:pPr>
      <w:rPr>
        <w:b/>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9" w15:restartNumberingAfterBreak="0">
    <w:nsid w:val="1EEB4AC6"/>
    <w:multiLevelType w:val="multilevel"/>
    <w:tmpl w:val="F63025FA"/>
    <w:lvl w:ilvl="0">
      <w:start w:val="7"/>
      <w:numFmt w:val="decimal"/>
      <w:lvlText w:val="%1."/>
      <w:lvlJc w:val="left"/>
      <w:pPr>
        <w:ind w:left="360" w:hanging="360"/>
      </w:pPr>
      <w:rPr>
        <w:vertAlign w:val="baseline"/>
      </w:rPr>
    </w:lvl>
    <w:lvl w:ilvl="1">
      <w:start w:val="2"/>
      <w:numFmt w:val="decimal"/>
      <w:lvlText w:val="%1.%2."/>
      <w:lvlJc w:val="left"/>
      <w:pPr>
        <w:ind w:left="927" w:hanging="360"/>
      </w:pPr>
      <w:rPr>
        <w:b/>
        <w:vertAlign w:val="baseline"/>
      </w:rPr>
    </w:lvl>
    <w:lvl w:ilvl="2">
      <w:start w:val="1"/>
      <w:numFmt w:val="decimal"/>
      <w:lvlText w:val="%1.%2.%3."/>
      <w:lvlJc w:val="left"/>
      <w:pPr>
        <w:ind w:left="1854" w:hanging="720"/>
      </w:pPr>
      <w:rPr>
        <w:b/>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5976" w:hanging="1440"/>
      </w:pPr>
      <w:rPr>
        <w:vertAlign w:val="baseline"/>
      </w:rPr>
    </w:lvl>
  </w:abstractNum>
  <w:abstractNum w:abstractNumId="10" w15:restartNumberingAfterBreak="0">
    <w:nsid w:val="21654A1B"/>
    <w:multiLevelType w:val="multilevel"/>
    <w:tmpl w:val="40465194"/>
    <w:lvl w:ilvl="0">
      <w:start w:val="1"/>
      <w:numFmt w:val="decimal"/>
      <w:lvlText w:val="СТАТЬЯ %1. "/>
      <w:lvlJc w:val="left"/>
      <w:pPr>
        <w:ind w:left="360" w:hanging="360"/>
      </w:pPr>
      <w:rPr>
        <w:vertAlign w:val="baseline"/>
      </w:rPr>
    </w:lvl>
    <w:lvl w:ilvl="1">
      <w:start w:val="1"/>
      <w:numFmt w:val="bullet"/>
      <w:lvlText w:val="−"/>
      <w:lvlJc w:val="left"/>
      <w:pPr>
        <w:ind w:left="720" w:hanging="360"/>
      </w:pPr>
      <w:rPr>
        <w:rFonts w:ascii="Noto Sans Symbols" w:eastAsia="Noto Sans Symbols" w:hAnsi="Noto Sans Symbols" w:cs="Noto Sans Symbols"/>
        <w:vertAlign w:val="baseline"/>
      </w:rPr>
    </w:lvl>
    <w:lvl w:ilvl="2">
      <w:start w:val="1"/>
      <w:numFmt w:val="decimal"/>
      <w:lvlText w:val="%1.−.%3."/>
      <w:lvlJc w:val="left"/>
      <w:pPr>
        <w:ind w:left="1224" w:hanging="504"/>
      </w:pPr>
      <w:rPr>
        <w:vertAlign w:val="baseline"/>
      </w:rPr>
    </w:lvl>
    <w:lvl w:ilvl="3">
      <w:start w:val="1"/>
      <w:numFmt w:val="decimal"/>
      <w:lvlText w:val="%1.−.%3.%4."/>
      <w:lvlJc w:val="left"/>
      <w:pPr>
        <w:ind w:left="1728" w:hanging="647"/>
      </w:pPr>
      <w:rPr>
        <w:vertAlign w:val="baseline"/>
      </w:rPr>
    </w:lvl>
    <w:lvl w:ilvl="4">
      <w:start w:val="1"/>
      <w:numFmt w:val="decimal"/>
      <w:lvlText w:val="%1.−.%3.%4.%5."/>
      <w:lvlJc w:val="left"/>
      <w:pPr>
        <w:ind w:left="2232" w:hanging="792"/>
      </w:pPr>
      <w:rPr>
        <w:vertAlign w:val="baseline"/>
      </w:rPr>
    </w:lvl>
    <w:lvl w:ilvl="5">
      <w:start w:val="1"/>
      <w:numFmt w:val="decimal"/>
      <w:lvlText w:val="%1.−.%3.%4.%5.%6."/>
      <w:lvlJc w:val="left"/>
      <w:pPr>
        <w:ind w:left="2736" w:hanging="935"/>
      </w:pPr>
      <w:rPr>
        <w:vertAlign w:val="baseline"/>
      </w:rPr>
    </w:lvl>
    <w:lvl w:ilvl="6">
      <w:start w:val="1"/>
      <w:numFmt w:val="decimal"/>
      <w:lvlText w:val="%1.−.%3.%4.%5.%6.%7."/>
      <w:lvlJc w:val="left"/>
      <w:pPr>
        <w:ind w:left="3240" w:hanging="1080"/>
      </w:pPr>
      <w:rPr>
        <w:vertAlign w:val="baseline"/>
      </w:rPr>
    </w:lvl>
    <w:lvl w:ilvl="7">
      <w:start w:val="1"/>
      <w:numFmt w:val="decimal"/>
      <w:lvlText w:val="%1.−.%3.%4.%5.%6.%7.%8."/>
      <w:lvlJc w:val="left"/>
      <w:pPr>
        <w:ind w:left="3744" w:hanging="1224"/>
      </w:pPr>
      <w:rPr>
        <w:vertAlign w:val="baseline"/>
      </w:rPr>
    </w:lvl>
    <w:lvl w:ilvl="8">
      <w:start w:val="1"/>
      <w:numFmt w:val="decimal"/>
      <w:lvlText w:val="Статья %9."/>
      <w:lvlJc w:val="left"/>
      <w:pPr>
        <w:ind w:left="4320" w:hanging="1440"/>
      </w:pPr>
      <w:rPr>
        <w:vertAlign w:val="baseline"/>
      </w:rPr>
    </w:lvl>
  </w:abstractNum>
  <w:abstractNum w:abstractNumId="11" w15:restartNumberingAfterBreak="0">
    <w:nsid w:val="2369388F"/>
    <w:multiLevelType w:val="multilevel"/>
    <w:tmpl w:val="1DBAEBC8"/>
    <w:lvl w:ilvl="0">
      <w:start w:val="9"/>
      <w:numFmt w:val="decimal"/>
      <w:lvlText w:val="%1."/>
      <w:lvlJc w:val="left"/>
      <w:pPr>
        <w:ind w:left="360" w:hanging="360"/>
      </w:pPr>
      <w:rPr>
        <w:vertAlign w:val="baseline"/>
      </w:rPr>
    </w:lvl>
    <w:lvl w:ilvl="1">
      <w:start w:val="1"/>
      <w:numFmt w:val="decimal"/>
      <w:lvlText w:val="%1.%2."/>
      <w:lvlJc w:val="left"/>
      <w:pPr>
        <w:ind w:left="1069" w:hanging="360"/>
      </w:pPr>
      <w:rPr>
        <w:b/>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2847" w:hanging="72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625" w:hanging="108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403" w:hanging="1440"/>
      </w:pPr>
      <w:rPr>
        <w:vertAlign w:val="baseline"/>
      </w:rPr>
    </w:lvl>
    <w:lvl w:ilvl="8">
      <w:start w:val="1"/>
      <w:numFmt w:val="decimal"/>
      <w:lvlText w:val="%1.%2.%3.%4.%5.%6.%7.%8.%9."/>
      <w:lvlJc w:val="left"/>
      <w:pPr>
        <w:ind w:left="7112" w:hanging="1440"/>
      </w:pPr>
      <w:rPr>
        <w:vertAlign w:val="baseline"/>
      </w:rPr>
    </w:lvl>
  </w:abstractNum>
  <w:abstractNum w:abstractNumId="12" w15:restartNumberingAfterBreak="0">
    <w:nsid w:val="23AA6D0E"/>
    <w:multiLevelType w:val="multilevel"/>
    <w:tmpl w:val="27C63220"/>
    <w:lvl w:ilvl="0">
      <w:start w:val="1"/>
      <w:numFmt w:val="bullet"/>
      <w:lvlText w:val="-"/>
      <w:lvlJc w:val="left"/>
      <w:pPr>
        <w:ind w:left="1350" w:hanging="360"/>
      </w:pPr>
      <w:rPr>
        <w:rFonts w:ascii="Tunga" w:eastAsia="Tunga" w:hAnsi="Tunga" w:cs="Tunga"/>
        <w:vertAlign w:val="baseline"/>
      </w:rPr>
    </w:lvl>
    <w:lvl w:ilvl="1">
      <w:start w:val="1"/>
      <w:numFmt w:val="bullet"/>
      <w:lvlText w:val="o"/>
      <w:lvlJc w:val="left"/>
      <w:pPr>
        <w:ind w:left="2070" w:hanging="360"/>
      </w:pPr>
      <w:rPr>
        <w:rFonts w:ascii="Courier New" w:eastAsia="Courier New" w:hAnsi="Courier New" w:cs="Courier New"/>
        <w:vertAlign w:val="baseline"/>
      </w:rPr>
    </w:lvl>
    <w:lvl w:ilvl="2">
      <w:start w:val="1"/>
      <w:numFmt w:val="bullet"/>
      <w:lvlText w:val="▪"/>
      <w:lvlJc w:val="left"/>
      <w:pPr>
        <w:ind w:left="2790" w:hanging="360"/>
      </w:pPr>
      <w:rPr>
        <w:rFonts w:ascii="Noto Sans Symbols" w:eastAsia="Noto Sans Symbols" w:hAnsi="Noto Sans Symbols" w:cs="Noto Sans Symbols"/>
        <w:vertAlign w:val="baseline"/>
      </w:rPr>
    </w:lvl>
    <w:lvl w:ilvl="3">
      <w:start w:val="1"/>
      <w:numFmt w:val="bullet"/>
      <w:lvlText w:val="●"/>
      <w:lvlJc w:val="left"/>
      <w:pPr>
        <w:ind w:left="3510" w:hanging="360"/>
      </w:pPr>
      <w:rPr>
        <w:rFonts w:ascii="Noto Sans Symbols" w:eastAsia="Noto Sans Symbols" w:hAnsi="Noto Sans Symbols" w:cs="Noto Sans Symbols"/>
        <w:vertAlign w:val="baseline"/>
      </w:rPr>
    </w:lvl>
    <w:lvl w:ilvl="4">
      <w:start w:val="1"/>
      <w:numFmt w:val="bullet"/>
      <w:lvlText w:val="o"/>
      <w:lvlJc w:val="left"/>
      <w:pPr>
        <w:ind w:left="4230" w:hanging="360"/>
      </w:pPr>
      <w:rPr>
        <w:rFonts w:ascii="Courier New" w:eastAsia="Courier New" w:hAnsi="Courier New" w:cs="Courier New"/>
        <w:vertAlign w:val="baseline"/>
      </w:rPr>
    </w:lvl>
    <w:lvl w:ilvl="5">
      <w:start w:val="1"/>
      <w:numFmt w:val="bullet"/>
      <w:lvlText w:val="▪"/>
      <w:lvlJc w:val="left"/>
      <w:pPr>
        <w:ind w:left="4950" w:hanging="360"/>
      </w:pPr>
      <w:rPr>
        <w:rFonts w:ascii="Noto Sans Symbols" w:eastAsia="Noto Sans Symbols" w:hAnsi="Noto Sans Symbols" w:cs="Noto Sans Symbols"/>
        <w:vertAlign w:val="baseline"/>
      </w:rPr>
    </w:lvl>
    <w:lvl w:ilvl="6">
      <w:start w:val="1"/>
      <w:numFmt w:val="bullet"/>
      <w:lvlText w:val="●"/>
      <w:lvlJc w:val="left"/>
      <w:pPr>
        <w:ind w:left="5670" w:hanging="360"/>
      </w:pPr>
      <w:rPr>
        <w:rFonts w:ascii="Noto Sans Symbols" w:eastAsia="Noto Sans Symbols" w:hAnsi="Noto Sans Symbols" w:cs="Noto Sans Symbols"/>
        <w:vertAlign w:val="baseline"/>
      </w:rPr>
    </w:lvl>
    <w:lvl w:ilvl="7">
      <w:start w:val="1"/>
      <w:numFmt w:val="bullet"/>
      <w:lvlText w:val="o"/>
      <w:lvlJc w:val="left"/>
      <w:pPr>
        <w:ind w:left="6390" w:hanging="360"/>
      </w:pPr>
      <w:rPr>
        <w:rFonts w:ascii="Courier New" w:eastAsia="Courier New" w:hAnsi="Courier New" w:cs="Courier New"/>
        <w:vertAlign w:val="baseline"/>
      </w:rPr>
    </w:lvl>
    <w:lvl w:ilvl="8">
      <w:start w:val="1"/>
      <w:numFmt w:val="bullet"/>
      <w:lvlText w:val="▪"/>
      <w:lvlJc w:val="left"/>
      <w:pPr>
        <w:ind w:left="7110" w:hanging="360"/>
      </w:pPr>
      <w:rPr>
        <w:rFonts w:ascii="Noto Sans Symbols" w:eastAsia="Noto Sans Symbols" w:hAnsi="Noto Sans Symbols" w:cs="Noto Sans Symbols"/>
        <w:vertAlign w:val="baseline"/>
      </w:rPr>
    </w:lvl>
  </w:abstractNum>
  <w:abstractNum w:abstractNumId="13" w15:restartNumberingAfterBreak="0">
    <w:nsid w:val="2548013A"/>
    <w:multiLevelType w:val="multilevel"/>
    <w:tmpl w:val="208CE51E"/>
    <w:lvl w:ilvl="0">
      <w:start w:val="6"/>
      <w:numFmt w:val="decimal"/>
      <w:lvlText w:val="%1."/>
      <w:lvlJc w:val="left"/>
      <w:pPr>
        <w:ind w:left="360" w:hanging="360"/>
      </w:pPr>
      <w:rPr>
        <w:vertAlign w:val="baseline"/>
      </w:rPr>
    </w:lvl>
    <w:lvl w:ilvl="1">
      <w:start w:val="1"/>
      <w:numFmt w:val="decimal"/>
      <w:lvlText w:val="%1.%2."/>
      <w:lvlJc w:val="left"/>
      <w:pPr>
        <w:ind w:left="644" w:hanging="360"/>
      </w:pPr>
      <w:rPr>
        <w:b/>
        <w:vertAlign w:val="baseline"/>
      </w:rPr>
    </w:lvl>
    <w:lvl w:ilvl="2">
      <w:start w:val="1"/>
      <w:numFmt w:val="decimal"/>
      <w:lvlText w:val="%1.%2.%3."/>
      <w:lvlJc w:val="left"/>
      <w:pPr>
        <w:ind w:left="1854" w:hanging="720"/>
      </w:pPr>
      <w:rPr>
        <w:b/>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6336" w:hanging="1800"/>
      </w:pPr>
      <w:rPr>
        <w:vertAlign w:val="baseline"/>
      </w:rPr>
    </w:lvl>
  </w:abstractNum>
  <w:abstractNum w:abstractNumId="14" w15:restartNumberingAfterBreak="0">
    <w:nsid w:val="25777630"/>
    <w:multiLevelType w:val="multilevel"/>
    <w:tmpl w:val="AE3489BE"/>
    <w:lvl w:ilvl="0">
      <w:start w:val="1"/>
      <w:numFmt w:val="decimal"/>
      <w:lvlText w:val="2.%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268D1D8F"/>
    <w:multiLevelType w:val="hybridMultilevel"/>
    <w:tmpl w:val="3C2CECF2"/>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6" w15:restartNumberingAfterBreak="0">
    <w:nsid w:val="26972014"/>
    <w:multiLevelType w:val="hybridMultilevel"/>
    <w:tmpl w:val="BB645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9D786C"/>
    <w:multiLevelType w:val="multilevel"/>
    <w:tmpl w:val="1ABE4FB6"/>
    <w:lvl w:ilvl="0">
      <w:start w:val="1"/>
      <w:numFmt w:val="decimal"/>
      <w:lvlText w:val="%1."/>
      <w:lvlJc w:val="left"/>
      <w:pPr>
        <w:ind w:left="360" w:hanging="360"/>
      </w:pPr>
      <w:rPr>
        <w:b/>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8" w15:restartNumberingAfterBreak="0">
    <w:nsid w:val="27D252DC"/>
    <w:multiLevelType w:val="multilevel"/>
    <w:tmpl w:val="1E644E1E"/>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85749A2"/>
    <w:multiLevelType w:val="multilevel"/>
    <w:tmpl w:val="4352265E"/>
    <w:lvl w:ilvl="0">
      <w:start w:val="1"/>
      <w:numFmt w:val="decimal"/>
      <w:lvlText w:val="%1."/>
      <w:lvlJc w:val="left"/>
      <w:pPr>
        <w:ind w:left="480" w:hanging="480"/>
      </w:pPr>
      <w:rPr>
        <w:b/>
        <w:color w:val="000000"/>
        <w:vertAlign w:val="baseline"/>
      </w:rPr>
    </w:lvl>
    <w:lvl w:ilvl="1">
      <w:start w:val="10"/>
      <w:numFmt w:val="decimal"/>
      <w:lvlText w:val="%1.%2."/>
      <w:lvlJc w:val="left"/>
      <w:pPr>
        <w:ind w:left="1350" w:hanging="480"/>
      </w:pPr>
      <w:rPr>
        <w:b/>
        <w:color w:val="000000"/>
        <w:vertAlign w:val="baseline"/>
      </w:rPr>
    </w:lvl>
    <w:lvl w:ilvl="2">
      <w:start w:val="1"/>
      <w:numFmt w:val="decimal"/>
      <w:lvlText w:val="%1.%2.%3."/>
      <w:lvlJc w:val="left"/>
      <w:pPr>
        <w:ind w:left="2460" w:hanging="720"/>
      </w:pPr>
      <w:rPr>
        <w:b/>
        <w:color w:val="000000"/>
        <w:vertAlign w:val="baseline"/>
      </w:rPr>
    </w:lvl>
    <w:lvl w:ilvl="3">
      <w:start w:val="1"/>
      <w:numFmt w:val="decimal"/>
      <w:lvlText w:val="%1.%2.%3.%4."/>
      <w:lvlJc w:val="left"/>
      <w:pPr>
        <w:ind w:left="3330" w:hanging="720"/>
      </w:pPr>
      <w:rPr>
        <w:b/>
        <w:color w:val="000000"/>
        <w:vertAlign w:val="baseline"/>
      </w:rPr>
    </w:lvl>
    <w:lvl w:ilvl="4">
      <w:start w:val="1"/>
      <w:numFmt w:val="decimal"/>
      <w:lvlText w:val="%1.%2.%3.%4.%5."/>
      <w:lvlJc w:val="left"/>
      <w:pPr>
        <w:ind w:left="4560" w:hanging="1080"/>
      </w:pPr>
      <w:rPr>
        <w:b/>
        <w:color w:val="000000"/>
        <w:vertAlign w:val="baseline"/>
      </w:rPr>
    </w:lvl>
    <w:lvl w:ilvl="5">
      <w:start w:val="1"/>
      <w:numFmt w:val="decimal"/>
      <w:lvlText w:val="%1.%2.%3.%4.%5.%6."/>
      <w:lvlJc w:val="left"/>
      <w:pPr>
        <w:ind w:left="5430" w:hanging="1080"/>
      </w:pPr>
      <w:rPr>
        <w:b/>
        <w:color w:val="000000"/>
        <w:vertAlign w:val="baseline"/>
      </w:rPr>
    </w:lvl>
    <w:lvl w:ilvl="6">
      <w:start w:val="1"/>
      <w:numFmt w:val="decimal"/>
      <w:lvlText w:val="%1.%2.%3.%4.%5.%6.%7."/>
      <w:lvlJc w:val="left"/>
      <w:pPr>
        <w:ind w:left="6660" w:hanging="1440"/>
      </w:pPr>
      <w:rPr>
        <w:b/>
        <w:color w:val="000000"/>
        <w:vertAlign w:val="baseline"/>
      </w:rPr>
    </w:lvl>
    <w:lvl w:ilvl="7">
      <w:start w:val="1"/>
      <w:numFmt w:val="decimal"/>
      <w:lvlText w:val="%1.%2.%3.%4.%5.%6.%7.%8."/>
      <w:lvlJc w:val="left"/>
      <w:pPr>
        <w:ind w:left="7530" w:hanging="1440"/>
      </w:pPr>
      <w:rPr>
        <w:b/>
        <w:color w:val="000000"/>
        <w:vertAlign w:val="baseline"/>
      </w:rPr>
    </w:lvl>
    <w:lvl w:ilvl="8">
      <w:start w:val="1"/>
      <w:numFmt w:val="decimal"/>
      <w:lvlText w:val="%1.%2.%3.%4.%5.%6.%7.%8.%9."/>
      <w:lvlJc w:val="left"/>
      <w:pPr>
        <w:ind w:left="8760" w:hanging="1800"/>
      </w:pPr>
      <w:rPr>
        <w:b/>
        <w:color w:val="000000"/>
        <w:vertAlign w:val="baseline"/>
      </w:rPr>
    </w:lvl>
  </w:abstractNum>
  <w:abstractNum w:abstractNumId="20" w15:restartNumberingAfterBreak="0">
    <w:nsid w:val="30590949"/>
    <w:multiLevelType w:val="hybridMultilevel"/>
    <w:tmpl w:val="E35842CC"/>
    <w:lvl w:ilvl="0" w:tplc="483CBA8A">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1" w15:restartNumberingAfterBreak="0">
    <w:nsid w:val="36911C69"/>
    <w:multiLevelType w:val="multilevel"/>
    <w:tmpl w:val="406A973C"/>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22" w15:restartNumberingAfterBreak="0">
    <w:nsid w:val="37201471"/>
    <w:multiLevelType w:val="multilevel"/>
    <w:tmpl w:val="25AC8960"/>
    <w:lvl w:ilvl="0">
      <w:start w:val="4"/>
      <w:numFmt w:val="decimal"/>
      <w:lvlText w:val="%1."/>
      <w:lvlJc w:val="left"/>
      <w:pPr>
        <w:ind w:left="360" w:hanging="360"/>
      </w:pPr>
      <w:rPr>
        <w:rFonts w:hint="default"/>
        <w:b/>
        <w:i w:val="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14B2A21"/>
    <w:multiLevelType w:val="multilevel"/>
    <w:tmpl w:val="C592FF6A"/>
    <w:lvl w:ilvl="0">
      <w:start w:val="1"/>
      <w:numFmt w:val="decimal"/>
      <w:lvlText w:val="4.%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4" w15:restartNumberingAfterBreak="0">
    <w:nsid w:val="43001A91"/>
    <w:multiLevelType w:val="multilevel"/>
    <w:tmpl w:val="DF2AD49E"/>
    <w:lvl w:ilvl="0">
      <w:start w:val="1"/>
      <w:numFmt w:val="decimal"/>
      <w:lvlText w:val="3.%1."/>
      <w:lvlJc w:val="left"/>
      <w:pPr>
        <w:ind w:left="1020" w:hanging="360"/>
      </w:pPr>
      <w:rPr>
        <w:b w:val="0"/>
        <w:i w:val="0"/>
        <w:vertAlign w:val="baseline"/>
      </w:rPr>
    </w:lvl>
    <w:lvl w:ilvl="1">
      <w:start w:val="1"/>
      <w:numFmt w:val="decimal"/>
      <w:lvlText w:val="%2."/>
      <w:lvlJc w:val="left"/>
      <w:pPr>
        <w:ind w:left="1800" w:hanging="420"/>
      </w:pPr>
      <w:rPr>
        <w:vertAlign w:val="baseline"/>
      </w:rPr>
    </w:lvl>
    <w:lvl w:ilvl="2">
      <w:start w:val="1"/>
      <w:numFmt w:val="lowerRoman"/>
      <w:lvlText w:val="%3."/>
      <w:lvlJc w:val="right"/>
      <w:pPr>
        <w:ind w:left="2460" w:hanging="180"/>
      </w:pPr>
      <w:rPr>
        <w:vertAlign w:val="baseline"/>
      </w:rPr>
    </w:lvl>
    <w:lvl w:ilvl="3">
      <w:start w:val="1"/>
      <w:numFmt w:val="decimal"/>
      <w:lvlText w:val="%4."/>
      <w:lvlJc w:val="left"/>
      <w:pPr>
        <w:ind w:left="3180" w:hanging="360"/>
      </w:pPr>
      <w:rPr>
        <w:vertAlign w:val="baseline"/>
      </w:rPr>
    </w:lvl>
    <w:lvl w:ilvl="4">
      <w:start w:val="1"/>
      <w:numFmt w:val="lowerLetter"/>
      <w:lvlText w:val="%5."/>
      <w:lvlJc w:val="left"/>
      <w:pPr>
        <w:ind w:left="3900" w:hanging="360"/>
      </w:pPr>
      <w:rPr>
        <w:vertAlign w:val="baseline"/>
      </w:rPr>
    </w:lvl>
    <w:lvl w:ilvl="5">
      <w:start w:val="1"/>
      <w:numFmt w:val="lowerRoman"/>
      <w:lvlText w:val="%6."/>
      <w:lvlJc w:val="right"/>
      <w:pPr>
        <w:ind w:left="4620" w:hanging="180"/>
      </w:pPr>
      <w:rPr>
        <w:vertAlign w:val="baseline"/>
      </w:rPr>
    </w:lvl>
    <w:lvl w:ilvl="6">
      <w:start w:val="1"/>
      <w:numFmt w:val="decimal"/>
      <w:lvlText w:val="%7."/>
      <w:lvlJc w:val="left"/>
      <w:pPr>
        <w:ind w:left="5340" w:hanging="360"/>
      </w:pPr>
      <w:rPr>
        <w:vertAlign w:val="baseline"/>
      </w:rPr>
    </w:lvl>
    <w:lvl w:ilvl="7">
      <w:start w:val="1"/>
      <w:numFmt w:val="lowerLetter"/>
      <w:lvlText w:val="%8."/>
      <w:lvlJc w:val="left"/>
      <w:pPr>
        <w:ind w:left="6060" w:hanging="360"/>
      </w:pPr>
      <w:rPr>
        <w:vertAlign w:val="baseline"/>
      </w:rPr>
    </w:lvl>
    <w:lvl w:ilvl="8">
      <w:start w:val="1"/>
      <w:numFmt w:val="lowerRoman"/>
      <w:lvlText w:val="%9."/>
      <w:lvlJc w:val="right"/>
      <w:pPr>
        <w:ind w:left="6780" w:hanging="180"/>
      </w:pPr>
      <w:rPr>
        <w:vertAlign w:val="baseline"/>
      </w:rPr>
    </w:lvl>
  </w:abstractNum>
  <w:abstractNum w:abstractNumId="25" w15:restartNumberingAfterBreak="0">
    <w:nsid w:val="4B9E29F5"/>
    <w:multiLevelType w:val="hybridMultilevel"/>
    <w:tmpl w:val="BB2E481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553357FD"/>
    <w:multiLevelType w:val="multilevel"/>
    <w:tmpl w:val="99B678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576512CF"/>
    <w:multiLevelType w:val="hybridMultilevel"/>
    <w:tmpl w:val="85822F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266BDB"/>
    <w:multiLevelType w:val="multilevel"/>
    <w:tmpl w:val="001C7502"/>
    <w:lvl w:ilvl="0">
      <w:start w:val="1"/>
      <w:numFmt w:val="decimal"/>
      <w:lvlText w:val="%1."/>
      <w:lvlJc w:val="left"/>
      <w:pPr>
        <w:ind w:left="1777" w:hanging="360"/>
      </w:pPr>
      <w:rPr>
        <w:rFonts w:ascii="Times New Roman" w:eastAsia="Times New Roman" w:hAnsi="Times New Roman" w:cs="Times New Roman"/>
        <w:vertAlign w:val="baseline"/>
      </w:rPr>
    </w:lvl>
    <w:lvl w:ilvl="1">
      <w:start w:val="1"/>
      <w:numFmt w:val="lowerLetter"/>
      <w:lvlText w:val="%2."/>
      <w:lvlJc w:val="left"/>
      <w:pPr>
        <w:ind w:left="2497" w:hanging="360"/>
      </w:pPr>
      <w:rPr>
        <w:vertAlign w:val="baseline"/>
      </w:rPr>
    </w:lvl>
    <w:lvl w:ilvl="2">
      <w:start w:val="1"/>
      <w:numFmt w:val="lowerRoman"/>
      <w:lvlText w:val="%3."/>
      <w:lvlJc w:val="right"/>
      <w:pPr>
        <w:ind w:left="3217" w:hanging="180"/>
      </w:pPr>
      <w:rPr>
        <w:vertAlign w:val="baseline"/>
      </w:rPr>
    </w:lvl>
    <w:lvl w:ilvl="3">
      <w:start w:val="1"/>
      <w:numFmt w:val="decimal"/>
      <w:lvlText w:val="%4."/>
      <w:lvlJc w:val="left"/>
      <w:pPr>
        <w:ind w:left="3937" w:hanging="360"/>
      </w:pPr>
      <w:rPr>
        <w:vertAlign w:val="baseline"/>
      </w:rPr>
    </w:lvl>
    <w:lvl w:ilvl="4">
      <w:start w:val="1"/>
      <w:numFmt w:val="lowerLetter"/>
      <w:lvlText w:val="%5."/>
      <w:lvlJc w:val="left"/>
      <w:pPr>
        <w:ind w:left="4657" w:hanging="360"/>
      </w:pPr>
      <w:rPr>
        <w:vertAlign w:val="baseline"/>
      </w:rPr>
    </w:lvl>
    <w:lvl w:ilvl="5">
      <w:start w:val="1"/>
      <w:numFmt w:val="lowerRoman"/>
      <w:lvlText w:val="%6."/>
      <w:lvlJc w:val="right"/>
      <w:pPr>
        <w:ind w:left="5377" w:hanging="180"/>
      </w:pPr>
      <w:rPr>
        <w:vertAlign w:val="baseline"/>
      </w:rPr>
    </w:lvl>
    <w:lvl w:ilvl="6">
      <w:start w:val="1"/>
      <w:numFmt w:val="decimal"/>
      <w:lvlText w:val="%7."/>
      <w:lvlJc w:val="left"/>
      <w:pPr>
        <w:ind w:left="6097" w:hanging="360"/>
      </w:pPr>
      <w:rPr>
        <w:vertAlign w:val="baseline"/>
      </w:rPr>
    </w:lvl>
    <w:lvl w:ilvl="7">
      <w:start w:val="1"/>
      <w:numFmt w:val="lowerLetter"/>
      <w:lvlText w:val="%8."/>
      <w:lvlJc w:val="left"/>
      <w:pPr>
        <w:ind w:left="6817" w:hanging="360"/>
      </w:pPr>
      <w:rPr>
        <w:vertAlign w:val="baseline"/>
      </w:rPr>
    </w:lvl>
    <w:lvl w:ilvl="8">
      <w:start w:val="1"/>
      <w:numFmt w:val="lowerRoman"/>
      <w:lvlText w:val="%9."/>
      <w:lvlJc w:val="right"/>
      <w:pPr>
        <w:ind w:left="7537" w:hanging="180"/>
      </w:pPr>
      <w:rPr>
        <w:vertAlign w:val="baseline"/>
      </w:rPr>
    </w:lvl>
  </w:abstractNum>
  <w:abstractNum w:abstractNumId="29" w15:restartNumberingAfterBreak="0">
    <w:nsid w:val="592C447B"/>
    <w:multiLevelType w:val="hybridMultilevel"/>
    <w:tmpl w:val="AF04D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967B12"/>
    <w:multiLevelType w:val="multilevel"/>
    <w:tmpl w:val="7E64658C"/>
    <w:lvl w:ilvl="0">
      <w:start w:val="8"/>
      <w:numFmt w:val="decimal"/>
      <w:lvlText w:val="%1."/>
      <w:lvlJc w:val="left"/>
      <w:pPr>
        <w:ind w:left="360" w:hanging="360"/>
      </w:pPr>
      <w:rPr>
        <w:vertAlign w:val="baseline"/>
      </w:rPr>
    </w:lvl>
    <w:lvl w:ilvl="1">
      <w:start w:val="1"/>
      <w:numFmt w:val="decimal"/>
      <w:lvlText w:val="%1.%2."/>
      <w:lvlJc w:val="left"/>
      <w:pPr>
        <w:ind w:left="1069" w:hanging="360"/>
      </w:pPr>
      <w:rPr>
        <w:b/>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2847" w:hanging="72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625" w:hanging="108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403" w:hanging="1440"/>
      </w:pPr>
      <w:rPr>
        <w:vertAlign w:val="baseline"/>
      </w:rPr>
    </w:lvl>
    <w:lvl w:ilvl="8">
      <w:start w:val="1"/>
      <w:numFmt w:val="decimal"/>
      <w:lvlText w:val="%1.%2.%3.%4.%5.%6.%7.%8.%9."/>
      <w:lvlJc w:val="left"/>
      <w:pPr>
        <w:ind w:left="7112" w:hanging="1440"/>
      </w:pPr>
      <w:rPr>
        <w:vertAlign w:val="baseline"/>
      </w:rPr>
    </w:lvl>
  </w:abstractNum>
  <w:abstractNum w:abstractNumId="31" w15:restartNumberingAfterBreak="0">
    <w:nsid w:val="631E4E38"/>
    <w:multiLevelType w:val="multilevel"/>
    <w:tmpl w:val="EAF2CD2E"/>
    <w:lvl w:ilvl="0">
      <w:start w:val="1"/>
      <w:numFmt w:val="decimal"/>
      <w:lvlText w:val="2.%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66713FD5"/>
    <w:multiLevelType w:val="multilevel"/>
    <w:tmpl w:val="35CAEF6A"/>
    <w:lvl w:ilvl="0">
      <w:start w:val="4"/>
      <w:numFmt w:val="decimal"/>
      <w:lvlText w:val="%1"/>
      <w:lvlJc w:val="left"/>
      <w:pPr>
        <w:ind w:left="480" w:hanging="480"/>
      </w:pPr>
      <w:rPr>
        <w:vertAlign w:val="baseline"/>
      </w:rPr>
    </w:lvl>
    <w:lvl w:ilvl="1">
      <w:start w:val="3"/>
      <w:numFmt w:val="decimal"/>
      <w:lvlText w:val="%1.%2"/>
      <w:lvlJc w:val="left"/>
      <w:pPr>
        <w:ind w:left="765" w:hanging="480"/>
      </w:pPr>
      <w:rPr>
        <w:vertAlign w:val="baseline"/>
      </w:rPr>
    </w:lvl>
    <w:lvl w:ilvl="2">
      <w:start w:val="1"/>
      <w:numFmt w:val="decimal"/>
      <w:lvlText w:val="%1.%2.%3"/>
      <w:lvlJc w:val="left"/>
      <w:pPr>
        <w:ind w:left="1290" w:hanging="720"/>
      </w:pPr>
      <w:rPr>
        <w:b/>
        <w:vertAlign w:val="baseline"/>
      </w:rPr>
    </w:lvl>
    <w:lvl w:ilvl="3">
      <w:start w:val="1"/>
      <w:numFmt w:val="decimal"/>
      <w:lvlText w:val="%1.%2.%3.%4"/>
      <w:lvlJc w:val="left"/>
      <w:pPr>
        <w:ind w:left="1575" w:hanging="720"/>
      </w:pPr>
      <w:rPr>
        <w:vertAlign w:val="baseline"/>
      </w:rPr>
    </w:lvl>
    <w:lvl w:ilvl="4">
      <w:start w:val="1"/>
      <w:numFmt w:val="decimal"/>
      <w:lvlText w:val="%1.%2.%3.%4.%5"/>
      <w:lvlJc w:val="left"/>
      <w:pPr>
        <w:ind w:left="2220" w:hanging="1080"/>
      </w:pPr>
      <w:rPr>
        <w:vertAlign w:val="baseline"/>
      </w:rPr>
    </w:lvl>
    <w:lvl w:ilvl="5">
      <w:start w:val="1"/>
      <w:numFmt w:val="decimal"/>
      <w:lvlText w:val="%1.%2.%3.%4.%5.%6"/>
      <w:lvlJc w:val="left"/>
      <w:pPr>
        <w:ind w:left="2505" w:hanging="1080"/>
      </w:pPr>
      <w:rPr>
        <w:vertAlign w:val="baseline"/>
      </w:rPr>
    </w:lvl>
    <w:lvl w:ilvl="6">
      <w:start w:val="1"/>
      <w:numFmt w:val="decimal"/>
      <w:lvlText w:val="%1.%2.%3.%4.%5.%6.%7"/>
      <w:lvlJc w:val="left"/>
      <w:pPr>
        <w:ind w:left="3150" w:hanging="1440"/>
      </w:pPr>
      <w:rPr>
        <w:vertAlign w:val="baseline"/>
      </w:rPr>
    </w:lvl>
    <w:lvl w:ilvl="7">
      <w:start w:val="1"/>
      <w:numFmt w:val="decimal"/>
      <w:lvlText w:val="%1.%2.%3.%4.%5.%6.%7.%8"/>
      <w:lvlJc w:val="left"/>
      <w:pPr>
        <w:ind w:left="3435" w:hanging="1440"/>
      </w:pPr>
      <w:rPr>
        <w:vertAlign w:val="baseline"/>
      </w:rPr>
    </w:lvl>
    <w:lvl w:ilvl="8">
      <w:start w:val="1"/>
      <w:numFmt w:val="decimal"/>
      <w:lvlText w:val="%1.%2.%3.%4.%5.%6.%7.%8.%9"/>
      <w:lvlJc w:val="left"/>
      <w:pPr>
        <w:ind w:left="4080" w:hanging="1800"/>
      </w:pPr>
      <w:rPr>
        <w:vertAlign w:val="baseline"/>
      </w:rPr>
    </w:lvl>
  </w:abstractNum>
  <w:abstractNum w:abstractNumId="33" w15:restartNumberingAfterBreak="0">
    <w:nsid w:val="6B63749E"/>
    <w:multiLevelType w:val="multilevel"/>
    <w:tmpl w:val="63CC0536"/>
    <w:lvl w:ilvl="0">
      <w:start w:val="1"/>
      <w:numFmt w:val="decimal"/>
      <w:lvlText w:val="1.%1."/>
      <w:lvlJc w:val="left"/>
      <w:pPr>
        <w:ind w:left="1230" w:hanging="360"/>
      </w:pPr>
      <w:rPr>
        <w:b/>
        <w:vertAlign w:val="baseline"/>
      </w:rPr>
    </w:lvl>
    <w:lvl w:ilvl="1">
      <w:start w:val="1"/>
      <w:numFmt w:val="lowerLetter"/>
      <w:lvlText w:val="%2."/>
      <w:lvlJc w:val="left"/>
      <w:pPr>
        <w:ind w:left="1950" w:hanging="360"/>
      </w:pPr>
      <w:rPr>
        <w:vertAlign w:val="baseline"/>
      </w:rPr>
    </w:lvl>
    <w:lvl w:ilvl="2">
      <w:start w:val="1"/>
      <w:numFmt w:val="lowerRoman"/>
      <w:lvlText w:val="%3."/>
      <w:lvlJc w:val="right"/>
      <w:pPr>
        <w:ind w:left="2670" w:hanging="180"/>
      </w:pPr>
      <w:rPr>
        <w:vertAlign w:val="baseline"/>
      </w:rPr>
    </w:lvl>
    <w:lvl w:ilvl="3">
      <w:start w:val="1"/>
      <w:numFmt w:val="decimal"/>
      <w:lvlText w:val="%4."/>
      <w:lvlJc w:val="left"/>
      <w:pPr>
        <w:ind w:left="3390" w:hanging="360"/>
      </w:pPr>
      <w:rPr>
        <w:vertAlign w:val="baseline"/>
      </w:rPr>
    </w:lvl>
    <w:lvl w:ilvl="4">
      <w:start w:val="1"/>
      <w:numFmt w:val="lowerLetter"/>
      <w:lvlText w:val="%5."/>
      <w:lvlJc w:val="left"/>
      <w:pPr>
        <w:ind w:left="4110" w:hanging="360"/>
      </w:pPr>
      <w:rPr>
        <w:vertAlign w:val="baseline"/>
      </w:rPr>
    </w:lvl>
    <w:lvl w:ilvl="5">
      <w:start w:val="1"/>
      <w:numFmt w:val="lowerRoman"/>
      <w:lvlText w:val="%6."/>
      <w:lvlJc w:val="right"/>
      <w:pPr>
        <w:ind w:left="4830" w:hanging="180"/>
      </w:pPr>
      <w:rPr>
        <w:vertAlign w:val="baseline"/>
      </w:rPr>
    </w:lvl>
    <w:lvl w:ilvl="6">
      <w:start w:val="1"/>
      <w:numFmt w:val="decimal"/>
      <w:lvlText w:val="%7."/>
      <w:lvlJc w:val="left"/>
      <w:pPr>
        <w:ind w:left="5550" w:hanging="360"/>
      </w:pPr>
      <w:rPr>
        <w:vertAlign w:val="baseline"/>
      </w:rPr>
    </w:lvl>
    <w:lvl w:ilvl="7">
      <w:start w:val="1"/>
      <w:numFmt w:val="lowerLetter"/>
      <w:lvlText w:val="%8."/>
      <w:lvlJc w:val="left"/>
      <w:pPr>
        <w:ind w:left="6270" w:hanging="360"/>
      </w:pPr>
      <w:rPr>
        <w:vertAlign w:val="baseline"/>
      </w:rPr>
    </w:lvl>
    <w:lvl w:ilvl="8">
      <w:start w:val="1"/>
      <w:numFmt w:val="lowerRoman"/>
      <w:lvlText w:val="%9."/>
      <w:lvlJc w:val="right"/>
      <w:pPr>
        <w:ind w:left="6990" w:hanging="180"/>
      </w:pPr>
      <w:rPr>
        <w:vertAlign w:val="baseline"/>
      </w:rPr>
    </w:lvl>
  </w:abstractNum>
  <w:abstractNum w:abstractNumId="34" w15:restartNumberingAfterBreak="0">
    <w:nsid w:val="6BFA1709"/>
    <w:multiLevelType w:val="multilevel"/>
    <w:tmpl w:val="E1448E72"/>
    <w:lvl w:ilvl="0">
      <w:start w:val="10"/>
      <w:numFmt w:val="decimal"/>
      <w:lvlText w:val="%1."/>
      <w:lvlJc w:val="left"/>
      <w:pPr>
        <w:ind w:left="435" w:hanging="435"/>
      </w:pPr>
      <w:rPr>
        <w:vertAlign w:val="baseline"/>
      </w:rPr>
    </w:lvl>
    <w:lvl w:ilvl="1">
      <w:start w:val="1"/>
      <w:numFmt w:val="decimal"/>
      <w:lvlText w:val="%1.%2."/>
      <w:lvlJc w:val="left"/>
      <w:pPr>
        <w:ind w:left="435" w:hanging="435"/>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35" w15:restartNumberingAfterBreak="0">
    <w:nsid w:val="71034750"/>
    <w:multiLevelType w:val="multilevel"/>
    <w:tmpl w:val="05CCBFC6"/>
    <w:lvl w:ilvl="0">
      <w:start w:val="12"/>
      <w:numFmt w:val="decimal"/>
      <w:lvlText w:val="%1."/>
      <w:lvlJc w:val="left"/>
      <w:pPr>
        <w:ind w:left="435" w:hanging="435"/>
      </w:pPr>
      <w:rPr>
        <w:vertAlign w:val="baseline"/>
      </w:rPr>
    </w:lvl>
    <w:lvl w:ilvl="1">
      <w:start w:val="1"/>
      <w:numFmt w:val="decimal"/>
      <w:lvlText w:val="%1.%2."/>
      <w:lvlJc w:val="left"/>
      <w:pPr>
        <w:ind w:left="435" w:hanging="435"/>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6" w15:restartNumberingAfterBreak="0">
    <w:nsid w:val="76880537"/>
    <w:multiLevelType w:val="multilevel"/>
    <w:tmpl w:val="7C786FAE"/>
    <w:lvl w:ilvl="0">
      <w:start w:val="1"/>
      <w:numFmt w:val="decimal"/>
      <w:lvlText w:val="3.%1."/>
      <w:lvlJc w:val="left"/>
      <w:pPr>
        <w:ind w:left="360" w:hanging="360"/>
      </w:pPr>
      <w:rPr>
        <w:b/>
        <w:i w:val="0"/>
        <w:color w:val="auto"/>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7" w15:restartNumberingAfterBreak="0">
    <w:nsid w:val="7940608D"/>
    <w:multiLevelType w:val="hybridMultilevel"/>
    <w:tmpl w:val="9372F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B7D3179"/>
    <w:multiLevelType w:val="multilevel"/>
    <w:tmpl w:val="3FA87D20"/>
    <w:lvl w:ilvl="0">
      <w:start w:val="1"/>
      <w:numFmt w:val="decimal"/>
      <w:lvlText w:val="%1."/>
      <w:lvlJc w:val="left"/>
      <w:pPr>
        <w:ind w:left="480" w:hanging="480"/>
      </w:pPr>
      <w:rPr>
        <w:rFonts w:hint="default"/>
        <w:b/>
        <w:color w:val="auto"/>
      </w:rPr>
    </w:lvl>
    <w:lvl w:ilvl="1">
      <w:start w:val="10"/>
      <w:numFmt w:val="decimal"/>
      <w:lvlText w:val="%1.%2."/>
      <w:lvlJc w:val="left"/>
      <w:pPr>
        <w:ind w:left="1350" w:hanging="480"/>
      </w:pPr>
      <w:rPr>
        <w:rFonts w:hint="default"/>
        <w:b/>
        <w:color w:val="auto"/>
      </w:rPr>
    </w:lvl>
    <w:lvl w:ilvl="2">
      <w:start w:val="1"/>
      <w:numFmt w:val="decimal"/>
      <w:lvlText w:val="%1.%2.%3."/>
      <w:lvlJc w:val="left"/>
      <w:pPr>
        <w:ind w:left="2460" w:hanging="720"/>
      </w:pPr>
      <w:rPr>
        <w:rFonts w:hint="default"/>
        <w:b/>
        <w:color w:val="auto"/>
      </w:rPr>
    </w:lvl>
    <w:lvl w:ilvl="3">
      <w:start w:val="1"/>
      <w:numFmt w:val="decimal"/>
      <w:lvlText w:val="%1.%2.%3.%4."/>
      <w:lvlJc w:val="left"/>
      <w:pPr>
        <w:ind w:left="3330" w:hanging="720"/>
      </w:pPr>
      <w:rPr>
        <w:rFonts w:hint="default"/>
        <w:b/>
        <w:color w:val="auto"/>
      </w:rPr>
    </w:lvl>
    <w:lvl w:ilvl="4">
      <w:start w:val="1"/>
      <w:numFmt w:val="decimal"/>
      <w:lvlText w:val="%1.%2.%3.%4.%5."/>
      <w:lvlJc w:val="left"/>
      <w:pPr>
        <w:ind w:left="4560" w:hanging="1080"/>
      </w:pPr>
      <w:rPr>
        <w:rFonts w:hint="default"/>
        <w:b/>
        <w:color w:val="auto"/>
      </w:rPr>
    </w:lvl>
    <w:lvl w:ilvl="5">
      <w:start w:val="1"/>
      <w:numFmt w:val="decimal"/>
      <w:lvlText w:val="%1.%2.%3.%4.%5.%6."/>
      <w:lvlJc w:val="left"/>
      <w:pPr>
        <w:ind w:left="5430" w:hanging="1080"/>
      </w:pPr>
      <w:rPr>
        <w:rFonts w:hint="default"/>
        <w:b/>
        <w:color w:val="auto"/>
      </w:rPr>
    </w:lvl>
    <w:lvl w:ilvl="6">
      <w:start w:val="1"/>
      <w:numFmt w:val="decimal"/>
      <w:lvlText w:val="%1.%2.%3.%4.%5.%6.%7."/>
      <w:lvlJc w:val="left"/>
      <w:pPr>
        <w:ind w:left="6660" w:hanging="1440"/>
      </w:pPr>
      <w:rPr>
        <w:rFonts w:hint="default"/>
        <w:b/>
        <w:color w:val="auto"/>
      </w:rPr>
    </w:lvl>
    <w:lvl w:ilvl="7">
      <w:start w:val="1"/>
      <w:numFmt w:val="decimal"/>
      <w:lvlText w:val="%1.%2.%3.%4.%5.%6.%7.%8."/>
      <w:lvlJc w:val="left"/>
      <w:pPr>
        <w:ind w:left="7530" w:hanging="1440"/>
      </w:pPr>
      <w:rPr>
        <w:rFonts w:hint="default"/>
        <w:b/>
        <w:color w:val="auto"/>
      </w:rPr>
    </w:lvl>
    <w:lvl w:ilvl="8">
      <w:start w:val="1"/>
      <w:numFmt w:val="decimal"/>
      <w:lvlText w:val="%1.%2.%3.%4.%5.%6.%7.%8.%9."/>
      <w:lvlJc w:val="left"/>
      <w:pPr>
        <w:ind w:left="8760" w:hanging="1800"/>
      </w:pPr>
      <w:rPr>
        <w:rFonts w:hint="default"/>
        <w:b/>
        <w:color w:val="auto"/>
      </w:rPr>
    </w:lvl>
  </w:abstractNum>
  <w:num w:numId="1">
    <w:abstractNumId w:val="31"/>
  </w:num>
  <w:num w:numId="2">
    <w:abstractNumId w:val="36"/>
  </w:num>
  <w:num w:numId="3">
    <w:abstractNumId w:val="8"/>
  </w:num>
  <w:num w:numId="4">
    <w:abstractNumId w:val="12"/>
  </w:num>
  <w:num w:numId="5">
    <w:abstractNumId w:val="24"/>
  </w:num>
  <w:num w:numId="6">
    <w:abstractNumId w:val="17"/>
  </w:num>
  <w:num w:numId="7">
    <w:abstractNumId w:val="23"/>
  </w:num>
  <w:num w:numId="8">
    <w:abstractNumId w:val="14"/>
  </w:num>
  <w:num w:numId="9">
    <w:abstractNumId w:val="28"/>
  </w:num>
  <w:num w:numId="10">
    <w:abstractNumId w:val="18"/>
  </w:num>
  <w:num w:numId="11">
    <w:abstractNumId w:val="19"/>
  </w:num>
  <w:num w:numId="12">
    <w:abstractNumId w:val="10"/>
  </w:num>
  <w:num w:numId="13">
    <w:abstractNumId w:val="4"/>
  </w:num>
  <w:num w:numId="14">
    <w:abstractNumId w:val="33"/>
  </w:num>
  <w:num w:numId="15">
    <w:abstractNumId w:val="6"/>
  </w:num>
  <w:num w:numId="16">
    <w:abstractNumId w:val="2"/>
  </w:num>
  <w:num w:numId="17">
    <w:abstractNumId w:val="11"/>
  </w:num>
  <w:num w:numId="18">
    <w:abstractNumId w:val="34"/>
  </w:num>
  <w:num w:numId="19">
    <w:abstractNumId w:val="3"/>
  </w:num>
  <w:num w:numId="20">
    <w:abstractNumId w:val="35"/>
  </w:num>
  <w:num w:numId="21">
    <w:abstractNumId w:val="26"/>
  </w:num>
  <w:num w:numId="22">
    <w:abstractNumId w:val="13"/>
  </w:num>
  <w:num w:numId="23">
    <w:abstractNumId w:val="32"/>
  </w:num>
  <w:num w:numId="24">
    <w:abstractNumId w:val="21"/>
  </w:num>
  <w:num w:numId="25">
    <w:abstractNumId w:val="9"/>
  </w:num>
  <w:num w:numId="26">
    <w:abstractNumId w:val="30"/>
  </w:num>
  <w:num w:numId="27">
    <w:abstractNumId w:val="22"/>
  </w:num>
  <w:num w:numId="28">
    <w:abstractNumId w:val="27"/>
  </w:num>
  <w:num w:numId="29">
    <w:abstractNumId w:val="7"/>
  </w:num>
  <w:num w:numId="30">
    <w:abstractNumId w:val="16"/>
  </w:num>
  <w:num w:numId="31">
    <w:abstractNumId w:val="0"/>
  </w:num>
  <w:num w:numId="32">
    <w:abstractNumId w:val="15"/>
  </w:num>
  <w:num w:numId="33">
    <w:abstractNumId w:val="29"/>
  </w:num>
  <w:num w:numId="34">
    <w:abstractNumId w:val="38"/>
  </w:num>
  <w:num w:numId="35">
    <w:abstractNumId w:val="5"/>
  </w:num>
  <w:num w:numId="36">
    <w:abstractNumId w:val="37"/>
  </w:num>
  <w:num w:numId="37">
    <w:abstractNumId w:val="1"/>
  </w:num>
  <w:num w:numId="38">
    <w:abstractNumId w:val="25"/>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945"/>
    <w:rsid w:val="000148DF"/>
    <w:rsid w:val="000162E9"/>
    <w:rsid w:val="000274D1"/>
    <w:rsid w:val="00061055"/>
    <w:rsid w:val="00071C98"/>
    <w:rsid w:val="000730F6"/>
    <w:rsid w:val="00073CCA"/>
    <w:rsid w:val="000745D5"/>
    <w:rsid w:val="00086340"/>
    <w:rsid w:val="00087911"/>
    <w:rsid w:val="00092900"/>
    <w:rsid w:val="00095032"/>
    <w:rsid w:val="000A0316"/>
    <w:rsid w:val="000A7005"/>
    <w:rsid w:val="000B4D56"/>
    <w:rsid w:val="000D18DC"/>
    <w:rsid w:val="000F5B61"/>
    <w:rsid w:val="000F7315"/>
    <w:rsid w:val="000F7F85"/>
    <w:rsid w:val="00105CF3"/>
    <w:rsid w:val="00122FD5"/>
    <w:rsid w:val="00133AD9"/>
    <w:rsid w:val="001349FC"/>
    <w:rsid w:val="001428A0"/>
    <w:rsid w:val="00160263"/>
    <w:rsid w:val="001605B9"/>
    <w:rsid w:val="00162351"/>
    <w:rsid w:val="001626D1"/>
    <w:rsid w:val="00164E73"/>
    <w:rsid w:val="0018086E"/>
    <w:rsid w:val="001825C4"/>
    <w:rsid w:val="0018364D"/>
    <w:rsid w:val="001A6559"/>
    <w:rsid w:val="001A7B04"/>
    <w:rsid w:val="001B1275"/>
    <w:rsid w:val="001C1A94"/>
    <w:rsid w:val="001C7E6C"/>
    <w:rsid w:val="001D35C8"/>
    <w:rsid w:val="001E37BD"/>
    <w:rsid w:val="001E46DE"/>
    <w:rsid w:val="001E6ACC"/>
    <w:rsid w:val="001F25CE"/>
    <w:rsid w:val="001F26BD"/>
    <w:rsid w:val="001F2AD8"/>
    <w:rsid w:val="001F379D"/>
    <w:rsid w:val="001F5704"/>
    <w:rsid w:val="00205127"/>
    <w:rsid w:val="00217126"/>
    <w:rsid w:val="0022082F"/>
    <w:rsid w:val="002310EC"/>
    <w:rsid w:val="002315ED"/>
    <w:rsid w:val="00232159"/>
    <w:rsid w:val="002350B8"/>
    <w:rsid w:val="002405A3"/>
    <w:rsid w:val="0024610B"/>
    <w:rsid w:val="002556E8"/>
    <w:rsid w:val="00255E0A"/>
    <w:rsid w:val="00261300"/>
    <w:rsid w:val="002621B7"/>
    <w:rsid w:val="00270837"/>
    <w:rsid w:val="00270F2A"/>
    <w:rsid w:val="00273499"/>
    <w:rsid w:val="002740BC"/>
    <w:rsid w:val="00290F59"/>
    <w:rsid w:val="00297045"/>
    <w:rsid w:val="002A21EB"/>
    <w:rsid w:val="002A49C1"/>
    <w:rsid w:val="002A649E"/>
    <w:rsid w:val="002B3613"/>
    <w:rsid w:val="002C1640"/>
    <w:rsid w:val="002D2F75"/>
    <w:rsid w:val="002E3518"/>
    <w:rsid w:val="002F3B91"/>
    <w:rsid w:val="00302834"/>
    <w:rsid w:val="003029C8"/>
    <w:rsid w:val="00311D65"/>
    <w:rsid w:val="00317032"/>
    <w:rsid w:val="0032223C"/>
    <w:rsid w:val="003374C0"/>
    <w:rsid w:val="00341E1E"/>
    <w:rsid w:val="0036627F"/>
    <w:rsid w:val="00372FD8"/>
    <w:rsid w:val="00376F52"/>
    <w:rsid w:val="00391DA6"/>
    <w:rsid w:val="003A1ED8"/>
    <w:rsid w:val="003B6B6C"/>
    <w:rsid w:val="003B7657"/>
    <w:rsid w:val="003B7897"/>
    <w:rsid w:val="003C385D"/>
    <w:rsid w:val="003C55F7"/>
    <w:rsid w:val="00403264"/>
    <w:rsid w:val="004124EF"/>
    <w:rsid w:val="004161A0"/>
    <w:rsid w:val="00422A7E"/>
    <w:rsid w:val="00422DC6"/>
    <w:rsid w:val="0043234F"/>
    <w:rsid w:val="00435C16"/>
    <w:rsid w:val="00452A94"/>
    <w:rsid w:val="00467DD5"/>
    <w:rsid w:val="0048484D"/>
    <w:rsid w:val="004912AA"/>
    <w:rsid w:val="004954F3"/>
    <w:rsid w:val="004A1784"/>
    <w:rsid w:val="004A449C"/>
    <w:rsid w:val="004B67FE"/>
    <w:rsid w:val="004C11B8"/>
    <w:rsid w:val="004C4807"/>
    <w:rsid w:val="004C4EEC"/>
    <w:rsid w:val="004C7FD7"/>
    <w:rsid w:val="004F1FED"/>
    <w:rsid w:val="004F3497"/>
    <w:rsid w:val="00500BED"/>
    <w:rsid w:val="0050564A"/>
    <w:rsid w:val="005158AA"/>
    <w:rsid w:val="00521527"/>
    <w:rsid w:val="00533DBE"/>
    <w:rsid w:val="00544CE9"/>
    <w:rsid w:val="00555973"/>
    <w:rsid w:val="0056225D"/>
    <w:rsid w:val="0057219A"/>
    <w:rsid w:val="00573431"/>
    <w:rsid w:val="00584D5E"/>
    <w:rsid w:val="00586C1F"/>
    <w:rsid w:val="00592D11"/>
    <w:rsid w:val="005A06FD"/>
    <w:rsid w:val="005A1DF6"/>
    <w:rsid w:val="005A4EA1"/>
    <w:rsid w:val="005B08FE"/>
    <w:rsid w:val="005B71EF"/>
    <w:rsid w:val="005C13BE"/>
    <w:rsid w:val="005E6DB7"/>
    <w:rsid w:val="005F1D8A"/>
    <w:rsid w:val="00602428"/>
    <w:rsid w:val="0062018C"/>
    <w:rsid w:val="00623B00"/>
    <w:rsid w:val="00646942"/>
    <w:rsid w:val="00647BD5"/>
    <w:rsid w:val="00667AFA"/>
    <w:rsid w:val="00673722"/>
    <w:rsid w:val="00673E9C"/>
    <w:rsid w:val="006A51C3"/>
    <w:rsid w:val="006C5583"/>
    <w:rsid w:val="006D144F"/>
    <w:rsid w:val="006E5438"/>
    <w:rsid w:val="006E782A"/>
    <w:rsid w:val="006F30FE"/>
    <w:rsid w:val="006F3885"/>
    <w:rsid w:val="006F4860"/>
    <w:rsid w:val="0070774E"/>
    <w:rsid w:val="00715700"/>
    <w:rsid w:val="007173F7"/>
    <w:rsid w:val="0072273B"/>
    <w:rsid w:val="00731301"/>
    <w:rsid w:val="007332A9"/>
    <w:rsid w:val="00743A96"/>
    <w:rsid w:val="00754C01"/>
    <w:rsid w:val="00755E11"/>
    <w:rsid w:val="0076140E"/>
    <w:rsid w:val="0076451E"/>
    <w:rsid w:val="00765658"/>
    <w:rsid w:val="007738BA"/>
    <w:rsid w:val="0078278A"/>
    <w:rsid w:val="007833CD"/>
    <w:rsid w:val="0079530B"/>
    <w:rsid w:val="00797BE4"/>
    <w:rsid w:val="007B1339"/>
    <w:rsid w:val="007D4E07"/>
    <w:rsid w:val="007E3245"/>
    <w:rsid w:val="007F16CC"/>
    <w:rsid w:val="008058D6"/>
    <w:rsid w:val="00805945"/>
    <w:rsid w:val="008061BF"/>
    <w:rsid w:val="00807656"/>
    <w:rsid w:val="008171BF"/>
    <w:rsid w:val="00820D34"/>
    <w:rsid w:val="0084347A"/>
    <w:rsid w:val="00845DBD"/>
    <w:rsid w:val="00846D46"/>
    <w:rsid w:val="00851DEE"/>
    <w:rsid w:val="0085200A"/>
    <w:rsid w:val="00852CE1"/>
    <w:rsid w:val="00861775"/>
    <w:rsid w:val="0086465D"/>
    <w:rsid w:val="008725D0"/>
    <w:rsid w:val="00876D74"/>
    <w:rsid w:val="00886D32"/>
    <w:rsid w:val="00886E29"/>
    <w:rsid w:val="00892915"/>
    <w:rsid w:val="008973AB"/>
    <w:rsid w:val="008A2668"/>
    <w:rsid w:val="008A2B88"/>
    <w:rsid w:val="008B2ADE"/>
    <w:rsid w:val="008B490E"/>
    <w:rsid w:val="008C113B"/>
    <w:rsid w:val="008C651E"/>
    <w:rsid w:val="008D04B5"/>
    <w:rsid w:val="008D13A9"/>
    <w:rsid w:val="008E0FB9"/>
    <w:rsid w:val="008E2373"/>
    <w:rsid w:val="009024F3"/>
    <w:rsid w:val="00906C5A"/>
    <w:rsid w:val="0090742D"/>
    <w:rsid w:val="00912147"/>
    <w:rsid w:val="00915573"/>
    <w:rsid w:val="009227FE"/>
    <w:rsid w:val="00927CC6"/>
    <w:rsid w:val="00932FE5"/>
    <w:rsid w:val="0094668B"/>
    <w:rsid w:val="00962B21"/>
    <w:rsid w:val="009645E5"/>
    <w:rsid w:val="00995189"/>
    <w:rsid w:val="00995480"/>
    <w:rsid w:val="00995A78"/>
    <w:rsid w:val="0099777F"/>
    <w:rsid w:val="009B2F4C"/>
    <w:rsid w:val="009D735D"/>
    <w:rsid w:val="009E0E7D"/>
    <w:rsid w:val="009E724F"/>
    <w:rsid w:val="009F78E3"/>
    <w:rsid w:val="00A027B3"/>
    <w:rsid w:val="00A03206"/>
    <w:rsid w:val="00A0714A"/>
    <w:rsid w:val="00A10DC2"/>
    <w:rsid w:val="00A11C5B"/>
    <w:rsid w:val="00A304A4"/>
    <w:rsid w:val="00A304B9"/>
    <w:rsid w:val="00A3355A"/>
    <w:rsid w:val="00A35B21"/>
    <w:rsid w:val="00A43921"/>
    <w:rsid w:val="00A4631E"/>
    <w:rsid w:val="00A510F2"/>
    <w:rsid w:val="00A53F32"/>
    <w:rsid w:val="00A60A5E"/>
    <w:rsid w:val="00A6662C"/>
    <w:rsid w:val="00A66DD1"/>
    <w:rsid w:val="00A8153A"/>
    <w:rsid w:val="00A84095"/>
    <w:rsid w:val="00A95B04"/>
    <w:rsid w:val="00AA0969"/>
    <w:rsid w:val="00AA1DC5"/>
    <w:rsid w:val="00AC7FD5"/>
    <w:rsid w:val="00AE6CCA"/>
    <w:rsid w:val="00AF450E"/>
    <w:rsid w:val="00B11B34"/>
    <w:rsid w:val="00B2199F"/>
    <w:rsid w:val="00B23209"/>
    <w:rsid w:val="00B24481"/>
    <w:rsid w:val="00B30DF1"/>
    <w:rsid w:val="00B323D9"/>
    <w:rsid w:val="00B338BA"/>
    <w:rsid w:val="00B35DAA"/>
    <w:rsid w:val="00B56799"/>
    <w:rsid w:val="00B6054B"/>
    <w:rsid w:val="00B616E3"/>
    <w:rsid w:val="00B66113"/>
    <w:rsid w:val="00B87C8E"/>
    <w:rsid w:val="00B90F47"/>
    <w:rsid w:val="00BA15DA"/>
    <w:rsid w:val="00BB1DC4"/>
    <w:rsid w:val="00BC2609"/>
    <w:rsid w:val="00BC33FB"/>
    <w:rsid w:val="00BF7D56"/>
    <w:rsid w:val="00C018D2"/>
    <w:rsid w:val="00C06F60"/>
    <w:rsid w:val="00C1281D"/>
    <w:rsid w:val="00C23E75"/>
    <w:rsid w:val="00C30FC5"/>
    <w:rsid w:val="00C534D5"/>
    <w:rsid w:val="00C830C4"/>
    <w:rsid w:val="00C837A0"/>
    <w:rsid w:val="00C91DD1"/>
    <w:rsid w:val="00C92E47"/>
    <w:rsid w:val="00C97A52"/>
    <w:rsid w:val="00CA6DA8"/>
    <w:rsid w:val="00CB2315"/>
    <w:rsid w:val="00CD3192"/>
    <w:rsid w:val="00CE0970"/>
    <w:rsid w:val="00CE24CF"/>
    <w:rsid w:val="00CE7A8E"/>
    <w:rsid w:val="00CF1EB5"/>
    <w:rsid w:val="00CF41AA"/>
    <w:rsid w:val="00CF47EA"/>
    <w:rsid w:val="00D03BF6"/>
    <w:rsid w:val="00D064AB"/>
    <w:rsid w:val="00D06F2D"/>
    <w:rsid w:val="00D168F1"/>
    <w:rsid w:val="00D2433D"/>
    <w:rsid w:val="00D24F27"/>
    <w:rsid w:val="00D32449"/>
    <w:rsid w:val="00D33235"/>
    <w:rsid w:val="00D36E7B"/>
    <w:rsid w:val="00D574BA"/>
    <w:rsid w:val="00D65B51"/>
    <w:rsid w:val="00D65C47"/>
    <w:rsid w:val="00D70A0A"/>
    <w:rsid w:val="00D74A90"/>
    <w:rsid w:val="00D75777"/>
    <w:rsid w:val="00D934F3"/>
    <w:rsid w:val="00DA7C04"/>
    <w:rsid w:val="00DB1029"/>
    <w:rsid w:val="00DB5249"/>
    <w:rsid w:val="00DD07BE"/>
    <w:rsid w:val="00DE10A3"/>
    <w:rsid w:val="00DE2C77"/>
    <w:rsid w:val="00DF258E"/>
    <w:rsid w:val="00DF3DF1"/>
    <w:rsid w:val="00DF5C68"/>
    <w:rsid w:val="00E006A3"/>
    <w:rsid w:val="00E0256A"/>
    <w:rsid w:val="00E05F15"/>
    <w:rsid w:val="00E34F87"/>
    <w:rsid w:val="00E355DB"/>
    <w:rsid w:val="00E40E1A"/>
    <w:rsid w:val="00E4160C"/>
    <w:rsid w:val="00E50FFA"/>
    <w:rsid w:val="00E555B3"/>
    <w:rsid w:val="00E60278"/>
    <w:rsid w:val="00E7286F"/>
    <w:rsid w:val="00E72F16"/>
    <w:rsid w:val="00E82646"/>
    <w:rsid w:val="00E837FF"/>
    <w:rsid w:val="00E83BD5"/>
    <w:rsid w:val="00E8574C"/>
    <w:rsid w:val="00EB22B2"/>
    <w:rsid w:val="00EB5C99"/>
    <w:rsid w:val="00EC65BC"/>
    <w:rsid w:val="00ED5D48"/>
    <w:rsid w:val="00ED6BA9"/>
    <w:rsid w:val="00EE2F3B"/>
    <w:rsid w:val="00EF47AC"/>
    <w:rsid w:val="00F01BBC"/>
    <w:rsid w:val="00F03CED"/>
    <w:rsid w:val="00F055F6"/>
    <w:rsid w:val="00F12D6E"/>
    <w:rsid w:val="00F1319F"/>
    <w:rsid w:val="00F168FF"/>
    <w:rsid w:val="00F17B45"/>
    <w:rsid w:val="00F30DD1"/>
    <w:rsid w:val="00F4038E"/>
    <w:rsid w:val="00F44FEC"/>
    <w:rsid w:val="00F52A2E"/>
    <w:rsid w:val="00F606BC"/>
    <w:rsid w:val="00F718C8"/>
    <w:rsid w:val="00F74078"/>
    <w:rsid w:val="00F740CC"/>
    <w:rsid w:val="00F87D9C"/>
    <w:rsid w:val="00FA7951"/>
    <w:rsid w:val="00FB2AD0"/>
    <w:rsid w:val="00FC4D5E"/>
    <w:rsid w:val="00FC55A0"/>
    <w:rsid w:val="00FD22E7"/>
    <w:rsid w:val="00FD53AA"/>
    <w:rsid w:val="00FD54AC"/>
    <w:rsid w:val="00FE207C"/>
    <w:rsid w:val="00FE26D3"/>
    <w:rsid w:val="00FF5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6C912"/>
  <w15:docId w15:val="{2D552729-12E0-4C65-9EEC-8C3F81F3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23B00"/>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qFormat/>
    <w:pPr>
      <w:keepNext/>
      <w:spacing w:before="240" w:after="60"/>
      <w:outlineLvl w:val="1"/>
    </w:pPr>
    <w:rPr>
      <w:rFonts w:ascii="Calibri Light" w:hAnsi="Calibri Light"/>
      <w:b/>
      <w:bCs/>
      <w:i/>
      <w:iCs/>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8">
    <w:name w:val="heading 8"/>
    <w:basedOn w:val="a"/>
    <w:next w:val="a"/>
    <w:pPr>
      <w:keepNext/>
      <w:tabs>
        <w:tab w:val="left" w:pos="1843"/>
      </w:tabs>
      <w:spacing w:line="360" w:lineRule="auto"/>
      <w:jc w:val="center"/>
      <w:outlineLvl w:val="7"/>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pPr>
      <w:jc w:val="center"/>
    </w:pPr>
    <w:rPr>
      <w:szCs w:val="20"/>
    </w:rPr>
  </w:style>
  <w:style w:type="paragraph" w:styleId="a4">
    <w:name w:val="Body Text"/>
    <w:basedOn w:val="a"/>
    <w:pPr>
      <w:jc w:val="both"/>
    </w:pPr>
    <w:rPr>
      <w:sz w:val="20"/>
      <w:szCs w:val="20"/>
    </w:rPr>
  </w:style>
  <w:style w:type="character" w:customStyle="1" w:styleId="a5">
    <w:name w:val="Основной текст Знак"/>
    <w:rPr>
      <w:w w:val="100"/>
      <w:position w:val="-1"/>
      <w:effect w:val="none"/>
      <w:vertAlign w:val="baseline"/>
      <w:cs w:val="0"/>
      <w:em w:val="none"/>
      <w:lang w:val="ru-RU" w:eastAsia="ru-RU" w:bidi="ar-SA"/>
    </w:rPr>
  </w:style>
  <w:style w:type="paragraph" w:styleId="a6">
    <w:name w:val="Body Text Indent"/>
    <w:basedOn w:val="a"/>
    <w:pPr>
      <w:spacing w:after="120"/>
      <w:ind w:left="283"/>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20">
    <w:name w:val="Body Text 2"/>
    <w:basedOn w:val="a"/>
    <w:pPr>
      <w:spacing w:after="120" w:line="480" w:lineRule="auto"/>
    </w:pPr>
  </w:style>
  <w:style w:type="paragraph" w:customStyle="1" w:styleId="21">
    <w:name w:val="заголовок 2"/>
    <w:basedOn w:val="a"/>
    <w:pPr>
      <w:keepLines/>
      <w:widowControl w:val="0"/>
      <w:spacing w:before="60" w:after="60"/>
      <w:jc w:val="both"/>
    </w:pPr>
    <w:rPr>
      <w:rFonts w:ascii="Symbol" w:eastAsia="Chianti BdIt Win95BT" w:hAnsi="Symbol"/>
      <w:sz w:val="20"/>
      <w:szCs w:val="20"/>
    </w:rPr>
  </w:style>
  <w:style w:type="paragraph" w:customStyle="1" w:styleId="10">
    <w:name w:val="заголовок 1"/>
    <w:basedOn w:val="a"/>
    <w:next w:val="20"/>
    <w:pPr>
      <w:keepNext/>
      <w:keepLines/>
      <w:spacing w:before="120"/>
    </w:pPr>
    <w:rPr>
      <w:rFonts w:ascii="Chianti BdIt Win95BT" w:eastAsia="Chianti BdIt Win95BT" w:hAnsi="Chianti BdIt Win95BT"/>
      <w:caps/>
      <w:szCs w:val="20"/>
    </w:rPr>
  </w:style>
  <w:style w:type="paragraph" w:customStyle="1" w:styleId="30">
    <w:name w:val="заголовок 3"/>
    <w:basedOn w:val="a"/>
    <w:pPr>
      <w:keepLines/>
      <w:widowControl w:val="0"/>
      <w:spacing w:before="60" w:after="60"/>
      <w:jc w:val="both"/>
    </w:pPr>
    <w:rPr>
      <w:rFonts w:ascii="Symbol" w:eastAsia="Chianti BdIt Win95BT" w:hAnsi="Symbol"/>
      <w:sz w:val="20"/>
      <w:szCs w:val="20"/>
    </w:rPr>
  </w:style>
  <w:style w:type="character" w:styleId="a7">
    <w:name w:val="annotation reference"/>
    <w:rPr>
      <w:w w:val="100"/>
      <w:position w:val="-1"/>
      <w:sz w:val="16"/>
      <w:szCs w:val="16"/>
      <w:effect w:val="none"/>
      <w:vertAlign w:val="baseline"/>
      <w:cs w:val="0"/>
      <w:em w:val="none"/>
    </w:rPr>
  </w:style>
  <w:style w:type="paragraph" w:styleId="a8">
    <w:name w:val="annotation text"/>
    <w:basedOn w:val="a"/>
    <w:rPr>
      <w:sz w:val="20"/>
      <w:szCs w:val="20"/>
    </w:rPr>
  </w:style>
  <w:style w:type="paragraph" w:styleId="a9">
    <w:name w:val="List Paragraph"/>
    <w:basedOn w:val="a"/>
    <w:uiPriority w:val="34"/>
    <w:qFormat/>
    <w:pPr>
      <w:ind w:left="708"/>
    </w:pPr>
    <w:rPr>
      <w:sz w:val="20"/>
      <w:szCs w:val="20"/>
    </w:rPr>
  </w:style>
  <w:style w:type="paragraph" w:styleId="aa">
    <w:name w:val="Balloon Text"/>
    <w:basedOn w:val="a"/>
    <w:rPr>
      <w:rFonts w:ascii="Tahoma" w:hAnsi="Tahoma" w:cs="Tahoma"/>
      <w:sz w:val="16"/>
      <w:szCs w:val="16"/>
    </w:rPr>
  </w:style>
  <w:style w:type="paragraph" w:styleId="31">
    <w:name w:val="Body Text Indent 3"/>
    <w:basedOn w:val="a"/>
    <w:pPr>
      <w:spacing w:after="120"/>
      <w:ind w:left="283"/>
    </w:pPr>
    <w:rPr>
      <w:sz w:val="16"/>
      <w:szCs w:val="16"/>
    </w:rPr>
  </w:style>
  <w:style w:type="paragraph" w:styleId="ab">
    <w:name w:val="Salutation"/>
    <w:basedOn w:val="a"/>
    <w:rPr>
      <w:sz w:val="20"/>
      <w:szCs w:val="20"/>
    </w:rPr>
  </w:style>
  <w:style w:type="paragraph" w:customStyle="1" w:styleId="ConsPlusNonformat">
    <w:name w:val="ConsPlusNonformat"/>
    <w:pPr>
      <w:widowControl w:val="0"/>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rPr>
  </w:style>
  <w:style w:type="character" w:styleId="ac">
    <w:name w:val="Strong"/>
    <w:rPr>
      <w:b/>
      <w:bCs/>
      <w:w w:val="100"/>
      <w:position w:val="-1"/>
      <w:effect w:val="none"/>
      <w:vertAlign w:val="baseline"/>
      <w:cs w:val="0"/>
      <w:em w:val="none"/>
    </w:rPr>
  </w:style>
  <w:style w:type="table" w:styleId="ad">
    <w:name w:val="Table Grid"/>
    <w:basedOn w:val="a1"/>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сновной текст с отступом Знак"/>
    <w:rPr>
      <w:w w:val="100"/>
      <w:position w:val="-1"/>
      <w:sz w:val="24"/>
      <w:szCs w:val="24"/>
      <w:effect w:val="none"/>
      <w:vertAlign w:val="baseline"/>
      <w:cs w:val="0"/>
      <w:em w:val="none"/>
    </w:rPr>
  </w:style>
  <w:style w:type="paragraph" w:styleId="af">
    <w:name w:val="annotation subject"/>
    <w:basedOn w:val="a8"/>
    <w:next w:val="a8"/>
    <w:rPr>
      <w:b/>
      <w:bCs/>
    </w:rPr>
  </w:style>
  <w:style w:type="character" w:customStyle="1" w:styleId="af0">
    <w:name w:val="Текст примечания Знак"/>
    <w:basedOn w:val="a0"/>
    <w:rPr>
      <w:w w:val="100"/>
      <w:position w:val="-1"/>
      <w:effect w:val="none"/>
      <w:vertAlign w:val="baseline"/>
      <w:cs w:val="0"/>
      <w:em w:val="none"/>
    </w:rPr>
  </w:style>
  <w:style w:type="character" w:customStyle="1" w:styleId="af1">
    <w:name w:val="Тема примечания Знак"/>
    <w:rPr>
      <w:b/>
      <w:bCs/>
      <w:w w:val="100"/>
      <w:position w:val="-1"/>
      <w:effect w:val="none"/>
      <w:vertAlign w:val="baseline"/>
      <w:cs w:val="0"/>
      <w:em w:val="none"/>
    </w:rPr>
  </w:style>
  <w:style w:type="character" w:customStyle="1" w:styleId="HTML0">
    <w:name w:val="Стандартный HTML Знак"/>
    <w:rPr>
      <w:rFonts w:ascii="Arial Unicode MS" w:eastAsia="Arial Unicode MS" w:hAnsi="Arial Unicode MS" w:cs="Arial Unicode MS"/>
      <w:color w:val="000000"/>
      <w:w w:val="100"/>
      <w:position w:val="-1"/>
      <w:effect w:val="none"/>
      <w:vertAlign w:val="baseline"/>
      <w:cs w:val="0"/>
      <w:em w:val="none"/>
    </w:rPr>
  </w:style>
  <w:style w:type="paragraph" w:customStyle="1" w:styleId="af2">
    <w:basedOn w:val="a"/>
    <w:next w:val="a3"/>
    <w:pPr>
      <w:jc w:val="center"/>
    </w:pPr>
    <w:rPr>
      <w:szCs w:val="20"/>
    </w:rPr>
  </w:style>
  <w:style w:type="character" w:styleId="af3">
    <w:name w:val="Hyperlink"/>
    <w:rPr>
      <w:color w:val="0000FF"/>
      <w:w w:val="100"/>
      <w:position w:val="-1"/>
      <w:u w:val="single"/>
      <w:effect w:val="none"/>
      <w:vertAlign w:val="baseline"/>
      <w:cs w:val="0"/>
      <w:em w:val="none"/>
    </w:rPr>
  </w:style>
  <w:style w:type="paragraph" w:styleId="af4">
    <w:name w:val="Revision"/>
    <w:pPr>
      <w:suppressAutoHyphens/>
      <w:spacing w:line="1" w:lineRule="atLeast"/>
      <w:ind w:leftChars="-1" w:left="-1" w:hangingChars="1" w:hanging="1"/>
      <w:textDirection w:val="btLr"/>
      <w:textAlignment w:val="top"/>
      <w:outlineLvl w:val="0"/>
    </w:pPr>
    <w:rPr>
      <w:position w:val="-1"/>
      <w:sz w:val="24"/>
      <w:szCs w:val="24"/>
    </w:rPr>
  </w:style>
  <w:style w:type="character" w:customStyle="1" w:styleId="11">
    <w:name w:val="Заголовок 1 Знак"/>
    <w:rPr>
      <w:rFonts w:ascii="Calibri Light" w:eastAsia="Times New Roman" w:hAnsi="Calibri Light" w:cs="Times New Roman"/>
      <w:b/>
      <w:bCs/>
      <w:w w:val="100"/>
      <w:kern w:val="32"/>
      <w:position w:val="-1"/>
      <w:sz w:val="32"/>
      <w:szCs w:val="32"/>
      <w:effect w:val="none"/>
      <w:vertAlign w:val="baseline"/>
      <w:cs w:val="0"/>
      <w:em w:val="none"/>
    </w:rPr>
  </w:style>
  <w:style w:type="paragraph" w:styleId="af5">
    <w:name w:val="header"/>
    <w:basedOn w:val="a"/>
    <w:pPr>
      <w:tabs>
        <w:tab w:val="center" w:pos="4677"/>
        <w:tab w:val="right" w:pos="9355"/>
      </w:tabs>
    </w:pPr>
  </w:style>
  <w:style w:type="character" w:customStyle="1" w:styleId="af6">
    <w:name w:val="Верхний колонтитул Знак"/>
    <w:rPr>
      <w:w w:val="100"/>
      <w:position w:val="-1"/>
      <w:sz w:val="24"/>
      <w:szCs w:val="24"/>
      <w:effect w:val="none"/>
      <w:vertAlign w:val="baseline"/>
      <w:cs w:val="0"/>
      <w:em w:val="none"/>
    </w:rPr>
  </w:style>
  <w:style w:type="character" w:customStyle="1" w:styleId="22">
    <w:name w:val="Заголовок 2 Знак"/>
    <w:rPr>
      <w:rFonts w:ascii="Calibri Light" w:hAnsi="Calibri Light"/>
      <w:b/>
      <w:bCs/>
      <w:i/>
      <w:iCs/>
      <w:w w:val="100"/>
      <w:position w:val="-1"/>
      <w:sz w:val="28"/>
      <w:szCs w:val="28"/>
      <w:effect w:val="none"/>
      <w:vertAlign w:val="baseline"/>
      <w:cs w:val="0"/>
      <w:em w:val="none"/>
    </w:rPr>
  </w:style>
  <w:style w:type="paragraph" w:styleId="af7">
    <w:name w:val="Subtitle"/>
    <w:basedOn w:val="a"/>
    <w:next w:val="a"/>
    <w:pPr>
      <w:keepNext/>
      <w:keepLines/>
      <w:spacing w:before="360" w:after="80"/>
    </w:pPr>
    <w:rPr>
      <w:rFonts w:ascii="Georgia" w:eastAsia="Georgia" w:hAnsi="Georgia" w:cs="Georgia"/>
      <w:i/>
      <w:color w:val="666666"/>
      <w:sz w:val="48"/>
      <w:szCs w:val="48"/>
    </w:r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08" w:type="dxa"/>
        <w:right w:w="108" w:type="dxa"/>
      </w:tblCellMar>
    </w:tblPr>
  </w:style>
  <w:style w:type="table" w:customStyle="1" w:styleId="aff3">
    <w:basedOn w:val="TableNormal"/>
    <w:tblPr>
      <w:tblStyleRowBandSize w:val="1"/>
      <w:tblStyleColBandSize w:val="1"/>
      <w:tblCellMar>
        <w:left w:w="108" w:type="dxa"/>
        <w:right w:w="108" w:type="dxa"/>
      </w:tblCellMar>
    </w:tblPr>
  </w:style>
  <w:style w:type="table" w:customStyle="1" w:styleId="aff4">
    <w:basedOn w:val="TableNormal"/>
    <w:tblPr>
      <w:tblStyleRowBandSize w:val="1"/>
      <w:tblStyleColBandSize w:val="1"/>
      <w:tblCellMar>
        <w:left w:w="108" w:type="dxa"/>
        <w:right w:w="108" w:type="dxa"/>
      </w:tblCellMar>
    </w:tblPr>
  </w:style>
  <w:style w:type="table" w:customStyle="1" w:styleId="aff5">
    <w:basedOn w:val="TableNormal"/>
    <w:tblPr>
      <w:tblStyleRowBandSize w:val="1"/>
      <w:tblStyleColBandSize w:val="1"/>
      <w:tblCellMar>
        <w:left w:w="108" w:type="dxa"/>
        <w:right w:w="108" w:type="dxa"/>
      </w:tblCellMar>
    </w:tblPr>
  </w:style>
  <w:style w:type="table" w:customStyle="1" w:styleId="aff6">
    <w:basedOn w:val="TableNormal"/>
    <w:tblPr>
      <w:tblStyleRowBandSize w:val="1"/>
      <w:tblStyleColBandSize w:val="1"/>
      <w:tblCellMar>
        <w:left w:w="108" w:type="dxa"/>
        <w:right w:w="108" w:type="dxa"/>
      </w:tblCellMar>
    </w:tblPr>
  </w:style>
  <w:style w:type="paragraph" w:customStyle="1" w:styleId="ConsPlusNormal">
    <w:name w:val="ConsPlusNormal"/>
    <w:rsid w:val="00E837FF"/>
    <w:pPr>
      <w:widowControl w:val="0"/>
      <w:autoSpaceDE w:val="0"/>
      <w:autoSpaceDN w:val="0"/>
      <w:spacing w:after="200" w:line="276" w:lineRule="auto"/>
      <w:jc w:val="both"/>
    </w:pPr>
    <w:rPr>
      <w:rFonts w:asciiTheme="minorHAnsi" w:hAnsiTheme="minorHAnsi" w:cs="Calibri"/>
      <w:sz w:val="22"/>
    </w:rPr>
  </w:style>
  <w:style w:type="paragraph" w:styleId="aff7">
    <w:name w:val="Normal (Web)"/>
    <w:basedOn w:val="a"/>
    <w:uiPriority w:val="99"/>
    <w:unhideWhenUsed/>
    <w:rsid w:val="00E837FF"/>
    <w:pPr>
      <w:suppressAutoHyphens w:val="0"/>
      <w:spacing w:before="100" w:beforeAutospacing="1" w:after="100" w:afterAutospacing="1" w:line="276" w:lineRule="auto"/>
      <w:ind w:leftChars="0" w:left="0" w:firstLineChars="0" w:firstLine="0"/>
      <w:jc w:val="both"/>
      <w:textDirection w:val="lrTb"/>
      <w:textAlignment w:val="auto"/>
      <w:outlineLvl w:val="9"/>
    </w:pPr>
    <w:rPr>
      <w:rFonts w:asciiTheme="minorHAnsi" w:eastAsiaTheme="minorEastAsia" w:hAnsiTheme="minorHAnsi" w:cstheme="minorBidi"/>
      <w:position w:val="0"/>
      <w:sz w:val="20"/>
      <w:szCs w:val="20"/>
    </w:rPr>
  </w:style>
  <w:style w:type="paragraph" w:styleId="aff8">
    <w:name w:val="No Spacing"/>
    <w:link w:val="aff9"/>
    <w:uiPriority w:val="1"/>
    <w:qFormat/>
    <w:rsid w:val="001C7E6C"/>
    <w:rPr>
      <w:rFonts w:ascii="Calibri" w:eastAsia="Calibri" w:hAnsi="Calibri"/>
      <w:sz w:val="22"/>
      <w:szCs w:val="22"/>
      <w:lang w:eastAsia="en-US"/>
    </w:rPr>
  </w:style>
  <w:style w:type="character" w:customStyle="1" w:styleId="aff9">
    <w:name w:val="Без интервала Знак"/>
    <w:link w:val="aff8"/>
    <w:uiPriority w:val="1"/>
    <w:rsid w:val="001C7E6C"/>
    <w:rPr>
      <w:rFonts w:ascii="Calibri" w:eastAsia="Calibri" w:hAnsi="Calibri"/>
      <w:sz w:val="22"/>
      <w:szCs w:val="22"/>
      <w:lang w:eastAsia="en-US"/>
    </w:rPr>
  </w:style>
  <w:style w:type="character" w:customStyle="1" w:styleId="fontstyle01">
    <w:name w:val="fontstyle01"/>
    <w:basedOn w:val="a0"/>
    <w:rsid w:val="001C7E6C"/>
    <w:rPr>
      <w:rFonts w:ascii="TimesNewRomanPSMT" w:hAnsi="TimesNewRomanPSMT" w:hint="default"/>
      <w:b w:val="0"/>
      <w:bCs w:val="0"/>
      <w:i w:val="0"/>
      <w:iCs w:val="0"/>
      <w:color w:val="000000"/>
      <w:sz w:val="24"/>
      <w:szCs w:val="24"/>
    </w:rPr>
  </w:style>
  <w:style w:type="character" w:customStyle="1" w:styleId="fontstyle21">
    <w:name w:val="fontstyle21"/>
    <w:basedOn w:val="a0"/>
    <w:rsid w:val="001C7E6C"/>
    <w:rPr>
      <w:rFonts w:ascii="TimesNewRomanPSMT" w:hAnsi="TimesNewRomanPSMT" w:hint="default"/>
      <w:b w:val="0"/>
      <w:bCs w:val="0"/>
      <w:i w:val="0"/>
      <w:iCs w:val="0"/>
      <w:color w:val="000000"/>
      <w:sz w:val="24"/>
      <w:szCs w:val="24"/>
    </w:rPr>
  </w:style>
  <w:style w:type="table" w:customStyle="1" w:styleId="12">
    <w:name w:val="Сетка таблицы1"/>
    <w:basedOn w:val="a1"/>
    <w:next w:val="ad"/>
    <w:uiPriority w:val="39"/>
    <w:rsid w:val="008A2B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footer"/>
    <w:basedOn w:val="a"/>
    <w:link w:val="affb"/>
    <w:uiPriority w:val="99"/>
    <w:unhideWhenUsed/>
    <w:rsid w:val="00341E1E"/>
    <w:pPr>
      <w:tabs>
        <w:tab w:val="center" w:pos="4677"/>
        <w:tab w:val="right" w:pos="9355"/>
      </w:tabs>
      <w:spacing w:line="240" w:lineRule="auto"/>
    </w:pPr>
  </w:style>
  <w:style w:type="character" w:customStyle="1" w:styleId="affb">
    <w:name w:val="Нижний колонтитул Знак"/>
    <w:basedOn w:val="a0"/>
    <w:link w:val="affa"/>
    <w:uiPriority w:val="99"/>
    <w:rsid w:val="00341E1E"/>
    <w:rPr>
      <w:positio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367979">
      <w:bodyDiv w:val="1"/>
      <w:marLeft w:val="0"/>
      <w:marRight w:val="0"/>
      <w:marTop w:val="0"/>
      <w:marBottom w:val="0"/>
      <w:divBdr>
        <w:top w:val="none" w:sz="0" w:space="0" w:color="auto"/>
        <w:left w:val="none" w:sz="0" w:space="0" w:color="auto"/>
        <w:bottom w:val="none" w:sz="0" w:space="0" w:color="auto"/>
        <w:right w:val="none" w:sz="0" w:space="0" w:color="auto"/>
      </w:divBdr>
    </w:div>
    <w:div w:id="613831857">
      <w:bodyDiv w:val="1"/>
      <w:marLeft w:val="0"/>
      <w:marRight w:val="0"/>
      <w:marTop w:val="0"/>
      <w:marBottom w:val="0"/>
      <w:divBdr>
        <w:top w:val="none" w:sz="0" w:space="0" w:color="auto"/>
        <w:left w:val="none" w:sz="0" w:space="0" w:color="auto"/>
        <w:bottom w:val="none" w:sz="0" w:space="0" w:color="auto"/>
        <w:right w:val="none" w:sz="0" w:space="0" w:color="auto"/>
      </w:divBdr>
    </w:div>
    <w:div w:id="985622229">
      <w:bodyDiv w:val="1"/>
      <w:marLeft w:val="0"/>
      <w:marRight w:val="0"/>
      <w:marTop w:val="0"/>
      <w:marBottom w:val="0"/>
      <w:divBdr>
        <w:top w:val="none" w:sz="0" w:space="0" w:color="auto"/>
        <w:left w:val="none" w:sz="0" w:space="0" w:color="auto"/>
        <w:bottom w:val="none" w:sz="0" w:space="0" w:color="auto"/>
        <w:right w:val="none" w:sz="0" w:space="0" w:color="auto"/>
      </w:divBdr>
    </w:div>
    <w:div w:id="1940258917">
      <w:bodyDiv w:val="1"/>
      <w:marLeft w:val="0"/>
      <w:marRight w:val="0"/>
      <w:marTop w:val="0"/>
      <w:marBottom w:val="0"/>
      <w:divBdr>
        <w:top w:val="none" w:sz="0" w:space="0" w:color="auto"/>
        <w:left w:val="none" w:sz="0" w:space="0" w:color="auto"/>
        <w:bottom w:val="none" w:sz="0" w:space="0" w:color="auto"/>
        <w:right w:val="none" w:sz="0" w:space="0" w:color="auto"/>
      </w:divBdr>
    </w:div>
    <w:div w:id="2044748780">
      <w:bodyDiv w:val="1"/>
      <w:marLeft w:val="0"/>
      <w:marRight w:val="0"/>
      <w:marTop w:val="0"/>
      <w:marBottom w:val="0"/>
      <w:divBdr>
        <w:top w:val="none" w:sz="0" w:space="0" w:color="auto"/>
        <w:left w:val="none" w:sz="0" w:space="0" w:color="auto"/>
        <w:bottom w:val="none" w:sz="0" w:space="0" w:color="auto"/>
        <w:right w:val="none" w:sz="0" w:space="0" w:color="auto"/>
      </w:divBdr>
    </w:div>
    <w:div w:id="2086104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hUmZFG7uDxib/TYyuB4l3bX00A==">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F49FD02-52D5-4D07-A3A2-9C5555F61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2889</TotalTime>
  <Pages>5</Pages>
  <Words>13461</Words>
  <Characters>76732</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Oudovenko</dc:creator>
  <cp:lastModifiedBy>Чурилова Екатерина Сергеевна</cp:lastModifiedBy>
  <cp:revision>258</cp:revision>
  <cp:lastPrinted>2026-01-14T05:23:00Z</cp:lastPrinted>
  <dcterms:created xsi:type="dcterms:W3CDTF">2022-02-16T21:53:00Z</dcterms:created>
  <dcterms:modified xsi:type="dcterms:W3CDTF">2026-03-02T13:30:00Z</dcterms:modified>
</cp:coreProperties>
</file>