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E8F7E" w14:textId="7FDE250B" w:rsidR="00AF5E6F" w:rsidRPr="00AF5E6F" w:rsidRDefault="00AF5E6F" w:rsidP="00AF5E6F">
      <w:pPr>
        <w:pStyle w:val="ds-markdown-paragraph"/>
        <w:shd w:val="clear" w:color="auto" w:fill="FFFFFF"/>
        <w:spacing w:before="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  <w:highlight w:val="yellow"/>
        </w:rPr>
        <w:t>5.12.</w:t>
      </w:r>
      <w:r w:rsidR="00310481">
        <w:rPr>
          <w:rStyle w:val="ac"/>
          <w:rFonts w:eastAsiaTheme="majorEastAsia"/>
          <w:color w:val="0F1115"/>
        </w:rPr>
        <w:t xml:space="preserve"> (новый пункт)</w:t>
      </w:r>
      <w:r>
        <w:rPr>
          <w:color w:val="0F1115"/>
        </w:rPr>
        <w:t xml:space="preserve"> </w:t>
      </w:r>
      <w:r w:rsidRPr="00AF5E6F">
        <w:rPr>
          <w:color w:val="0F1115"/>
        </w:rPr>
        <w:t>Заказчик обязан передать Подрядчику место производства работ по Акту доступа (Приложение № 7) в состоянии, пригодном для немедленного начала работ, соответствующем требованиям Технического задания и условиям Договора.</w:t>
      </w:r>
    </w:p>
    <w:p w14:paraId="10AF851F" w14:textId="77777777" w:rsidR="00AF5E6F" w:rsidRPr="00AF5E6F" w:rsidRDefault="00AF5E6F" w:rsidP="00AF5E6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AF5E6F">
        <w:rPr>
          <w:color w:val="0F1115"/>
        </w:rPr>
        <w:t>В случае невозможности начала работ в срок, установленный Календарным планом (Приложение № 4), по причинам, связанным с неготовностью места производства работ (в том числе наличие имущества Заказчика, отсутствие подключений, несоответствие состояния площадки), сроки выполнения работ продлеваются на период задержки, соразмерно количеству дней просрочки Заказчика.</w:t>
      </w:r>
    </w:p>
    <w:p w14:paraId="3892AE62" w14:textId="77777777" w:rsidR="00AF5E6F" w:rsidRDefault="00AF5E6F" w:rsidP="00AF5E6F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  <w:r w:rsidRPr="00AF5E6F">
        <w:rPr>
          <w:color w:val="0F1115"/>
        </w:rPr>
        <w:t>Подрядчик вправе требовать от Заказчика компенсации документально подтверждённых расходов, понесённых в связи с вынужденным простоем персонала и техники, мобилизованных на объект, но не имевших возможности приступить к работам по вине Заказчика. Размер компенсации и порядок её выплаты согласовываются Сторонами дополнительно или определяются на основании среднерыночных ставок аренды техники и оплаты труда в регионе.</w:t>
      </w:r>
    </w:p>
    <w:p w14:paraId="0EDDA6B0" w14:textId="77777777" w:rsidR="00757444" w:rsidRDefault="00757444" w:rsidP="00757444">
      <w:pPr>
        <w:pStyle w:val="ds-markdown-paragraph"/>
        <w:shd w:val="clear" w:color="auto" w:fill="FFFFFF"/>
        <w:spacing w:before="0" w:beforeAutospacing="0" w:after="240" w:afterAutospacing="0"/>
        <w:jc w:val="both"/>
        <w:rPr>
          <w:rStyle w:val="ac"/>
          <w:rFonts w:eastAsiaTheme="majorEastAsia"/>
          <w:color w:val="0F1115"/>
        </w:rPr>
      </w:pPr>
    </w:p>
    <w:p w14:paraId="0F0F1CDF" w14:textId="54E5CC5B" w:rsidR="00757444" w:rsidRPr="00757444" w:rsidRDefault="00AF5E6F" w:rsidP="00757444">
      <w:pPr>
        <w:pStyle w:val="ds-markdown-paragraph"/>
        <w:shd w:val="clear" w:color="auto" w:fill="FFFFFF"/>
        <w:spacing w:before="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  <w:highlight w:val="yellow"/>
        </w:rPr>
        <w:t>7.2.3.</w:t>
      </w:r>
      <w:r>
        <w:rPr>
          <w:color w:val="0F1115"/>
        </w:rPr>
        <w:t xml:space="preserve"> </w:t>
      </w:r>
      <w:r w:rsidR="00757444" w:rsidRPr="00757444">
        <w:rPr>
          <w:color w:val="0F1115"/>
        </w:rPr>
        <w:t>Окончательная сдача-приемка фактически выполненных в полном объеме Работ по настоящему Договору осуществляется следующим образом.</w:t>
      </w:r>
    </w:p>
    <w:p w14:paraId="51D33F9F" w14:textId="6726D197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7.2.3.1.</w:t>
      </w:r>
      <w:r w:rsidRPr="00757444">
        <w:rPr>
          <w:color w:val="0F1115"/>
        </w:rPr>
        <w:t> После завершения всех Работ, предусмотренных Договором, Подрядчик направляет Заказчику письменное</w:t>
      </w:r>
      <w:r>
        <w:rPr>
          <w:color w:val="0F1115"/>
        </w:rPr>
        <w:t xml:space="preserve"> </w:t>
      </w:r>
      <w:r w:rsidRPr="00757444">
        <w:rPr>
          <w:rStyle w:val="ac"/>
          <w:rFonts w:eastAsiaTheme="majorEastAsia"/>
          <w:color w:val="0F1115"/>
        </w:rPr>
        <w:t>Уведомление о готовности результата Работ к сдаче в гарантийную эксплуатацию</w:t>
      </w:r>
      <w:r>
        <w:rPr>
          <w:color w:val="0F1115"/>
        </w:rPr>
        <w:t xml:space="preserve"> </w:t>
      </w:r>
      <w:r w:rsidRPr="00757444">
        <w:rPr>
          <w:color w:val="0F1115"/>
        </w:rPr>
        <w:t>с приложением проекта Акта сдачи-приемки Работ в гарантийную эксплуатацию (по форме Приложения № 5) в 2 (двух) экземплярах.</w:t>
      </w:r>
    </w:p>
    <w:p w14:paraId="303CA1D6" w14:textId="3B926C1B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7.2.3.2.</w:t>
      </w:r>
      <w:r w:rsidRPr="00757444">
        <w:rPr>
          <w:color w:val="0F1115"/>
        </w:rPr>
        <w:t> В течение</w:t>
      </w:r>
      <w:r>
        <w:rPr>
          <w:color w:val="0F1115"/>
        </w:rPr>
        <w:t xml:space="preserve"> </w:t>
      </w:r>
      <w:r w:rsidRPr="00757444">
        <w:rPr>
          <w:rStyle w:val="ac"/>
          <w:rFonts w:eastAsiaTheme="majorEastAsia"/>
          <w:color w:val="0F1115"/>
        </w:rPr>
        <w:t>3 (трех) рабочих дней</w:t>
      </w:r>
      <w:r w:rsidRPr="00757444">
        <w:rPr>
          <w:color w:val="0F1115"/>
        </w:rPr>
        <w:t> с даты получения уведомления Заказчик обязан издать распорядительный документ (приказ/распоряжение) о создании</w:t>
      </w:r>
      <w:r>
        <w:rPr>
          <w:color w:val="0F1115"/>
        </w:rPr>
        <w:t xml:space="preserve"> </w:t>
      </w:r>
      <w:r w:rsidRPr="00757444">
        <w:rPr>
          <w:rStyle w:val="ac"/>
          <w:rFonts w:eastAsiaTheme="majorEastAsia"/>
          <w:color w:val="0F1115"/>
        </w:rPr>
        <w:t>приемочной комиссии</w:t>
      </w:r>
      <w:r w:rsidRPr="00757444">
        <w:rPr>
          <w:color w:val="0F1115"/>
        </w:rPr>
        <w:t>. В документе указываются:</w:t>
      </w:r>
    </w:p>
    <w:p w14:paraId="211957E0" w14:textId="77777777" w:rsidR="00757444" w:rsidRPr="00757444" w:rsidRDefault="00757444" w:rsidP="0075744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персональный состав комиссии с указанием председателя;</w:t>
      </w:r>
    </w:p>
    <w:p w14:paraId="644CEAA3" w14:textId="77777777" w:rsidR="00757444" w:rsidRPr="00757444" w:rsidRDefault="00757444" w:rsidP="0075744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должности и контактные данные членов комиссии;</w:t>
      </w:r>
    </w:p>
    <w:p w14:paraId="75D26D3E" w14:textId="77777777" w:rsidR="00757444" w:rsidRPr="00757444" w:rsidRDefault="00757444" w:rsidP="0075744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дата и время начала работы комиссии (не позднее 5 рабочих дней с даты издания документа);</w:t>
      </w:r>
    </w:p>
    <w:p w14:paraId="24B5D14C" w14:textId="77777777" w:rsidR="00757444" w:rsidRPr="00757444" w:rsidRDefault="00757444" w:rsidP="0075744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объем полномочий комиссии.</w:t>
      </w:r>
    </w:p>
    <w:p w14:paraId="6E2B0821" w14:textId="77777777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color w:val="0F1115"/>
        </w:rPr>
        <w:t>Копия распорядительного документа направляется Подрядчику в день его подписания.</w:t>
      </w:r>
    </w:p>
    <w:p w14:paraId="03E3CAAF" w14:textId="6541B740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7.2.3.3.</w:t>
      </w:r>
      <w:r>
        <w:rPr>
          <w:color w:val="0F1115"/>
        </w:rPr>
        <w:t xml:space="preserve"> </w:t>
      </w:r>
      <w:r w:rsidRPr="00757444">
        <w:rPr>
          <w:color w:val="0F1115"/>
        </w:rPr>
        <w:t>Заказчик обязан обеспечить явку всех членов приемочной комиссии для осмотра результата работ в назначенные дату и время. В случае неявки кого-либо из членов комиссии без уважительных причин, комиссия считается правомочной при участии не менее 50% от ее состава, включая председателя или его заместителя.</w:t>
      </w:r>
    </w:p>
    <w:p w14:paraId="54E3563E" w14:textId="59AD469B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7.2.3.4.</w:t>
      </w:r>
      <w:r>
        <w:rPr>
          <w:color w:val="0F1115"/>
        </w:rPr>
        <w:t xml:space="preserve"> </w:t>
      </w:r>
      <w:r w:rsidRPr="00757444">
        <w:rPr>
          <w:color w:val="0F1115"/>
        </w:rPr>
        <w:t>По результатам работы комиссии в день осмотра оформляется одно из следующих решений:</w:t>
      </w:r>
    </w:p>
    <w:p w14:paraId="30706AFB" w14:textId="638EEA13" w:rsidR="00757444" w:rsidRPr="00757444" w:rsidRDefault="00757444" w:rsidP="0075744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Акт сдачи-приемки Работ в гарантийную эксплуатацию</w:t>
      </w:r>
      <w:r>
        <w:rPr>
          <w:color w:val="0F1115"/>
        </w:rPr>
        <w:t xml:space="preserve"> </w:t>
      </w:r>
      <w:r w:rsidRPr="00757444">
        <w:rPr>
          <w:color w:val="0F1115"/>
        </w:rPr>
        <w:t>подписывается всеми членами комиссии и уполномоченным представителем Подрядчика. Акт утверждается руководителем Заказчика или иным уполномоченным лицом в течение 2 рабочих дней;</w:t>
      </w:r>
    </w:p>
    <w:p w14:paraId="63C4EC95" w14:textId="4FEE8765" w:rsidR="00757444" w:rsidRPr="00757444" w:rsidRDefault="00757444" w:rsidP="0075744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Оформляется</w:t>
      </w:r>
      <w:r>
        <w:rPr>
          <w:color w:val="0F1115"/>
        </w:rPr>
        <w:t xml:space="preserve"> </w:t>
      </w:r>
      <w:r w:rsidRPr="00757444">
        <w:rPr>
          <w:rStyle w:val="ac"/>
          <w:rFonts w:eastAsiaTheme="majorEastAsia"/>
          <w:color w:val="0F1115"/>
        </w:rPr>
        <w:t>мотивированное заключение комиссии</w:t>
      </w:r>
      <w:r>
        <w:rPr>
          <w:color w:val="0F1115"/>
        </w:rPr>
        <w:t xml:space="preserve"> </w:t>
      </w:r>
      <w:r w:rsidRPr="00757444">
        <w:rPr>
          <w:color w:val="0F1115"/>
        </w:rPr>
        <w:t>с перечнем выявленных недостатков (дефектов), препятствующих подписанию Акта. Заключение подписывается председателем и членами комиссии, копия вручается представителю Подрядчика в день осмотра.</w:t>
      </w:r>
    </w:p>
    <w:p w14:paraId="7F26D6BB" w14:textId="7498A3BA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7.2.3.6.</w:t>
      </w:r>
      <w:r>
        <w:rPr>
          <w:color w:val="0F1115"/>
        </w:rPr>
        <w:t xml:space="preserve"> </w:t>
      </w:r>
      <w:r w:rsidRPr="00757444">
        <w:rPr>
          <w:color w:val="0F1115"/>
        </w:rPr>
        <w:t>Недостатки, не препятствующие нормальной гарантийной эксплуатации Объекта и не влияющие на его безопасность (косметические дефекты, недоделки, не влияющие на функционирование),</w:t>
      </w:r>
      <w:r>
        <w:rPr>
          <w:color w:val="0F1115"/>
        </w:rPr>
        <w:t xml:space="preserve"> </w:t>
      </w:r>
      <w:r w:rsidRPr="00757444">
        <w:rPr>
          <w:rStyle w:val="ac"/>
          <w:rFonts w:eastAsiaTheme="majorEastAsia"/>
          <w:color w:val="0F1115"/>
        </w:rPr>
        <w:t>не могут служить основанием для отказа в подписании Акта сдачи-приемки в гарантийную эксплуатацию</w:t>
      </w:r>
      <w:r w:rsidRPr="00757444">
        <w:rPr>
          <w:color w:val="0F1115"/>
        </w:rPr>
        <w:t>. Такие недостатки фиксируются в</w:t>
      </w:r>
      <w:r>
        <w:rPr>
          <w:color w:val="0F1115"/>
        </w:rPr>
        <w:t xml:space="preserve"> </w:t>
      </w:r>
      <w:r w:rsidRPr="00757444">
        <w:rPr>
          <w:rStyle w:val="ac"/>
          <w:rFonts w:eastAsiaTheme="majorEastAsia"/>
          <w:color w:val="0F1115"/>
        </w:rPr>
        <w:t xml:space="preserve">Сводной дефектной </w:t>
      </w:r>
      <w:r w:rsidRPr="00757444">
        <w:rPr>
          <w:rStyle w:val="ac"/>
          <w:rFonts w:eastAsiaTheme="majorEastAsia"/>
          <w:color w:val="0F1115"/>
        </w:rPr>
        <w:lastRenderedPageBreak/>
        <w:t>ведомости</w:t>
      </w:r>
      <w:r>
        <w:rPr>
          <w:color w:val="0F1115"/>
        </w:rPr>
        <w:t xml:space="preserve"> </w:t>
      </w:r>
      <w:r w:rsidRPr="00757444">
        <w:rPr>
          <w:color w:val="0F1115"/>
        </w:rPr>
        <w:t>(Приложение к Акту), являющейся неотъемлемой частью Акта, с указанием сроков их устранения. В этом случае Акт подписывается в порядке, предусмотренном п. 7.2.3.4.</w:t>
      </w:r>
    </w:p>
    <w:p w14:paraId="1008C710" w14:textId="7429887B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7.2.3.7.</w:t>
      </w:r>
      <w:r>
        <w:rPr>
          <w:color w:val="0F1115"/>
        </w:rPr>
        <w:t xml:space="preserve"> </w:t>
      </w:r>
      <w:r w:rsidRPr="00757444">
        <w:rPr>
          <w:color w:val="0F1115"/>
        </w:rPr>
        <w:t>В случае неподписания Заказчиком Акта сдачи-приемки Работ в гарантийную эксплуатацию и ненаправления мотивированного заключения комиссии в срок, установленный п. 7.2.3.2 – 7.2.3.4 (с учетом времени на создание комиссии и осмотр), работы считаются принятыми в гарантийную эксплуатацию, а Акт – подписанным Заказчиком. В этом случае Акт подписывается Подрядчиком в одностороннем порядке с отметкой об уклонении Заказчика от приемки, и экземпляр направляется Заказчику.</w:t>
      </w:r>
    </w:p>
    <w:p w14:paraId="3BC95F7E" w14:textId="63A87789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7.2.3.8.</w:t>
      </w:r>
      <w:r>
        <w:rPr>
          <w:color w:val="0F1115"/>
        </w:rPr>
        <w:t xml:space="preserve"> </w:t>
      </w:r>
      <w:r w:rsidRPr="00757444">
        <w:rPr>
          <w:color w:val="0F1115"/>
        </w:rPr>
        <w:t>Датой подписания Акта сдачи-приемки Работ в гарантийную эксплуатацию считается:</w:t>
      </w:r>
    </w:p>
    <w:p w14:paraId="376144D5" w14:textId="77777777" w:rsidR="00757444" w:rsidRPr="00757444" w:rsidRDefault="00757444" w:rsidP="0075744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дата утверждения Акта руководителем Заказчика – при надлежащей приемке;</w:t>
      </w:r>
    </w:p>
    <w:p w14:paraId="299A73FA" w14:textId="77777777" w:rsidR="00757444" w:rsidRPr="00757444" w:rsidRDefault="00757444" w:rsidP="0075744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757444">
        <w:rPr>
          <w:color w:val="0F1115"/>
        </w:rPr>
        <w:t>дата, следующая за последним днем срока, установленного для приемки (п. 7.2.3.2 – 7.2.3.4) – в случае признания Акта подписанным в одностороннем порядке.</w:t>
      </w:r>
    </w:p>
    <w:p w14:paraId="255FF412" w14:textId="5700CDD8" w:rsidR="00757444" w:rsidRPr="00757444" w:rsidRDefault="00757444" w:rsidP="00757444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  <w:r w:rsidRPr="00757444">
        <w:rPr>
          <w:rStyle w:val="ac"/>
          <w:rFonts w:eastAsiaTheme="majorEastAsia"/>
          <w:color w:val="0F1115"/>
        </w:rPr>
        <w:t>7.2.3.9.</w:t>
      </w:r>
      <w:r>
        <w:rPr>
          <w:color w:val="0F1115"/>
        </w:rPr>
        <w:t xml:space="preserve"> </w:t>
      </w:r>
      <w:r w:rsidRPr="00757444">
        <w:rPr>
          <w:color w:val="0F1115"/>
        </w:rPr>
        <w:t>С даты подписания Акта сдачи-приемки Работ в гарантийную эксплуатацию (либо признания его подписанным по п. 7.2.3.7) начинает действовать Срок Гарантийной эксплуатации, а обязательства Подрядчика по выполнению Работ считаются исполненными в полном объеме, за исключением гарантийных обязательств.</w:t>
      </w:r>
    </w:p>
    <w:p w14:paraId="7B940E86" w14:textId="6D231D7E" w:rsidR="00AF5E6F" w:rsidRPr="00757444" w:rsidRDefault="00AF5E6F" w:rsidP="00757444">
      <w:pPr>
        <w:pStyle w:val="ds-markdown-paragraph"/>
        <w:shd w:val="clear" w:color="auto" w:fill="FFFFFF"/>
        <w:spacing w:before="0" w:beforeAutospacing="0" w:after="240" w:afterAutospacing="0"/>
        <w:jc w:val="both"/>
      </w:pPr>
    </w:p>
    <w:sectPr w:rsidR="00AF5E6F" w:rsidRPr="00757444" w:rsidSect="0075744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810"/>
    <w:multiLevelType w:val="multilevel"/>
    <w:tmpl w:val="1318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F0F95"/>
    <w:multiLevelType w:val="multilevel"/>
    <w:tmpl w:val="E8D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842FC"/>
    <w:multiLevelType w:val="multilevel"/>
    <w:tmpl w:val="055A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E54D7F"/>
    <w:multiLevelType w:val="multilevel"/>
    <w:tmpl w:val="A8B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326507">
    <w:abstractNumId w:val="0"/>
  </w:num>
  <w:num w:numId="2" w16cid:durableId="1358772952">
    <w:abstractNumId w:val="3"/>
  </w:num>
  <w:num w:numId="3" w16cid:durableId="1327897595">
    <w:abstractNumId w:val="2"/>
  </w:num>
  <w:num w:numId="4" w16cid:durableId="1275210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6F"/>
    <w:rsid w:val="000A0936"/>
    <w:rsid w:val="001C02B8"/>
    <w:rsid w:val="00310481"/>
    <w:rsid w:val="00757444"/>
    <w:rsid w:val="00AF5E6F"/>
    <w:rsid w:val="00F92420"/>
    <w:rsid w:val="00FA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B01D"/>
  <w15:chartTrackingRefBased/>
  <w15:docId w15:val="{6998D2D7-0008-4B3E-8619-9C50F749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5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5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5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5E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5E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5E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5E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5E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5E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5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5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5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5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5E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5E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5E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5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5E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5E6F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AF5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AF5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3880</Characters>
  <Application>Microsoft Office Word</Application>
  <DocSecurity>0</DocSecurity>
  <Lines>184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2026-03-02T13:07:00Z</dcterms:created>
  <dcterms:modified xsi:type="dcterms:W3CDTF">2026-03-02T13:39:00Z</dcterms:modified>
</cp:coreProperties>
</file>